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98" w:rsidRDefault="00F537D5" w:rsidP="00385478">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wordWrap w:val="0"/>
        <w:spacing w:after="240"/>
        <w:jc w:val="right"/>
        <w:rPr>
          <w:rFonts w:ascii="Times New Roman" w:hAnsi="Times New Roman"/>
          <w:i/>
          <w:color w:val="000000"/>
          <w:sz w:val="24"/>
        </w:rPr>
      </w:pPr>
      <w:r>
        <w:rPr>
          <w:rFonts w:ascii="Times New Roman" w:hAnsi="Times New Roman"/>
          <w:i/>
          <w:color w:val="000000"/>
          <w:sz w:val="24"/>
        </w:rPr>
        <w:t xml:space="preserve">Last update: </w:t>
      </w:r>
      <w:r w:rsidR="00F03BDB">
        <w:rPr>
          <w:rFonts w:ascii="Times New Roman" w:hAnsi="Times New Roman"/>
          <w:i/>
          <w:color w:val="000000"/>
          <w:sz w:val="24"/>
        </w:rPr>
        <w:t>8 July</w:t>
      </w:r>
      <w:r w:rsidR="007C0146">
        <w:rPr>
          <w:rFonts w:ascii="Times New Roman" w:hAnsi="Times New Roman"/>
          <w:i/>
          <w:color w:val="000000"/>
          <w:sz w:val="24"/>
        </w:rPr>
        <w:t xml:space="preserve"> 2022</w:t>
      </w:r>
    </w:p>
    <w:p w:rsidR="00E1237E" w:rsidRDefault="00E1237E" w:rsidP="00CB613D">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wordWrap w:val="0"/>
        <w:spacing w:after="240"/>
        <w:rPr>
          <w:rFonts w:ascii="Times New Roman" w:hAnsi="Times New Roman"/>
          <w:i/>
          <w:color w:val="000000"/>
          <w:sz w:val="24"/>
        </w:rPr>
      </w:pPr>
      <w:r>
        <w:rPr>
          <w:rFonts w:ascii="Times New Roman" w:hAnsi="Times New Roman"/>
          <w:i/>
          <w:color w:val="000000"/>
          <w:sz w:val="24"/>
        </w:rPr>
        <w:t xml:space="preserve">Template Instrument of Incorporation for an umbrella private OFC with </w:t>
      </w:r>
      <w:r w:rsidR="00BD7C3F">
        <w:rPr>
          <w:rFonts w:ascii="Times New Roman" w:hAnsi="Times New Roman"/>
          <w:i/>
          <w:color w:val="000000"/>
          <w:sz w:val="24"/>
        </w:rPr>
        <w:t xml:space="preserve">privately offered </w:t>
      </w:r>
      <w:r>
        <w:rPr>
          <w:rFonts w:ascii="Times New Roman" w:hAnsi="Times New Roman"/>
          <w:i/>
          <w:color w:val="000000"/>
          <w:sz w:val="24"/>
        </w:rPr>
        <w:t>sub-funds</w:t>
      </w:r>
      <w:r w:rsidR="00C838DB">
        <w:rPr>
          <w:rFonts w:ascii="Times New Roman" w:hAnsi="Times New Roman"/>
          <w:i/>
          <w:color w:val="000000"/>
          <w:sz w:val="24"/>
        </w:rPr>
        <w:t xml:space="preserve"> and  multiple classes of shares</w:t>
      </w:r>
      <w:r w:rsidR="00A84089">
        <w:rPr>
          <w:rStyle w:val="FootnoteReference"/>
          <w:rFonts w:ascii="Times New Roman" w:hAnsi="Times New Roman"/>
          <w:i/>
          <w:color w:val="000000"/>
          <w:sz w:val="24"/>
        </w:rPr>
        <w:footnoteReference w:id="2"/>
      </w:r>
    </w:p>
    <w:p w:rsidR="00D305B3" w:rsidRPr="003B7556" w:rsidRDefault="00D305B3" w:rsidP="003B7556">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right"/>
        <w:rPr>
          <w:rFonts w:ascii="Times New Roman" w:hAnsi="Times New Roman"/>
          <w:b/>
          <w:color w:val="000000"/>
          <w:sz w:val="24"/>
        </w:rPr>
      </w:pPr>
    </w:p>
    <w:p w:rsidR="00887427" w:rsidRDefault="00ED5678" w:rsidP="00ED5678">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THE SECURITIES AND FUTURES ORDINANCE (CHAPTER 571)</w:t>
      </w:r>
    </w:p>
    <w:p w:rsidR="00887427" w:rsidRDefault="00482C5D" w:rsidP="00FB3085">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SECURITIES AND FUTURES (OPEN-ENDED FUND COMPANIES) RULES</w:t>
      </w:r>
      <w:r w:rsidR="008D53A0">
        <w:rPr>
          <w:rFonts w:ascii="Times New Roman" w:hAnsi="Times New Roman"/>
          <w:b/>
          <w:color w:val="000000"/>
          <w:sz w:val="24"/>
        </w:rPr>
        <w:t xml:space="preserve"> </w:t>
      </w:r>
      <w:r w:rsidR="00F557D8">
        <w:rPr>
          <w:rFonts w:ascii="Times New Roman" w:hAnsi="Times New Roman"/>
          <w:b/>
          <w:color w:val="000000"/>
          <w:sz w:val="24"/>
        </w:rPr>
        <w:t>(CHAPTER 571AQ)</w:t>
      </w:r>
    </w:p>
    <w:p w:rsidR="00ED5678" w:rsidRDefault="00ED5678"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INSTRUMENT OF INCORPORATION</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of</w:t>
      </w:r>
    </w:p>
    <w:p w:rsidR="006D7349"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w:t>
      </w:r>
      <w:r w:rsidR="00F060FD">
        <w:rPr>
          <w:rFonts w:ascii="Times New Roman" w:hAnsi="Times New Roman"/>
          <w:b/>
          <w:color w:val="000000"/>
          <w:sz w:val="24"/>
        </w:rPr>
        <w:t>name</w:t>
      </w:r>
      <w:r>
        <w:rPr>
          <w:rFonts w:ascii="Times New Roman" w:hAnsi="Times New Roman"/>
          <w:b/>
          <w:color w:val="000000"/>
          <w:sz w:val="24"/>
        </w:rPr>
        <w:t xml:space="preserve">] OFC </w:t>
      </w:r>
    </w:p>
    <w:p w:rsidR="003C15A1" w:rsidRDefault="003C15A1"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[[Chinese name]</w:t>
      </w:r>
      <w:r>
        <w:rPr>
          <w:rFonts w:ascii="Times New Roman" w:hAnsi="Times New Roman" w:hint="eastAsia"/>
          <w:b/>
          <w:color w:val="000000"/>
          <w:sz w:val="24"/>
          <w:lang w:eastAsia="zh-HK"/>
        </w:rPr>
        <w:t>開放式基金型公司</w:t>
      </w:r>
      <w:r>
        <w:rPr>
          <w:rFonts w:ascii="Times New Roman" w:hAnsi="Times New Roman" w:hint="eastAsia"/>
          <w:b/>
          <w:color w:val="000000"/>
          <w:sz w:val="24"/>
          <w:lang w:eastAsia="zh-HK"/>
        </w:rPr>
        <w:t>]</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 xml:space="preserve">(An </w:t>
      </w:r>
      <w:r w:rsidR="00F060FD">
        <w:rPr>
          <w:rFonts w:ascii="Times New Roman" w:hAnsi="Times New Roman"/>
          <w:b/>
          <w:color w:val="000000"/>
          <w:sz w:val="24"/>
        </w:rPr>
        <w:t>open-ended fund company</w:t>
      </w:r>
      <w:r w:rsidR="00ED5678">
        <w:rPr>
          <w:rFonts w:ascii="Times New Roman" w:hAnsi="Times New Roman"/>
          <w:b/>
          <w:color w:val="000000"/>
          <w:sz w:val="24"/>
        </w:rPr>
        <w:t xml:space="preserve"> with </w:t>
      </w:r>
      <w:r w:rsidR="00F060FD">
        <w:rPr>
          <w:rFonts w:ascii="Times New Roman" w:hAnsi="Times New Roman"/>
          <w:b/>
          <w:color w:val="000000"/>
          <w:sz w:val="24"/>
        </w:rPr>
        <w:t>variable capital</w:t>
      </w:r>
      <w:r w:rsidR="00CF3ABB">
        <w:rPr>
          <w:rFonts w:ascii="Times New Roman" w:hAnsi="Times New Roman"/>
          <w:b/>
          <w:color w:val="000000"/>
          <w:sz w:val="24"/>
        </w:rPr>
        <w:t xml:space="preserve"> and segregated liability between sub-funds</w:t>
      </w:r>
      <w:r>
        <w:rPr>
          <w:rFonts w:ascii="Times New Roman" w:hAnsi="Times New Roman"/>
          <w:b/>
          <w:color w:val="000000"/>
          <w:sz w:val="24"/>
        </w:rPr>
        <w:t>)</w:t>
      </w:r>
    </w:p>
    <w:p w:rsidR="00146BEE" w:rsidRDefault="00146BEE"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p>
    <w:p w:rsidR="006D7349" w:rsidRPr="006D7349" w:rsidRDefault="00ED5678"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FF0000"/>
          <w:sz w:val="24"/>
        </w:rPr>
      </w:pPr>
      <w:r>
        <w:rPr>
          <w:rFonts w:ascii="Times New Roman" w:hAnsi="Times New Roman"/>
          <w:b/>
          <w:color w:val="000000"/>
          <w:sz w:val="24"/>
        </w:rPr>
        <w:t xml:space="preserve"> </w:t>
      </w:r>
    </w:p>
    <w:p w:rsidR="00887427" w:rsidRDefault="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b/>
          <w:color w:val="000000"/>
          <w:sz w:val="24"/>
        </w:rPr>
      </w:pPr>
    </w:p>
    <w:p w:rsidR="00887427" w:rsidRDefault="00887427" w:rsidP="00835881">
      <w:pPr>
        <w:widowControl w:val="0"/>
        <w:tabs>
          <w:tab w:val="left" w:pos="-1440"/>
          <w:tab w:val="left" w:pos="-720"/>
          <w:tab w:val="center" w:pos="4535"/>
        </w:tabs>
        <w:spacing w:after="240"/>
        <w:jc w:val="center"/>
        <w:rPr>
          <w:rFonts w:ascii="Times New Roman" w:hAnsi="Times New Roman"/>
          <w:color w:val="000000"/>
          <w:sz w:val="24"/>
        </w:rPr>
        <w:sectPr w:rsidR="00887427" w:rsidSect="00C57646">
          <w:footerReference w:type="even" r:id="rId9"/>
          <w:footerReference w:type="default" r:id="rId10"/>
          <w:footerReference w:type="first" r:id="rId11"/>
          <w:type w:val="nextColumn"/>
          <w:pgSz w:w="11908" w:h="16833" w:code="9"/>
          <w:pgMar w:top="1440" w:right="1418" w:bottom="1440" w:left="1418" w:header="851" w:footer="567" w:gutter="0"/>
          <w:pgNumType w:fmt="lowerRoman"/>
          <w:cols w:space="720"/>
          <w:noEndnote/>
        </w:sectPr>
      </w:pPr>
    </w:p>
    <w:p w:rsidR="00887427" w:rsidRPr="00824CC4"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color w:val="000000"/>
          <w:sz w:val="24"/>
          <w:szCs w:val="24"/>
        </w:rPr>
      </w:pPr>
      <w:r w:rsidRPr="00824CC4">
        <w:rPr>
          <w:rFonts w:ascii="Times New Roman" w:hAnsi="Times New Roman"/>
          <w:b/>
          <w:color w:val="000000"/>
          <w:sz w:val="24"/>
          <w:szCs w:val="24"/>
          <w:u w:val="single"/>
        </w:rPr>
        <w:t>CONTENTS</w:t>
      </w:r>
    </w:p>
    <w:p w:rsidR="00887427" w:rsidRPr="007E6DF9"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rPr>
      </w:pPr>
      <w:r w:rsidRPr="007E6DF9">
        <w:rPr>
          <w:rFonts w:ascii="Times New Roman" w:hAnsi="Times New Roman"/>
          <w:color w:val="000000"/>
        </w:rPr>
        <w:t>(This table of contents does not form part of this Instrument)</w:t>
      </w:r>
    </w:p>
    <w:p w:rsidR="00887427" w:rsidRPr="00D92FF5" w:rsidRDefault="00887427" w:rsidP="003B7556">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1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lang w:val="fr-FR"/>
        </w:rPr>
      </w:pP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r>
      <w:r w:rsidRPr="00274CB0">
        <w:rPr>
          <w:rFonts w:ascii="Times New Roman" w:hAnsi="Times New Roman"/>
          <w:color w:val="000000"/>
        </w:rPr>
        <w:tab/>
        <w:t xml:space="preserve">       </w:t>
      </w:r>
      <w:r w:rsidRPr="00D92FF5">
        <w:rPr>
          <w:rFonts w:ascii="Times New Roman" w:hAnsi="Times New Roman"/>
          <w:color w:val="000000"/>
          <w:lang w:val="fr-FR"/>
        </w:rPr>
        <w:t>Page No.</w:t>
      </w:r>
    </w:p>
    <w:p w:rsidR="000874A9" w:rsidRPr="00CC3972" w:rsidRDefault="00887427">
      <w:pPr>
        <w:pStyle w:val="TOC1"/>
        <w:tabs>
          <w:tab w:val="right" w:leader="dot" w:pos="9014"/>
        </w:tabs>
        <w:rPr>
          <w:rFonts w:cstheme="minorBidi"/>
          <w:noProof/>
          <w:lang w:eastAsia="zh-HK"/>
        </w:rPr>
      </w:pPr>
      <w:r w:rsidRPr="00CC3972">
        <w:rPr>
          <w:b/>
          <w:color w:val="000000"/>
          <w:lang w:val="fr-FR"/>
        </w:rPr>
        <w:fldChar w:fldCharType="begin"/>
      </w:r>
      <w:r w:rsidRPr="00CC3972">
        <w:rPr>
          <w:b/>
          <w:color w:val="000000"/>
          <w:lang w:val="fr-FR"/>
        </w:rPr>
        <w:instrText xml:space="preserve"> TOC \h \z \t "Heading 1,1" </w:instrText>
      </w:r>
      <w:r w:rsidRPr="00CC3972">
        <w:rPr>
          <w:b/>
          <w:color w:val="000000"/>
          <w:lang w:val="fr-FR"/>
        </w:rPr>
        <w:fldChar w:fldCharType="separate"/>
      </w:r>
      <w:hyperlink w:anchor="_Toc520498814" w:history="1">
        <w:r w:rsidR="000874A9" w:rsidRPr="00CC3972">
          <w:rPr>
            <w:rStyle w:val="Hyperlink"/>
            <w:noProof/>
          </w:rPr>
          <w:t>INTERPRETATION</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_Toc520498814 \h </w:instrText>
        </w:r>
        <w:r w:rsidR="000874A9" w:rsidRPr="00CC3972">
          <w:rPr>
            <w:noProof/>
            <w:webHidden/>
          </w:rPr>
        </w:r>
        <w:r w:rsidR="000874A9" w:rsidRPr="00CC3972">
          <w:rPr>
            <w:noProof/>
            <w:webHidden/>
          </w:rPr>
          <w:fldChar w:fldCharType="separate"/>
        </w:r>
        <w:r w:rsidR="00532AA1">
          <w:rPr>
            <w:noProof/>
            <w:webHidden/>
          </w:rPr>
          <w:t>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15" w:history="1">
        <w:r w:rsidR="000874A9" w:rsidRPr="00CC3972">
          <w:rPr>
            <w:rStyle w:val="Hyperlink"/>
            <w:noProof/>
          </w:rPr>
          <w:t>NAME</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_Toc520498815 \h </w:instrText>
        </w:r>
        <w:r w:rsidR="000874A9" w:rsidRPr="00CC3972">
          <w:rPr>
            <w:noProof/>
            <w:webHidden/>
          </w:rPr>
        </w:r>
        <w:r w:rsidR="000874A9" w:rsidRPr="00CC3972">
          <w:rPr>
            <w:noProof/>
            <w:webHidden/>
          </w:rPr>
          <w:fldChar w:fldCharType="separate"/>
        </w:r>
        <w:r w:rsidR="00532AA1">
          <w:rPr>
            <w:noProof/>
            <w:webHidden/>
          </w:rPr>
          <w:t>11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16" w:history="1">
        <w:r w:rsidR="000874A9" w:rsidRPr="00CC3972">
          <w:rPr>
            <w:rStyle w:val="Hyperlink"/>
            <w:noProof/>
          </w:rPr>
          <w:t>REGISTERED OFFICE</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_Toc520498816 \h </w:instrText>
        </w:r>
        <w:r w:rsidR="000874A9" w:rsidRPr="00CC3972">
          <w:rPr>
            <w:noProof/>
            <w:webHidden/>
          </w:rPr>
        </w:r>
        <w:r w:rsidR="000874A9" w:rsidRPr="00CC3972">
          <w:rPr>
            <w:noProof/>
            <w:webHidden/>
          </w:rPr>
          <w:fldChar w:fldCharType="separate"/>
        </w:r>
        <w:r w:rsidR="00532AA1">
          <w:rPr>
            <w:noProof/>
            <w:webHidden/>
          </w:rPr>
          <w:t>11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17" w:history="1">
        <w:r w:rsidR="000874A9" w:rsidRPr="00CC3972">
          <w:rPr>
            <w:rStyle w:val="Hyperlink"/>
            <w:noProof/>
          </w:rPr>
          <w:t>TYPE OF COMPANY</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_Toc520498817 \h </w:instrText>
        </w:r>
        <w:r w:rsidR="000874A9" w:rsidRPr="00CC3972">
          <w:rPr>
            <w:noProof/>
            <w:webHidden/>
          </w:rPr>
        </w:r>
        <w:r w:rsidR="000874A9" w:rsidRPr="00CC3972">
          <w:rPr>
            <w:noProof/>
            <w:webHidden/>
          </w:rPr>
          <w:fldChar w:fldCharType="separate"/>
        </w:r>
        <w:r w:rsidR="00532AA1">
          <w:rPr>
            <w:noProof/>
            <w:webHidden/>
          </w:rPr>
          <w:t>11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18" w:history="1">
        <w:r w:rsidR="000874A9" w:rsidRPr="00CC3972">
          <w:rPr>
            <w:rStyle w:val="Hyperlink"/>
            <w:noProof/>
          </w:rPr>
          <w:t>OBJECT</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_Toc520498818 \h </w:instrText>
        </w:r>
        <w:r w:rsidR="000874A9" w:rsidRPr="00CC3972">
          <w:rPr>
            <w:noProof/>
            <w:webHidden/>
          </w:rPr>
        </w:r>
        <w:r w:rsidR="000874A9" w:rsidRPr="00CC3972">
          <w:rPr>
            <w:noProof/>
            <w:webHidden/>
          </w:rPr>
          <w:fldChar w:fldCharType="separate"/>
        </w:r>
        <w:r w:rsidR="00532AA1">
          <w:rPr>
            <w:noProof/>
            <w:webHidden/>
          </w:rPr>
          <w:t>12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19" w:history="1">
        <w:r w:rsidR="000874A9" w:rsidRPr="00CC3972">
          <w:rPr>
            <w:rStyle w:val="Hyperlink"/>
            <w:noProof/>
          </w:rPr>
          <w:t>ELIGIBLE INVESTMENTS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_Toc520498819 \h </w:instrText>
        </w:r>
        <w:r w:rsidR="000874A9" w:rsidRPr="00CC3972">
          <w:rPr>
            <w:noProof/>
            <w:webHidden/>
          </w:rPr>
        </w:r>
        <w:r w:rsidR="000874A9" w:rsidRPr="00CC3972">
          <w:rPr>
            <w:noProof/>
            <w:webHidden/>
          </w:rPr>
          <w:fldChar w:fldCharType="separate"/>
        </w:r>
        <w:r w:rsidR="00532AA1">
          <w:rPr>
            <w:noProof/>
            <w:webHidden/>
          </w:rPr>
          <w:t>12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0" w:history="1">
        <w:r w:rsidR="000874A9" w:rsidRPr="00CC3972">
          <w:rPr>
            <w:rStyle w:val="Hyperlink"/>
            <w:noProof/>
          </w:rPr>
          <w:t>CURRENCY OF ACCOUNTS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_Toc520498820 \h </w:instrText>
        </w:r>
        <w:r w:rsidR="000874A9" w:rsidRPr="00CC3972">
          <w:rPr>
            <w:noProof/>
            <w:webHidden/>
          </w:rPr>
        </w:r>
        <w:r w:rsidR="000874A9" w:rsidRPr="00CC3972">
          <w:rPr>
            <w:noProof/>
            <w:webHidden/>
          </w:rPr>
          <w:fldChar w:fldCharType="separate"/>
        </w:r>
        <w:r w:rsidR="00532AA1">
          <w:rPr>
            <w:noProof/>
            <w:webHidden/>
          </w:rPr>
          <w:t>12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1" w:history="1">
        <w:r w:rsidR="000874A9" w:rsidRPr="00CC3972">
          <w:rPr>
            <w:rStyle w:val="Hyperlink"/>
            <w:noProof/>
          </w:rPr>
          <w:t>SHARE CAPITAL</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_Toc520498821 \h </w:instrText>
        </w:r>
        <w:r w:rsidR="000874A9" w:rsidRPr="00CC3972">
          <w:rPr>
            <w:noProof/>
            <w:webHidden/>
          </w:rPr>
        </w:r>
        <w:r w:rsidR="000874A9" w:rsidRPr="00CC3972">
          <w:rPr>
            <w:noProof/>
            <w:webHidden/>
          </w:rPr>
          <w:fldChar w:fldCharType="separate"/>
        </w:r>
        <w:r w:rsidR="00532AA1">
          <w:rPr>
            <w:noProof/>
            <w:webHidden/>
          </w:rPr>
          <w:t>12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2" w:history="1">
        <w:r w:rsidR="000874A9" w:rsidRPr="00CC3972">
          <w:rPr>
            <w:rStyle w:val="Hyperlink"/>
            <w:noProof/>
          </w:rPr>
          <w:t>SUB-FUNDS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_Toc520498822 \h </w:instrText>
        </w:r>
        <w:r w:rsidR="000874A9" w:rsidRPr="00CC3972">
          <w:rPr>
            <w:noProof/>
            <w:webHidden/>
          </w:rPr>
        </w:r>
        <w:r w:rsidR="000874A9" w:rsidRPr="00CC3972">
          <w:rPr>
            <w:noProof/>
            <w:webHidden/>
          </w:rPr>
          <w:fldChar w:fldCharType="separate"/>
        </w:r>
        <w:r w:rsidR="00532AA1">
          <w:rPr>
            <w:noProof/>
            <w:webHidden/>
          </w:rPr>
          <w:t>13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3" w:history="1">
        <w:r w:rsidR="000874A9" w:rsidRPr="00CC3972">
          <w:rPr>
            <w:rStyle w:val="Hyperlink"/>
            <w:noProof/>
          </w:rPr>
          <w:t>ISSUE AND CANCELLATION OF SHARES IN THE COMPANY</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_Toc520498823 \h </w:instrText>
        </w:r>
        <w:r w:rsidR="000874A9" w:rsidRPr="00CC3972">
          <w:rPr>
            <w:noProof/>
            <w:webHidden/>
          </w:rPr>
        </w:r>
        <w:r w:rsidR="000874A9" w:rsidRPr="00CC3972">
          <w:rPr>
            <w:noProof/>
            <w:webHidden/>
          </w:rPr>
          <w:fldChar w:fldCharType="separate"/>
        </w:r>
        <w:r w:rsidR="00532AA1">
          <w:rPr>
            <w:noProof/>
            <w:webHidden/>
          </w:rPr>
          <w:t>14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4" w:history="1">
        <w:r w:rsidR="000874A9" w:rsidRPr="00CC3972">
          <w:rPr>
            <w:rStyle w:val="Hyperlink"/>
            <w:noProof/>
          </w:rPr>
          <w:t>ISSUE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_Toc520498824 \h </w:instrText>
        </w:r>
        <w:r w:rsidR="000874A9" w:rsidRPr="00CC3972">
          <w:rPr>
            <w:noProof/>
            <w:webHidden/>
          </w:rPr>
        </w:r>
        <w:r w:rsidR="000874A9" w:rsidRPr="00CC3972">
          <w:rPr>
            <w:noProof/>
            <w:webHidden/>
          </w:rPr>
          <w:fldChar w:fldCharType="separate"/>
        </w:r>
        <w:r w:rsidR="00532AA1">
          <w:rPr>
            <w:noProof/>
            <w:webHidden/>
          </w:rPr>
          <w:t>14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5" w:history="1">
        <w:r w:rsidR="000874A9" w:rsidRPr="00CC3972">
          <w:rPr>
            <w:rStyle w:val="Hyperlink"/>
            <w:noProof/>
          </w:rPr>
          <w:t>REDEMPTION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_Toc520498825 \h </w:instrText>
        </w:r>
        <w:r w:rsidR="000874A9" w:rsidRPr="00CC3972">
          <w:rPr>
            <w:noProof/>
            <w:webHidden/>
          </w:rPr>
        </w:r>
        <w:r w:rsidR="000874A9" w:rsidRPr="00CC3972">
          <w:rPr>
            <w:noProof/>
            <w:webHidden/>
          </w:rPr>
          <w:fldChar w:fldCharType="separate"/>
        </w:r>
        <w:r w:rsidR="00532AA1">
          <w:rPr>
            <w:noProof/>
            <w:webHidden/>
          </w:rPr>
          <w:t>16</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6" w:history="1">
        <w:r w:rsidR="000874A9" w:rsidRPr="00CC3972">
          <w:rPr>
            <w:rStyle w:val="Hyperlink"/>
            <w:noProof/>
          </w:rPr>
          <w:t>COMPULSORY REDEMPTION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_Toc520498826 \h </w:instrText>
        </w:r>
        <w:r w:rsidR="000874A9" w:rsidRPr="00CC3972">
          <w:rPr>
            <w:noProof/>
            <w:webHidden/>
          </w:rPr>
        </w:r>
        <w:r w:rsidR="000874A9" w:rsidRPr="00CC3972">
          <w:rPr>
            <w:noProof/>
            <w:webHidden/>
          </w:rPr>
          <w:fldChar w:fldCharType="separate"/>
        </w:r>
        <w:r w:rsidR="00532AA1">
          <w:rPr>
            <w:noProof/>
            <w:webHidden/>
          </w:rPr>
          <w:t>19</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7" w:history="1">
        <w:r w:rsidR="000874A9" w:rsidRPr="00CC3972">
          <w:rPr>
            <w:rStyle w:val="Hyperlink"/>
            <w:noProof/>
          </w:rPr>
          <w:t>[CONVERSION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_Toc520498827 \h </w:instrText>
        </w:r>
        <w:r w:rsidR="000874A9" w:rsidRPr="00CC3972">
          <w:rPr>
            <w:noProof/>
            <w:webHidden/>
          </w:rPr>
        </w:r>
        <w:r w:rsidR="000874A9" w:rsidRPr="00CC3972">
          <w:rPr>
            <w:noProof/>
            <w:webHidden/>
          </w:rPr>
          <w:fldChar w:fldCharType="separate"/>
        </w:r>
        <w:r w:rsidR="00532AA1">
          <w:rPr>
            <w:noProof/>
            <w:webHidden/>
          </w:rPr>
          <w:t>20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8" w:history="1">
        <w:r w:rsidR="000874A9" w:rsidRPr="00CC3972">
          <w:rPr>
            <w:rStyle w:val="Hyperlink"/>
            <w:noProof/>
          </w:rPr>
          <w:t>VALUATION</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_Toc520498828 \h </w:instrText>
        </w:r>
        <w:r w:rsidR="000874A9" w:rsidRPr="00CC3972">
          <w:rPr>
            <w:noProof/>
            <w:webHidden/>
          </w:rPr>
        </w:r>
        <w:r w:rsidR="000874A9" w:rsidRPr="00CC3972">
          <w:rPr>
            <w:noProof/>
            <w:webHidden/>
          </w:rPr>
          <w:fldChar w:fldCharType="separate"/>
        </w:r>
        <w:r w:rsidR="00532AA1">
          <w:rPr>
            <w:noProof/>
            <w:webHidden/>
          </w:rPr>
          <w:t>21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29" w:history="1">
        <w:r w:rsidR="000874A9" w:rsidRPr="00CC3972">
          <w:rPr>
            <w:rStyle w:val="Hyperlink"/>
            <w:noProof/>
          </w:rPr>
          <w:t>SUSPENSION OF VALUATION</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_Toc520498829 \h </w:instrText>
        </w:r>
        <w:r w:rsidR="000874A9" w:rsidRPr="00CC3972">
          <w:rPr>
            <w:noProof/>
            <w:webHidden/>
          </w:rPr>
        </w:r>
        <w:r w:rsidR="000874A9" w:rsidRPr="00CC3972">
          <w:rPr>
            <w:noProof/>
            <w:webHidden/>
          </w:rPr>
          <w:fldChar w:fldCharType="separate"/>
        </w:r>
        <w:r w:rsidR="00532AA1">
          <w:rPr>
            <w:noProof/>
            <w:webHidden/>
          </w:rPr>
          <w:t>21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0" w:history="1">
        <w:r w:rsidR="000874A9" w:rsidRPr="00CC3972">
          <w:rPr>
            <w:rStyle w:val="Hyperlink"/>
            <w:noProof/>
          </w:rPr>
          <w:t>TITLE</w:t>
        </w:r>
        <w:r w:rsidR="000874A9" w:rsidRPr="00CC3972">
          <w:rPr>
            <w:rStyle w:val="Hyperlink"/>
            <w:bCs/>
            <w:noProof/>
          </w:rPr>
          <w:t xml:space="preserve"> TO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_Toc520498830 \h </w:instrText>
        </w:r>
        <w:r w:rsidR="000874A9" w:rsidRPr="00CC3972">
          <w:rPr>
            <w:noProof/>
            <w:webHidden/>
          </w:rPr>
        </w:r>
        <w:r w:rsidR="000874A9" w:rsidRPr="00CC3972">
          <w:rPr>
            <w:noProof/>
            <w:webHidden/>
          </w:rPr>
          <w:fldChar w:fldCharType="separate"/>
        </w:r>
        <w:r w:rsidR="00532AA1">
          <w:rPr>
            <w:noProof/>
            <w:webHidden/>
          </w:rPr>
          <w:t>23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1" w:history="1">
        <w:r w:rsidR="000874A9" w:rsidRPr="00CC3972">
          <w:rPr>
            <w:rStyle w:val="Hyperlink"/>
            <w:bCs/>
            <w:noProof/>
          </w:rPr>
          <w:t xml:space="preserve">[LIENS ON </w:t>
        </w:r>
        <w:r w:rsidR="000874A9" w:rsidRPr="00CC3972">
          <w:rPr>
            <w:rStyle w:val="Hyperlink"/>
            <w:noProof/>
          </w:rPr>
          <w:t>SHARES</w:t>
        </w:r>
        <w:r w:rsidR="000874A9" w:rsidRPr="00CC3972">
          <w:rPr>
            <w:rStyle w:val="Hyperlink"/>
            <w:bCs/>
            <w:noProof/>
          </w:rPr>
          <w:t>]</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_Toc520498831 \h </w:instrText>
        </w:r>
        <w:r w:rsidR="000874A9" w:rsidRPr="00CC3972">
          <w:rPr>
            <w:noProof/>
            <w:webHidden/>
          </w:rPr>
        </w:r>
        <w:r w:rsidR="000874A9" w:rsidRPr="00CC3972">
          <w:rPr>
            <w:noProof/>
            <w:webHidden/>
          </w:rPr>
          <w:fldChar w:fldCharType="separate"/>
        </w:r>
        <w:r w:rsidR="00532AA1">
          <w:rPr>
            <w:noProof/>
            <w:webHidden/>
          </w:rPr>
          <w:t>24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2" w:history="1">
        <w:r w:rsidR="000874A9" w:rsidRPr="00CC3972">
          <w:rPr>
            <w:rStyle w:val="Hyperlink"/>
            <w:bCs/>
            <w:noProof/>
          </w:rPr>
          <w:t xml:space="preserve">CALLS ON </w:t>
        </w:r>
        <w:r w:rsidR="000874A9" w:rsidRPr="00CC3972">
          <w:rPr>
            <w:rStyle w:val="Hyperlink"/>
            <w:noProof/>
          </w:rPr>
          <w:t>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_Toc520498832 \h </w:instrText>
        </w:r>
        <w:r w:rsidR="000874A9" w:rsidRPr="00CC3972">
          <w:rPr>
            <w:noProof/>
            <w:webHidden/>
          </w:rPr>
        </w:r>
        <w:r w:rsidR="000874A9" w:rsidRPr="00CC3972">
          <w:rPr>
            <w:noProof/>
            <w:webHidden/>
          </w:rPr>
          <w:fldChar w:fldCharType="separate"/>
        </w:r>
        <w:r w:rsidR="00532AA1">
          <w:rPr>
            <w:noProof/>
            <w:webHidden/>
          </w:rPr>
          <w:t>24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3" w:history="1">
        <w:r w:rsidR="000874A9" w:rsidRPr="00CC3972">
          <w:rPr>
            <w:rStyle w:val="Hyperlink"/>
            <w:bCs/>
            <w:noProof/>
          </w:rPr>
          <w:t>TRANSFER AND TRANSMISSION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_Toc520498833 \h </w:instrText>
        </w:r>
        <w:r w:rsidR="000874A9" w:rsidRPr="00CC3972">
          <w:rPr>
            <w:noProof/>
            <w:webHidden/>
          </w:rPr>
        </w:r>
        <w:r w:rsidR="000874A9" w:rsidRPr="00CC3972">
          <w:rPr>
            <w:noProof/>
            <w:webHidden/>
          </w:rPr>
          <w:fldChar w:fldCharType="separate"/>
        </w:r>
        <w:r w:rsidR="00532AA1">
          <w:rPr>
            <w:noProof/>
            <w:webHidden/>
          </w:rPr>
          <w:t>25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4" w:history="1">
        <w:r w:rsidR="000874A9" w:rsidRPr="00CC3972">
          <w:rPr>
            <w:rStyle w:val="Hyperlink"/>
            <w:noProof/>
          </w:rPr>
          <w:t>REGISTER OF SHAREHOLDERS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_Toc520498834 \h </w:instrText>
        </w:r>
        <w:r w:rsidR="000874A9" w:rsidRPr="00CC3972">
          <w:rPr>
            <w:noProof/>
            <w:webHidden/>
          </w:rPr>
        </w:r>
        <w:r w:rsidR="000874A9" w:rsidRPr="00CC3972">
          <w:rPr>
            <w:noProof/>
            <w:webHidden/>
          </w:rPr>
          <w:fldChar w:fldCharType="separate"/>
        </w:r>
        <w:r w:rsidR="00532AA1">
          <w:rPr>
            <w:noProof/>
            <w:webHidden/>
          </w:rPr>
          <w:t>28</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5" w:history="1">
        <w:r w:rsidR="000874A9" w:rsidRPr="00CC3972">
          <w:rPr>
            <w:rStyle w:val="Hyperlink"/>
            <w:noProof/>
          </w:rPr>
          <w:t>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_Toc520498835 \h </w:instrText>
        </w:r>
        <w:r w:rsidR="000874A9" w:rsidRPr="00CC3972">
          <w:rPr>
            <w:noProof/>
            <w:webHidden/>
          </w:rPr>
        </w:r>
        <w:r w:rsidR="000874A9" w:rsidRPr="00CC3972">
          <w:rPr>
            <w:noProof/>
            <w:webHidden/>
          </w:rPr>
          <w:fldChar w:fldCharType="separate"/>
        </w:r>
        <w:r w:rsidR="00532AA1">
          <w:rPr>
            <w:noProof/>
            <w:webHidden/>
          </w:rPr>
          <w:t>28</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6" w:history="1">
        <w:r w:rsidR="000874A9" w:rsidRPr="00CC3972">
          <w:rPr>
            <w:rStyle w:val="Hyperlink"/>
            <w:noProof/>
          </w:rPr>
          <w:t>NOTICE OF 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_Toc520498836 \h </w:instrText>
        </w:r>
        <w:r w:rsidR="000874A9" w:rsidRPr="00CC3972">
          <w:rPr>
            <w:noProof/>
            <w:webHidden/>
          </w:rPr>
        </w:r>
        <w:r w:rsidR="000874A9" w:rsidRPr="00CC3972">
          <w:rPr>
            <w:noProof/>
            <w:webHidden/>
          </w:rPr>
          <w:fldChar w:fldCharType="separate"/>
        </w:r>
        <w:r w:rsidR="00532AA1">
          <w:rPr>
            <w:noProof/>
            <w:webHidden/>
          </w:rPr>
          <w:t>29</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7" w:history="1">
        <w:r w:rsidR="000874A9" w:rsidRPr="00CC3972">
          <w:rPr>
            <w:rStyle w:val="Hyperlink"/>
            <w:noProof/>
          </w:rPr>
          <w:t>PROXY</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_Toc520498837 \h </w:instrText>
        </w:r>
        <w:r w:rsidR="000874A9" w:rsidRPr="00CC3972">
          <w:rPr>
            <w:noProof/>
            <w:webHidden/>
          </w:rPr>
        </w:r>
        <w:r w:rsidR="000874A9" w:rsidRPr="00CC3972">
          <w:rPr>
            <w:noProof/>
            <w:webHidden/>
          </w:rPr>
          <w:fldChar w:fldCharType="separate"/>
        </w:r>
        <w:r w:rsidR="00532AA1">
          <w:rPr>
            <w:noProof/>
            <w:webHidden/>
          </w:rPr>
          <w:t>30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8" w:history="1">
        <w:r w:rsidR="000874A9" w:rsidRPr="00CC3972">
          <w:rPr>
            <w:rStyle w:val="Hyperlink"/>
            <w:noProof/>
          </w:rPr>
          <w:t>ATTENDANCE AND SPEAKING AT 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_Toc520498838 \h </w:instrText>
        </w:r>
        <w:r w:rsidR="000874A9" w:rsidRPr="00CC3972">
          <w:rPr>
            <w:noProof/>
            <w:webHidden/>
          </w:rPr>
        </w:r>
        <w:r w:rsidR="000874A9" w:rsidRPr="00CC3972">
          <w:rPr>
            <w:noProof/>
            <w:webHidden/>
          </w:rPr>
          <w:fldChar w:fldCharType="separate"/>
        </w:r>
        <w:r w:rsidR="00532AA1">
          <w:rPr>
            <w:noProof/>
            <w:webHidden/>
          </w:rPr>
          <w:t>33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39" w:history="1">
        <w:r w:rsidR="000874A9" w:rsidRPr="00CC3972">
          <w:rPr>
            <w:rStyle w:val="Hyperlink"/>
            <w:noProof/>
          </w:rPr>
          <w:t>QUORUM FOR 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_Toc520498839 \h </w:instrText>
        </w:r>
        <w:r w:rsidR="000874A9" w:rsidRPr="00CC3972">
          <w:rPr>
            <w:noProof/>
            <w:webHidden/>
          </w:rPr>
        </w:r>
        <w:r w:rsidR="000874A9" w:rsidRPr="00CC3972">
          <w:rPr>
            <w:noProof/>
            <w:webHidden/>
          </w:rPr>
          <w:fldChar w:fldCharType="separate"/>
        </w:r>
        <w:r w:rsidR="00532AA1">
          <w:rPr>
            <w:noProof/>
            <w:webHidden/>
          </w:rPr>
          <w:t>33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0" w:history="1">
        <w:r w:rsidR="000874A9" w:rsidRPr="00CC3972">
          <w:rPr>
            <w:rStyle w:val="Hyperlink"/>
            <w:noProof/>
          </w:rPr>
          <w:t>CHAIRING 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_Toc520498840 \h </w:instrText>
        </w:r>
        <w:r w:rsidR="000874A9" w:rsidRPr="00CC3972">
          <w:rPr>
            <w:noProof/>
            <w:webHidden/>
          </w:rPr>
        </w:r>
        <w:r w:rsidR="000874A9" w:rsidRPr="00CC3972">
          <w:rPr>
            <w:noProof/>
            <w:webHidden/>
          </w:rPr>
          <w:fldChar w:fldCharType="separate"/>
        </w:r>
        <w:r w:rsidR="00532AA1">
          <w:rPr>
            <w:noProof/>
            <w:webHidden/>
          </w:rPr>
          <w:t>34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1" w:history="1">
        <w:r w:rsidR="000874A9" w:rsidRPr="00CC3972">
          <w:rPr>
            <w:rStyle w:val="Hyperlink"/>
            <w:noProof/>
          </w:rPr>
          <w:t>ADJOURNMENT OF GENERAL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_Toc520498841 \h </w:instrText>
        </w:r>
        <w:r w:rsidR="000874A9" w:rsidRPr="00CC3972">
          <w:rPr>
            <w:noProof/>
            <w:webHidden/>
          </w:rPr>
        </w:r>
        <w:r w:rsidR="000874A9" w:rsidRPr="00CC3972">
          <w:rPr>
            <w:noProof/>
            <w:webHidden/>
          </w:rPr>
          <w:fldChar w:fldCharType="separate"/>
        </w:r>
        <w:r w:rsidR="00532AA1">
          <w:rPr>
            <w:noProof/>
            <w:webHidden/>
          </w:rPr>
          <w:t>34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2" w:history="1">
        <w:r w:rsidR="000874A9" w:rsidRPr="00CC3972">
          <w:rPr>
            <w:rStyle w:val="Hyperlink"/>
            <w:noProof/>
          </w:rPr>
          <w:t>GENERAL RULES ON VOTING</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_Toc520498842 \h </w:instrText>
        </w:r>
        <w:r w:rsidR="000874A9" w:rsidRPr="00CC3972">
          <w:rPr>
            <w:noProof/>
            <w:webHidden/>
          </w:rPr>
        </w:r>
        <w:r w:rsidR="000874A9" w:rsidRPr="00CC3972">
          <w:rPr>
            <w:noProof/>
            <w:webHidden/>
          </w:rPr>
          <w:fldChar w:fldCharType="separate"/>
        </w:r>
        <w:r w:rsidR="00532AA1">
          <w:rPr>
            <w:noProof/>
            <w:webHidden/>
          </w:rPr>
          <w:t>35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3" w:history="1">
        <w:r w:rsidR="000874A9" w:rsidRPr="00CC3972">
          <w:rPr>
            <w:rStyle w:val="Hyperlink"/>
            <w:noProof/>
          </w:rPr>
          <w:t>DEMANDING A POLL</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_Toc520498843 \h </w:instrText>
        </w:r>
        <w:r w:rsidR="000874A9" w:rsidRPr="00CC3972">
          <w:rPr>
            <w:noProof/>
            <w:webHidden/>
          </w:rPr>
        </w:r>
        <w:r w:rsidR="000874A9" w:rsidRPr="00CC3972">
          <w:rPr>
            <w:noProof/>
            <w:webHidden/>
          </w:rPr>
          <w:fldChar w:fldCharType="separate"/>
        </w:r>
        <w:r w:rsidR="00532AA1">
          <w:rPr>
            <w:noProof/>
            <w:webHidden/>
          </w:rPr>
          <w:t>35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4" w:history="1">
        <w:r w:rsidR="000874A9" w:rsidRPr="00CC3972">
          <w:rPr>
            <w:rStyle w:val="Hyperlink"/>
            <w:noProof/>
          </w:rPr>
          <w:t>NUMBER OF VOTES A MEMBER HAS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_Toc520498844 \h </w:instrText>
        </w:r>
        <w:r w:rsidR="000874A9" w:rsidRPr="00CC3972">
          <w:rPr>
            <w:noProof/>
            <w:webHidden/>
          </w:rPr>
        </w:r>
        <w:r w:rsidR="000874A9" w:rsidRPr="00CC3972">
          <w:rPr>
            <w:noProof/>
            <w:webHidden/>
          </w:rPr>
          <w:fldChar w:fldCharType="separate"/>
        </w:r>
        <w:r w:rsidR="00532AA1">
          <w:rPr>
            <w:noProof/>
            <w:webHidden/>
          </w:rPr>
          <w:t>36</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5" w:history="1">
        <w:r w:rsidR="000874A9" w:rsidRPr="00CC3972">
          <w:rPr>
            <w:rStyle w:val="Hyperlink"/>
            <w:noProof/>
          </w:rPr>
          <w:t>[VOTES OF JOINT HOLDERS OF SHARES]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_Toc520498845 \h </w:instrText>
        </w:r>
        <w:r w:rsidR="000874A9" w:rsidRPr="00CC3972">
          <w:rPr>
            <w:noProof/>
            <w:webHidden/>
          </w:rPr>
        </w:r>
        <w:r w:rsidR="000874A9" w:rsidRPr="00CC3972">
          <w:rPr>
            <w:noProof/>
            <w:webHidden/>
          </w:rPr>
          <w:fldChar w:fldCharType="separate"/>
        </w:r>
        <w:r w:rsidR="00532AA1">
          <w:rPr>
            <w:noProof/>
            <w:webHidden/>
          </w:rPr>
          <w:t>37</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6" w:history="1">
        <w:r w:rsidR="000874A9" w:rsidRPr="00CC3972">
          <w:rPr>
            <w:rStyle w:val="Hyperlink"/>
            <w:noProof/>
          </w:rPr>
          <w:t>MEETING PROCEEDINGS - SUB-FUNDS AND CLASS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_Toc520498846 \h </w:instrText>
        </w:r>
        <w:r w:rsidR="000874A9" w:rsidRPr="00CC3972">
          <w:rPr>
            <w:noProof/>
            <w:webHidden/>
          </w:rPr>
        </w:r>
        <w:r w:rsidR="000874A9" w:rsidRPr="00CC3972">
          <w:rPr>
            <w:noProof/>
            <w:webHidden/>
          </w:rPr>
          <w:fldChar w:fldCharType="separate"/>
        </w:r>
        <w:r w:rsidR="00532AA1">
          <w:rPr>
            <w:noProof/>
            <w:webHidden/>
          </w:rPr>
          <w:t>37</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7" w:history="1">
        <w:r w:rsidR="000874A9" w:rsidRPr="00CC3972">
          <w:rPr>
            <w:rStyle w:val="Hyperlink"/>
            <w:noProof/>
          </w:rPr>
          <w:t>WRITTEN RESOLUTIONS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_Toc520498847 \h </w:instrText>
        </w:r>
        <w:r w:rsidR="000874A9" w:rsidRPr="00CC3972">
          <w:rPr>
            <w:noProof/>
            <w:webHidden/>
          </w:rPr>
        </w:r>
        <w:r w:rsidR="000874A9" w:rsidRPr="00CC3972">
          <w:rPr>
            <w:noProof/>
            <w:webHidden/>
          </w:rPr>
          <w:fldChar w:fldCharType="separate"/>
        </w:r>
        <w:r w:rsidR="00532AA1">
          <w:rPr>
            <w:noProof/>
            <w:webHidden/>
          </w:rPr>
          <w:t>37</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8" w:history="1">
        <w:r w:rsidR="000874A9" w:rsidRPr="00CC3972">
          <w:rPr>
            <w:rStyle w:val="Hyperlink"/>
            <w:noProof/>
          </w:rPr>
          <w:t>RECORDS OF RESOLUTIONS AND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_Toc520498848 \h </w:instrText>
        </w:r>
        <w:r w:rsidR="000874A9" w:rsidRPr="00CC3972">
          <w:rPr>
            <w:noProof/>
            <w:webHidden/>
          </w:rPr>
        </w:r>
        <w:r w:rsidR="000874A9" w:rsidRPr="00CC3972">
          <w:rPr>
            <w:noProof/>
            <w:webHidden/>
          </w:rPr>
          <w:fldChar w:fldCharType="separate"/>
        </w:r>
        <w:r w:rsidR="00532AA1">
          <w:rPr>
            <w:noProof/>
            <w:webHidden/>
          </w:rPr>
          <w:t>38</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49" w:history="1">
        <w:r w:rsidR="000874A9" w:rsidRPr="00CC3972">
          <w:rPr>
            <w:rStyle w:val="Hyperlink"/>
            <w:noProof/>
          </w:rPr>
          <w:t>DIRECTORS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_Toc520498849 \h </w:instrText>
        </w:r>
        <w:r w:rsidR="000874A9" w:rsidRPr="00CC3972">
          <w:rPr>
            <w:noProof/>
            <w:webHidden/>
          </w:rPr>
        </w:r>
        <w:r w:rsidR="000874A9" w:rsidRPr="00CC3972">
          <w:rPr>
            <w:noProof/>
            <w:webHidden/>
          </w:rPr>
          <w:fldChar w:fldCharType="separate"/>
        </w:r>
        <w:r w:rsidR="00532AA1">
          <w:rPr>
            <w:noProof/>
            <w:webHidden/>
          </w:rPr>
          <w:t>39</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0" w:history="1">
        <w:r w:rsidR="000874A9" w:rsidRPr="00CC3972">
          <w:rPr>
            <w:rStyle w:val="Hyperlink"/>
            <w:noProof/>
          </w:rPr>
          <w:t>DIRECTORS’ MEETINGS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_Toc520498850 \h </w:instrText>
        </w:r>
        <w:r w:rsidR="000874A9" w:rsidRPr="00CC3972">
          <w:rPr>
            <w:noProof/>
            <w:webHidden/>
          </w:rPr>
        </w:r>
        <w:r w:rsidR="000874A9" w:rsidRPr="00CC3972">
          <w:rPr>
            <w:noProof/>
            <w:webHidden/>
          </w:rPr>
          <w:fldChar w:fldCharType="separate"/>
        </w:r>
        <w:r w:rsidR="00532AA1">
          <w:rPr>
            <w:noProof/>
            <w:webHidden/>
          </w:rPr>
          <w:t>40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1" w:history="1">
        <w:r w:rsidR="000874A9" w:rsidRPr="00CC3972">
          <w:rPr>
            <w:rStyle w:val="Hyperlink"/>
            <w:noProof/>
          </w:rPr>
          <w:t>CONFLICTS OF INTEREST</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_Toc520498851 \h </w:instrText>
        </w:r>
        <w:r w:rsidR="000874A9" w:rsidRPr="00CC3972">
          <w:rPr>
            <w:noProof/>
            <w:webHidden/>
          </w:rPr>
        </w:r>
        <w:r w:rsidR="000874A9" w:rsidRPr="00CC3972">
          <w:rPr>
            <w:noProof/>
            <w:webHidden/>
          </w:rPr>
          <w:fldChar w:fldCharType="separate"/>
        </w:r>
        <w:r w:rsidR="00532AA1">
          <w:rPr>
            <w:noProof/>
            <w:webHidden/>
          </w:rPr>
          <w:t>42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2" w:history="1">
        <w:r w:rsidR="000874A9" w:rsidRPr="00CC3972">
          <w:rPr>
            <w:rStyle w:val="Hyperlink"/>
            <w:noProof/>
          </w:rPr>
          <w:t>VALIDITY OF ACTS OF MEETING OF DIRECTORS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_Toc520498852 \h </w:instrText>
        </w:r>
        <w:r w:rsidR="000874A9" w:rsidRPr="00CC3972">
          <w:rPr>
            <w:noProof/>
            <w:webHidden/>
          </w:rPr>
        </w:r>
        <w:r w:rsidR="000874A9" w:rsidRPr="00CC3972">
          <w:rPr>
            <w:noProof/>
            <w:webHidden/>
          </w:rPr>
          <w:fldChar w:fldCharType="separate"/>
        </w:r>
        <w:r w:rsidR="00532AA1">
          <w:rPr>
            <w:noProof/>
            <w:webHidden/>
          </w:rPr>
          <w:t>43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3" w:history="1">
        <w:r w:rsidR="000874A9" w:rsidRPr="00CC3972">
          <w:rPr>
            <w:rStyle w:val="Hyperlink"/>
            <w:noProof/>
          </w:rPr>
          <w:t>APPOINTMENT, REMOVAL AND RETIREMENT OF DIRECTORS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_Toc520498853 \h </w:instrText>
        </w:r>
        <w:r w:rsidR="000874A9" w:rsidRPr="00CC3972">
          <w:rPr>
            <w:noProof/>
            <w:webHidden/>
          </w:rPr>
        </w:r>
        <w:r w:rsidR="000874A9" w:rsidRPr="00CC3972">
          <w:rPr>
            <w:noProof/>
            <w:webHidden/>
          </w:rPr>
          <w:fldChar w:fldCharType="separate"/>
        </w:r>
        <w:r w:rsidR="00532AA1">
          <w:rPr>
            <w:noProof/>
            <w:webHidden/>
          </w:rPr>
          <w:t>44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4" w:history="1">
        <w:r w:rsidR="000874A9" w:rsidRPr="00CC3972">
          <w:rPr>
            <w:rStyle w:val="Hyperlink"/>
            <w:noProof/>
          </w:rPr>
          <w:t>DIRECTORS’ REMUNERATION AND EXPENSES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_Toc520498854 \h </w:instrText>
        </w:r>
        <w:r w:rsidR="000874A9" w:rsidRPr="00CC3972">
          <w:rPr>
            <w:noProof/>
            <w:webHidden/>
          </w:rPr>
        </w:r>
        <w:r w:rsidR="000874A9" w:rsidRPr="00CC3972">
          <w:rPr>
            <w:noProof/>
            <w:webHidden/>
          </w:rPr>
          <w:fldChar w:fldCharType="separate"/>
        </w:r>
        <w:r w:rsidR="00532AA1">
          <w:rPr>
            <w:noProof/>
            <w:webHidden/>
          </w:rPr>
          <w:t>45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5" w:history="1">
        <w:r w:rsidR="000874A9" w:rsidRPr="00CC3972">
          <w:rPr>
            <w:rStyle w:val="Hyperlink"/>
            <w:noProof/>
          </w:rPr>
          <w:t>[INDEMNITY]</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_Toc520498855 \h </w:instrText>
        </w:r>
        <w:r w:rsidR="000874A9" w:rsidRPr="00CC3972">
          <w:rPr>
            <w:noProof/>
            <w:webHidden/>
          </w:rPr>
        </w:r>
        <w:r w:rsidR="000874A9" w:rsidRPr="00CC3972">
          <w:rPr>
            <w:noProof/>
            <w:webHidden/>
          </w:rPr>
          <w:fldChar w:fldCharType="separate"/>
        </w:r>
        <w:r w:rsidR="00532AA1">
          <w:rPr>
            <w:noProof/>
            <w:webHidden/>
          </w:rPr>
          <w:t>45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6" w:history="1">
        <w:r w:rsidR="000874A9" w:rsidRPr="00CC3972">
          <w:rPr>
            <w:rStyle w:val="Hyperlink"/>
            <w:noProof/>
          </w:rPr>
          <w:t>INVESTMENT MANAGER</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_Toc520498856 \h </w:instrText>
        </w:r>
        <w:r w:rsidR="000874A9" w:rsidRPr="00CC3972">
          <w:rPr>
            <w:noProof/>
            <w:webHidden/>
          </w:rPr>
        </w:r>
        <w:r w:rsidR="000874A9" w:rsidRPr="00CC3972">
          <w:rPr>
            <w:noProof/>
            <w:webHidden/>
          </w:rPr>
          <w:fldChar w:fldCharType="separate"/>
        </w:r>
        <w:r w:rsidR="00532AA1">
          <w:rPr>
            <w:noProof/>
            <w:webHidden/>
          </w:rPr>
          <w:t>46</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7" w:history="1">
        <w:r w:rsidR="000874A9" w:rsidRPr="00CC3972">
          <w:rPr>
            <w:rStyle w:val="Hyperlink"/>
            <w:noProof/>
          </w:rPr>
          <w:t>CUSTODIAN</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_Toc520498857 \h </w:instrText>
        </w:r>
        <w:r w:rsidR="000874A9" w:rsidRPr="00CC3972">
          <w:rPr>
            <w:noProof/>
            <w:webHidden/>
          </w:rPr>
        </w:r>
        <w:r w:rsidR="000874A9" w:rsidRPr="00CC3972">
          <w:rPr>
            <w:noProof/>
            <w:webHidden/>
          </w:rPr>
          <w:fldChar w:fldCharType="separate"/>
        </w:r>
        <w:r w:rsidR="00532AA1">
          <w:rPr>
            <w:noProof/>
            <w:webHidden/>
          </w:rPr>
          <w:t>48</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8" w:history="1">
        <w:r w:rsidR="000874A9" w:rsidRPr="00CC3972">
          <w:rPr>
            <w:rStyle w:val="Hyperlink"/>
            <w:noProof/>
          </w:rPr>
          <w:t>AMENDMENTS TO THIS INSTRUMENT</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_Toc520498858 \h </w:instrText>
        </w:r>
        <w:r w:rsidR="000874A9" w:rsidRPr="00CC3972">
          <w:rPr>
            <w:noProof/>
            <w:webHidden/>
          </w:rPr>
        </w:r>
        <w:r w:rsidR="000874A9" w:rsidRPr="00CC3972">
          <w:rPr>
            <w:noProof/>
            <w:webHidden/>
          </w:rPr>
          <w:fldChar w:fldCharType="separate"/>
        </w:r>
        <w:r w:rsidR="00532AA1">
          <w:rPr>
            <w:noProof/>
            <w:webHidden/>
          </w:rPr>
          <w:t>50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59" w:history="1">
        <w:r w:rsidR="000874A9" w:rsidRPr="00CC3972">
          <w:rPr>
            <w:rStyle w:val="Hyperlink"/>
            <w:noProof/>
          </w:rPr>
          <w:t>THE SEAL</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_Toc520498859 \h </w:instrText>
        </w:r>
        <w:r w:rsidR="000874A9" w:rsidRPr="00CC3972">
          <w:rPr>
            <w:noProof/>
            <w:webHidden/>
          </w:rPr>
        </w:r>
        <w:r w:rsidR="000874A9" w:rsidRPr="00CC3972">
          <w:rPr>
            <w:noProof/>
            <w:webHidden/>
          </w:rPr>
          <w:fldChar w:fldCharType="separate"/>
        </w:r>
        <w:r w:rsidR="00532AA1">
          <w:rPr>
            <w:noProof/>
            <w:webHidden/>
          </w:rPr>
          <w:t>51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0" w:history="1">
        <w:r w:rsidR="000874A9" w:rsidRPr="00CC3972">
          <w:rPr>
            <w:rStyle w:val="Hyperlink"/>
            <w:noProof/>
          </w:rPr>
          <w:t>DIVIDENDS AND ALLOCATION OF INCOME</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_Toc520498860 \h </w:instrText>
        </w:r>
        <w:r w:rsidR="000874A9" w:rsidRPr="00CC3972">
          <w:rPr>
            <w:noProof/>
            <w:webHidden/>
          </w:rPr>
        </w:r>
        <w:r w:rsidR="000874A9" w:rsidRPr="00CC3972">
          <w:rPr>
            <w:noProof/>
            <w:webHidden/>
          </w:rPr>
          <w:fldChar w:fldCharType="separate"/>
        </w:r>
        <w:r w:rsidR="00532AA1">
          <w:rPr>
            <w:noProof/>
            <w:webHidden/>
          </w:rPr>
          <w:t>51</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1" w:history="1">
        <w:r w:rsidR="000874A9" w:rsidRPr="00CC3972">
          <w:rPr>
            <w:rStyle w:val="Hyperlink"/>
            <w:noProof/>
          </w:rPr>
          <w:t>RECORD DATES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_Toc520498861 \h </w:instrText>
        </w:r>
        <w:r w:rsidR="000874A9" w:rsidRPr="00CC3972">
          <w:rPr>
            <w:noProof/>
            <w:webHidden/>
          </w:rPr>
        </w:r>
        <w:r w:rsidR="000874A9" w:rsidRPr="00CC3972">
          <w:rPr>
            <w:noProof/>
            <w:webHidden/>
          </w:rPr>
          <w:fldChar w:fldCharType="separate"/>
        </w:r>
        <w:r w:rsidR="00532AA1">
          <w:rPr>
            <w:noProof/>
            <w:webHidden/>
          </w:rPr>
          <w:t>52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2" w:history="1">
        <w:r w:rsidR="000874A9" w:rsidRPr="00CC3972">
          <w:rPr>
            <w:rStyle w:val="Hyperlink"/>
            <w:noProof/>
          </w:rPr>
          <w:t>AUDITOR</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_Toc520498862 \h </w:instrText>
        </w:r>
        <w:r w:rsidR="000874A9" w:rsidRPr="00CC3972">
          <w:rPr>
            <w:noProof/>
            <w:webHidden/>
          </w:rPr>
        </w:r>
        <w:r w:rsidR="000874A9" w:rsidRPr="00CC3972">
          <w:rPr>
            <w:noProof/>
            <w:webHidden/>
          </w:rPr>
          <w:fldChar w:fldCharType="separate"/>
        </w:r>
        <w:r w:rsidR="00532AA1">
          <w:rPr>
            <w:noProof/>
            <w:webHidden/>
          </w:rPr>
          <w:t>52</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3" w:history="1">
        <w:r w:rsidR="000874A9" w:rsidRPr="00CC3972">
          <w:rPr>
            <w:rStyle w:val="Hyperlink"/>
            <w:noProof/>
          </w:rPr>
          <w:t>ACCOUNTS AND REPORTS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_Toc520498863 \h </w:instrText>
        </w:r>
        <w:r w:rsidR="000874A9" w:rsidRPr="00CC3972">
          <w:rPr>
            <w:noProof/>
            <w:webHidden/>
          </w:rPr>
        </w:r>
        <w:r w:rsidR="000874A9" w:rsidRPr="00CC3972">
          <w:rPr>
            <w:noProof/>
            <w:webHidden/>
          </w:rPr>
          <w:fldChar w:fldCharType="separate"/>
        </w:r>
        <w:r w:rsidR="00532AA1">
          <w:rPr>
            <w:noProof/>
            <w:webHidden/>
          </w:rPr>
          <w:t>53</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4" w:history="1">
        <w:r w:rsidR="000874A9" w:rsidRPr="00CC3972">
          <w:rPr>
            <w:rStyle w:val="Hyperlink"/>
            <w:noProof/>
          </w:rPr>
          <w:t>CHARGES AND EXPENSES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_Toc520498864 \h </w:instrText>
        </w:r>
        <w:r w:rsidR="000874A9" w:rsidRPr="00CC3972">
          <w:rPr>
            <w:noProof/>
            <w:webHidden/>
          </w:rPr>
        </w:r>
        <w:r w:rsidR="000874A9" w:rsidRPr="00CC3972">
          <w:rPr>
            <w:noProof/>
            <w:webHidden/>
          </w:rPr>
          <w:fldChar w:fldCharType="separate"/>
        </w:r>
        <w:r w:rsidR="00532AA1">
          <w:rPr>
            <w:noProof/>
            <w:webHidden/>
          </w:rPr>
          <w:t>54</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5" w:history="1">
        <w:r w:rsidR="000874A9" w:rsidRPr="00CC3972">
          <w:rPr>
            <w:rStyle w:val="Hyperlink"/>
            <w:noProof/>
          </w:rPr>
          <w:t>DESTRUCTION OF DOCUMENTS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_Toc520498865 \h </w:instrText>
        </w:r>
        <w:r w:rsidR="000874A9" w:rsidRPr="00CC3972">
          <w:rPr>
            <w:noProof/>
            <w:webHidden/>
          </w:rPr>
        </w:r>
        <w:r w:rsidR="000874A9" w:rsidRPr="00CC3972">
          <w:rPr>
            <w:noProof/>
            <w:webHidden/>
          </w:rPr>
          <w:fldChar w:fldCharType="separate"/>
        </w:r>
        <w:r w:rsidR="00532AA1">
          <w:rPr>
            <w:noProof/>
            <w:webHidden/>
          </w:rPr>
          <w:t>55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6" w:history="1">
        <w:r w:rsidR="000874A9" w:rsidRPr="00CC3972">
          <w:rPr>
            <w:rStyle w:val="Hyperlink"/>
            <w:noProof/>
          </w:rPr>
          <w:t>NOTICES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_Toc520498866 \h </w:instrText>
        </w:r>
        <w:r w:rsidR="000874A9" w:rsidRPr="00CC3972">
          <w:rPr>
            <w:noProof/>
            <w:webHidden/>
          </w:rPr>
        </w:r>
        <w:r w:rsidR="000874A9" w:rsidRPr="00CC3972">
          <w:rPr>
            <w:noProof/>
            <w:webHidden/>
          </w:rPr>
          <w:fldChar w:fldCharType="separate"/>
        </w:r>
        <w:r w:rsidR="00532AA1">
          <w:rPr>
            <w:noProof/>
            <w:webHidden/>
          </w:rPr>
          <w:t>55</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7" w:history="1">
        <w:r w:rsidR="000874A9" w:rsidRPr="00CC3972">
          <w:rPr>
            <w:rStyle w:val="Hyperlink"/>
            <w:noProof/>
          </w:rPr>
          <w:t>AUTHENTICATION OF DOCUMENTS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_Toc520498867 \h </w:instrText>
        </w:r>
        <w:r w:rsidR="000874A9" w:rsidRPr="00CC3972">
          <w:rPr>
            <w:noProof/>
            <w:webHidden/>
          </w:rPr>
        </w:r>
        <w:r w:rsidR="000874A9" w:rsidRPr="00CC3972">
          <w:rPr>
            <w:noProof/>
            <w:webHidden/>
          </w:rPr>
          <w:fldChar w:fldCharType="separate"/>
        </w:r>
        <w:r w:rsidR="00532AA1">
          <w:rPr>
            <w:noProof/>
            <w:webHidden/>
          </w:rPr>
          <w:t>57</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8" w:history="1">
        <w:r w:rsidR="000874A9" w:rsidRPr="00CC3972">
          <w:rPr>
            <w:rStyle w:val="Hyperlink"/>
            <w:noProof/>
          </w:rPr>
          <w:t>TERMINATION OTHERWISE THAN BY WINDING UP</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_Toc520498868 \h </w:instrText>
        </w:r>
        <w:r w:rsidR="000874A9" w:rsidRPr="00CC3972">
          <w:rPr>
            <w:noProof/>
            <w:webHidden/>
          </w:rPr>
        </w:r>
        <w:r w:rsidR="000874A9" w:rsidRPr="00CC3972">
          <w:rPr>
            <w:noProof/>
            <w:webHidden/>
          </w:rPr>
          <w:fldChar w:fldCharType="separate"/>
        </w:r>
        <w:r w:rsidR="00532AA1">
          <w:rPr>
            <w:noProof/>
            <w:webHidden/>
          </w:rPr>
          <w:t>57</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69" w:history="1">
        <w:r w:rsidR="000874A9" w:rsidRPr="00CC3972">
          <w:rPr>
            <w:rStyle w:val="Hyperlink"/>
            <w:noProof/>
          </w:rPr>
          <w:t>WINDING UP</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_Toc520498869 \h </w:instrText>
        </w:r>
        <w:r w:rsidR="000874A9" w:rsidRPr="00CC3972">
          <w:rPr>
            <w:noProof/>
            <w:webHidden/>
          </w:rPr>
        </w:r>
        <w:r w:rsidR="000874A9" w:rsidRPr="00CC3972">
          <w:rPr>
            <w:noProof/>
            <w:webHidden/>
          </w:rPr>
          <w:fldChar w:fldCharType="separate"/>
        </w:r>
        <w:r w:rsidR="00532AA1">
          <w:rPr>
            <w:noProof/>
            <w:webHidden/>
          </w:rPr>
          <w:t>58</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70" w:history="1">
        <w:r w:rsidR="000874A9" w:rsidRPr="00CC3972">
          <w:rPr>
            <w:rStyle w:val="Hyperlink"/>
            <w:noProof/>
          </w:rPr>
          <w:t>[REPORTING TO TAX AUTHORITIES]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_Toc520498870 \h </w:instrText>
        </w:r>
        <w:r w:rsidR="000874A9" w:rsidRPr="00CC3972">
          <w:rPr>
            <w:noProof/>
            <w:webHidden/>
          </w:rPr>
        </w:r>
        <w:r w:rsidR="000874A9" w:rsidRPr="00CC3972">
          <w:rPr>
            <w:noProof/>
            <w:webHidden/>
          </w:rPr>
          <w:fldChar w:fldCharType="separate"/>
        </w:r>
        <w:r w:rsidR="00532AA1">
          <w:rPr>
            <w:noProof/>
            <w:webHidden/>
          </w:rPr>
          <w:t>59</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71" w:history="1">
        <w:r w:rsidR="000874A9" w:rsidRPr="00CC3972">
          <w:rPr>
            <w:rStyle w:val="Hyperlink"/>
            <w:noProof/>
          </w:rPr>
          <w:t>CONFLICT WITH REGULATIONS</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_Toc520498871 \h </w:instrText>
        </w:r>
        <w:r w:rsidR="000874A9" w:rsidRPr="00CC3972">
          <w:rPr>
            <w:noProof/>
            <w:webHidden/>
          </w:rPr>
        </w:r>
        <w:r w:rsidR="000874A9" w:rsidRPr="00CC3972">
          <w:rPr>
            <w:noProof/>
            <w:webHidden/>
          </w:rPr>
          <w:fldChar w:fldCharType="separate"/>
        </w:r>
        <w:r w:rsidR="00532AA1">
          <w:rPr>
            <w:noProof/>
            <w:webHidden/>
          </w:rPr>
          <w:t>60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72" w:history="1">
        <w:r w:rsidR="000874A9" w:rsidRPr="00CC3972">
          <w:rPr>
            <w:rStyle w:val="Hyperlink"/>
            <w:noProof/>
          </w:rPr>
          <w:t>GOVERNING LAW</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_Toc520498872 \h </w:instrText>
        </w:r>
        <w:r w:rsidR="000874A9" w:rsidRPr="00CC3972">
          <w:rPr>
            <w:noProof/>
            <w:webHidden/>
          </w:rPr>
        </w:r>
        <w:r w:rsidR="000874A9" w:rsidRPr="00CC3972">
          <w:rPr>
            <w:noProof/>
            <w:webHidden/>
          </w:rPr>
          <w:fldChar w:fldCharType="separate"/>
        </w:r>
        <w:r w:rsidR="00532AA1">
          <w:rPr>
            <w:noProof/>
            <w:webHidden/>
          </w:rPr>
          <w:t>60</w:t>
        </w:r>
        <w:r w:rsidR="000874A9" w:rsidRPr="00CC3972">
          <w:rPr>
            <w:noProof/>
            <w:webHidden/>
          </w:rPr>
          <w:fldChar w:fldCharType="end"/>
        </w:r>
      </w:hyperlink>
    </w:p>
    <w:p w:rsidR="000874A9" w:rsidRPr="00CC3972" w:rsidRDefault="00BA4463">
      <w:pPr>
        <w:pStyle w:val="TOC1"/>
        <w:tabs>
          <w:tab w:val="right" w:leader="dot" w:pos="9014"/>
        </w:tabs>
        <w:rPr>
          <w:rFonts w:cstheme="minorBidi"/>
          <w:noProof/>
          <w:lang w:eastAsia="zh-HK"/>
        </w:rPr>
      </w:pPr>
      <w:hyperlink w:anchor="_Toc520498873" w:history="1">
        <w:r w:rsidR="000874A9" w:rsidRPr="00CC3972">
          <w:rPr>
            <w:rStyle w:val="Hyperlink"/>
            <w:noProof/>
          </w:rPr>
          <w:t>THE SCHEDULE</w:t>
        </w:r>
        <w:r w:rsidR="000874A9" w:rsidRPr="00CC3972">
          <w:rPr>
            <w:noProof/>
            <w:webHidden/>
          </w:rPr>
          <w:tab/>
        </w:r>
        <w:r w:rsidR="000874A9" w:rsidRPr="00CC3972">
          <w:rPr>
            <w:noProof/>
            <w:webHidden/>
          </w:rPr>
          <w:fldChar w:fldCharType="begin"/>
        </w:r>
        <w:r w:rsidR="000874A9" w:rsidRPr="00CC3972">
          <w:rPr>
            <w:noProof/>
            <w:webHidden/>
          </w:rPr>
          <w:instrText xml:space="preserve"> PAGEREF _Toc520498873 \h </w:instrText>
        </w:r>
        <w:r w:rsidR="000874A9" w:rsidRPr="00CC3972">
          <w:rPr>
            <w:noProof/>
            <w:webHidden/>
          </w:rPr>
        </w:r>
        <w:r w:rsidR="000874A9" w:rsidRPr="00CC3972">
          <w:rPr>
            <w:noProof/>
            <w:webHidden/>
          </w:rPr>
          <w:fldChar w:fldCharType="separate"/>
        </w:r>
        <w:r w:rsidR="00532AA1">
          <w:rPr>
            <w:noProof/>
            <w:webHidden/>
          </w:rPr>
          <w:t>61</w:t>
        </w:r>
        <w:r w:rsidR="000874A9" w:rsidRPr="00CC3972">
          <w:rPr>
            <w:noProof/>
            <w:webHidden/>
          </w:rPr>
          <w:fldChar w:fldCharType="end"/>
        </w:r>
      </w:hyperlink>
    </w:p>
    <w:p w:rsidR="000874A9" w:rsidRPr="00CC3972" w:rsidRDefault="000874A9">
      <w:pPr>
        <w:pStyle w:val="TOC1"/>
        <w:tabs>
          <w:tab w:val="right" w:leader="dot" w:pos="9014"/>
        </w:tabs>
        <w:rPr>
          <w:rFonts w:cstheme="minorBidi"/>
          <w:noProof/>
          <w:lang w:eastAsia="zh-HK"/>
        </w:rPr>
      </w:pPr>
    </w:p>
    <w:p w:rsidR="00887427" w:rsidRDefault="00887427" w:rsidP="00835881">
      <w:pPr>
        <w:pStyle w:val="Heading1"/>
        <w:spacing w:after="240"/>
        <w:rPr>
          <w:b w:val="0"/>
          <w:color w:val="000000"/>
          <w:sz w:val="20"/>
          <w:lang w:val="fr-FR"/>
        </w:rPr>
      </w:pPr>
      <w:r w:rsidRPr="00CC3972">
        <w:rPr>
          <w:rFonts w:ascii="CG Times" w:hAnsi="CG Times"/>
          <w:b w:val="0"/>
          <w:color w:val="000000"/>
          <w:sz w:val="20"/>
          <w:lang w:val="fr-FR"/>
        </w:rPr>
        <w:fldChar w:fldCharType="end"/>
      </w:r>
    </w:p>
    <w:p w:rsidR="00887427" w:rsidRDefault="00887427" w:rsidP="003B7556">
      <w:pPr>
        <w:pStyle w:val="Heading1"/>
        <w:spacing w:after="240"/>
        <w:jc w:val="left"/>
      </w:pPr>
      <w:r>
        <w:rPr>
          <w:b w:val="0"/>
          <w:color w:val="000000"/>
          <w:sz w:val="20"/>
        </w:rPr>
        <w:br w:type="page"/>
      </w:r>
      <w:bookmarkStart w:id="0" w:name="_Toc516173711"/>
      <w:bookmarkStart w:id="1" w:name="_Toc520344113"/>
      <w:bookmarkStart w:id="2" w:name="_Toc520478208"/>
      <w:bookmarkStart w:id="3" w:name="_Toc520481246"/>
      <w:bookmarkStart w:id="4" w:name="_Toc520483407"/>
      <w:bookmarkStart w:id="5" w:name="_Toc520484430"/>
      <w:bookmarkStart w:id="6" w:name="_Toc520486800"/>
      <w:bookmarkStart w:id="7" w:name="_Toc520496577"/>
      <w:bookmarkStart w:id="8" w:name="_Toc520497739"/>
      <w:bookmarkStart w:id="9" w:name="_Toc520498518"/>
      <w:bookmarkStart w:id="10" w:name="_Toc520498814"/>
      <w:r>
        <w:t>INTERPRETATION</w:t>
      </w:r>
      <w:bookmarkEnd w:id="0"/>
      <w:bookmarkEnd w:id="1"/>
      <w:bookmarkEnd w:id="2"/>
      <w:bookmarkEnd w:id="3"/>
      <w:bookmarkEnd w:id="4"/>
      <w:bookmarkEnd w:id="5"/>
      <w:bookmarkEnd w:id="6"/>
      <w:bookmarkEnd w:id="7"/>
      <w:bookmarkEnd w:id="8"/>
      <w:bookmarkEnd w:id="9"/>
      <w:bookmarkEnd w:id="10"/>
      <w:r>
        <w:fldChar w:fldCharType="begin"/>
      </w:r>
      <w:r>
        <w:instrText>tc "</w:instrText>
      </w:r>
      <w:bookmarkStart w:id="11" w:name="_Toc105411911"/>
      <w:r>
        <w:instrText>INTERPRETATION</w:instrText>
      </w:r>
      <w:bookmarkEnd w:id="11"/>
      <w:r>
        <w:instrText>"\l</w:instrText>
      </w:r>
      <w:r>
        <w:fldChar w:fldCharType="end"/>
      </w:r>
    </w:p>
    <w:p w:rsidR="00887427" w:rsidRDefault="00887427" w:rsidP="003B7556">
      <w:pPr>
        <w:keepLines/>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In this Instrument the words and expressions set out in the first column below shall have the meanings set opposite them unless the context requires otherwise.  </w:t>
      </w:r>
      <w:r w:rsidR="00A63ED4">
        <w:rPr>
          <w:rFonts w:ascii="Times New Roman" w:hAnsi="Times New Roman"/>
          <w:color w:val="000000"/>
          <w:sz w:val="24"/>
        </w:rPr>
        <w:t>Other w</w:t>
      </w:r>
      <w:r>
        <w:rPr>
          <w:rFonts w:ascii="Times New Roman" w:hAnsi="Times New Roman"/>
          <w:color w:val="000000"/>
          <w:sz w:val="24"/>
        </w:rPr>
        <w:t xml:space="preserve">ords </w:t>
      </w:r>
      <w:r w:rsidR="00A63ED4">
        <w:rPr>
          <w:rFonts w:ascii="Times New Roman" w:hAnsi="Times New Roman"/>
          <w:color w:val="000000"/>
          <w:sz w:val="24"/>
        </w:rPr>
        <w:t>or</w:t>
      </w:r>
      <w:r>
        <w:rPr>
          <w:rFonts w:ascii="Times New Roman" w:hAnsi="Times New Roman"/>
          <w:color w:val="000000"/>
          <w:sz w:val="24"/>
        </w:rPr>
        <w:t xml:space="preserve"> expressions </w:t>
      </w:r>
      <w:r w:rsidR="00A63ED4">
        <w:rPr>
          <w:rFonts w:ascii="Times New Roman" w:hAnsi="Times New Roman"/>
          <w:color w:val="000000"/>
          <w:sz w:val="24"/>
        </w:rPr>
        <w:t xml:space="preserve">used </w:t>
      </w:r>
      <w:r>
        <w:rPr>
          <w:rFonts w:ascii="Times New Roman" w:hAnsi="Times New Roman"/>
          <w:color w:val="000000"/>
          <w:sz w:val="24"/>
        </w:rPr>
        <w:t xml:space="preserve">in this Instrument </w:t>
      </w:r>
      <w:r w:rsidR="00A63ED4">
        <w:rPr>
          <w:rFonts w:ascii="Times New Roman" w:hAnsi="Times New Roman"/>
          <w:color w:val="000000"/>
          <w:sz w:val="24"/>
        </w:rPr>
        <w:t xml:space="preserve">have </w:t>
      </w:r>
      <w:r>
        <w:rPr>
          <w:rFonts w:ascii="Times New Roman" w:hAnsi="Times New Roman"/>
          <w:color w:val="000000"/>
          <w:sz w:val="24"/>
        </w:rPr>
        <w:t xml:space="preserve">the same meaning as in the </w:t>
      </w:r>
      <w:r w:rsidR="00100CF1">
        <w:rPr>
          <w:rFonts w:ascii="Times New Roman" w:hAnsi="Times New Roman"/>
          <w:color w:val="000000"/>
          <w:sz w:val="24"/>
        </w:rPr>
        <w:t>Laws and</w:t>
      </w:r>
      <w:r>
        <w:rPr>
          <w:rFonts w:ascii="Times New Roman" w:hAnsi="Times New Roman"/>
          <w:color w:val="000000"/>
          <w:sz w:val="24"/>
        </w:rPr>
        <w:t xml:space="preserve"> Regulations (as defined below) </w:t>
      </w:r>
      <w:r w:rsidR="008D34B5">
        <w:rPr>
          <w:rFonts w:ascii="Times New Roman" w:hAnsi="Times New Roman"/>
          <w:color w:val="000000"/>
          <w:sz w:val="24"/>
        </w:rPr>
        <w:t>as amended from time to time</w:t>
      </w:r>
      <w:r w:rsidR="00A63ED4">
        <w:rPr>
          <w:rFonts w:ascii="Times New Roman" w:hAnsi="Times New Roman"/>
          <w:color w:val="000000"/>
          <w:sz w:val="24"/>
        </w:rPr>
        <w:t>.</w:t>
      </w:r>
      <w:r>
        <w:rPr>
          <w:rFonts w:ascii="Times New Roman" w:hAnsi="Times New Roman"/>
          <w:color w:val="000000"/>
          <w:sz w:val="24"/>
        </w:rPr>
        <w:t xml:space="preserve"> </w:t>
      </w:r>
    </w:p>
    <w:p w:rsidR="00E1237E" w:rsidRPr="00C838DB" w:rsidRDefault="00E1237E" w:rsidP="003B7556">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391"/>
        <w:jc w:val="both"/>
        <w:rPr>
          <w:rFonts w:ascii="Times New Roman" w:hAnsi="Times New Roman"/>
          <w:color w:val="000000"/>
          <w:sz w:val="24"/>
          <w:szCs w:val="24"/>
        </w:rPr>
      </w:pPr>
      <w:r w:rsidRPr="00D96DE1">
        <w:rPr>
          <w:rFonts w:ascii="Times New Roman" w:hAnsi="Times New Roman"/>
          <w:b/>
          <w:color w:val="000000"/>
          <w:sz w:val="24"/>
          <w:szCs w:val="24"/>
        </w:rPr>
        <w:t>Accounting Date</w:t>
      </w:r>
      <w:r w:rsidRPr="00D96DE1">
        <w:rPr>
          <w:rFonts w:ascii="Times New Roman" w:hAnsi="Times New Roman"/>
          <w:color w:val="000000"/>
          <w:sz w:val="24"/>
          <w:szCs w:val="24"/>
        </w:rPr>
        <w:tab/>
      </w:r>
      <w:r w:rsidRPr="00D96DE1">
        <w:rPr>
          <w:rFonts w:ascii="Times New Roman" w:hAnsi="Times New Roman"/>
          <w:color w:val="000000"/>
          <w:sz w:val="24"/>
          <w:szCs w:val="24"/>
        </w:rPr>
        <w:tab/>
      </w:r>
      <w:r w:rsidRPr="00D96DE1">
        <w:rPr>
          <w:rFonts w:ascii="Times New Roman" w:hAnsi="Times New Roman"/>
          <w:color w:val="000000"/>
          <w:sz w:val="24"/>
          <w:szCs w:val="24"/>
        </w:rPr>
        <w:tab/>
      </w:r>
      <w:r w:rsidRPr="00DF1AB4">
        <w:rPr>
          <w:rFonts w:ascii="Times New Roman" w:hAnsi="Times New Roman"/>
          <w:spacing w:val="-3"/>
          <w:sz w:val="24"/>
          <w:szCs w:val="24"/>
        </w:rPr>
        <w:t>such date in each year as the Directors may from time to time determine</w:t>
      </w:r>
      <w:r>
        <w:rPr>
          <w:rFonts w:ascii="Times New Roman" w:hAnsi="Times New Roman"/>
          <w:spacing w:val="-3"/>
          <w:sz w:val="24"/>
          <w:szCs w:val="24"/>
        </w:rPr>
        <w:t>, subject to this Instrument and the Laws and Regulations</w:t>
      </w:r>
      <w:r w:rsidR="00C838DB">
        <w:rPr>
          <w:rFonts w:ascii="Times New Roman" w:hAnsi="Times New Roman"/>
          <w:spacing w:val="-3"/>
          <w:sz w:val="24"/>
          <w:szCs w:val="24"/>
        </w:rPr>
        <w:t>, the first Accounting Date being [</w:t>
      </w:r>
      <w:r w:rsidR="00C838DB">
        <w:rPr>
          <w:rFonts w:ascii="Times New Roman" w:hAnsi="Times New Roman"/>
          <w:i/>
          <w:spacing w:val="-3"/>
          <w:sz w:val="24"/>
          <w:szCs w:val="24"/>
        </w:rPr>
        <w:t>please insert</w:t>
      </w:r>
      <w:r w:rsidR="00C838DB">
        <w:rPr>
          <w:rFonts w:ascii="Times New Roman" w:hAnsi="Times New Roman"/>
          <w:spacing w:val="-3"/>
          <w:sz w:val="24"/>
          <w:szCs w:val="24"/>
        </w:rPr>
        <w:t>]</w:t>
      </w:r>
    </w:p>
    <w:p w:rsidR="00E1237E" w:rsidRPr="00DF1AB4" w:rsidRDefault="00E1237E" w:rsidP="003B7556">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391"/>
        <w:jc w:val="both"/>
        <w:rPr>
          <w:rFonts w:ascii="Times New Roman" w:hAnsi="Times New Roman"/>
          <w:color w:val="000000"/>
          <w:sz w:val="24"/>
          <w:szCs w:val="24"/>
        </w:rPr>
      </w:pPr>
      <w:r w:rsidRPr="00D96DE1">
        <w:rPr>
          <w:rFonts w:ascii="Times New Roman" w:hAnsi="Times New Roman"/>
          <w:b/>
          <w:color w:val="000000"/>
          <w:sz w:val="24"/>
          <w:szCs w:val="24"/>
        </w:rPr>
        <w:t>Accounting Period</w:t>
      </w:r>
      <w:r w:rsidRPr="00D96DE1">
        <w:rPr>
          <w:rFonts w:ascii="Times New Roman" w:hAnsi="Times New Roman"/>
          <w:b/>
          <w:color w:val="000000"/>
          <w:sz w:val="24"/>
          <w:szCs w:val="24"/>
        </w:rPr>
        <w:tab/>
      </w:r>
      <w:r w:rsidRPr="00D96DE1">
        <w:rPr>
          <w:rFonts w:ascii="Times New Roman" w:hAnsi="Times New Roman"/>
          <w:b/>
          <w:color w:val="000000"/>
          <w:sz w:val="24"/>
          <w:szCs w:val="24"/>
        </w:rPr>
        <w:tab/>
      </w:r>
      <w:r w:rsidRPr="00D96DE1">
        <w:rPr>
          <w:rFonts w:ascii="Times New Roman" w:hAnsi="Times New Roman"/>
          <w:b/>
          <w:color w:val="000000"/>
          <w:sz w:val="24"/>
          <w:szCs w:val="24"/>
        </w:rPr>
        <w:tab/>
      </w:r>
      <w:r w:rsidRPr="00DF1AB4">
        <w:rPr>
          <w:rFonts w:ascii="Times New Roman" w:hAnsi="Times New Roman"/>
          <w:spacing w:val="-3"/>
          <w:sz w:val="24"/>
          <w:szCs w:val="24"/>
        </w:rPr>
        <w:t>a period commencing on the date of incorporation of the Company or on the date next following an Accounting Date and ending on the next succeeding Accounting Date or the date when the Company completes its winding-up in accordance with this Instrument</w:t>
      </w:r>
    </w:p>
    <w:p w:rsidR="00E1237E" w:rsidRPr="00DF1AB4" w:rsidRDefault="00FF1F03" w:rsidP="003B7556">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391"/>
        <w:jc w:val="both"/>
        <w:rPr>
          <w:rFonts w:ascii="Times New Roman" w:hAnsi="Times New Roman"/>
          <w:color w:val="000000"/>
          <w:sz w:val="24"/>
        </w:rPr>
      </w:pPr>
      <w:r>
        <w:rPr>
          <w:rFonts w:ascii="Times New Roman" w:hAnsi="Times New Roman"/>
          <w:b/>
          <w:color w:val="000000"/>
          <w:sz w:val="24"/>
        </w:rPr>
        <w:t>[</w:t>
      </w:r>
      <w:r w:rsidR="00E1237E" w:rsidRPr="00F04744">
        <w:rPr>
          <w:rFonts w:ascii="Times New Roman" w:hAnsi="Times New Roman"/>
          <w:b/>
          <w:color w:val="000000"/>
          <w:sz w:val="24"/>
        </w:rPr>
        <w:t>Administrator</w:t>
      </w:r>
      <w:r w:rsidR="00E1237E" w:rsidRPr="00DF1AB4">
        <w:rPr>
          <w:rFonts w:ascii="Times New Roman" w:hAnsi="Times New Roman"/>
          <w:color w:val="000000"/>
          <w:sz w:val="24"/>
        </w:rPr>
        <w:tab/>
      </w:r>
      <w:r w:rsidR="00E1237E" w:rsidRPr="00DF1AB4">
        <w:rPr>
          <w:rFonts w:ascii="Times New Roman" w:hAnsi="Times New Roman"/>
          <w:color w:val="000000"/>
          <w:sz w:val="24"/>
        </w:rPr>
        <w:tab/>
      </w:r>
      <w:r w:rsidR="00E1237E" w:rsidRPr="00DF1AB4">
        <w:rPr>
          <w:rFonts w:ascii="Times New Roman" w:hAnsi="Times New Roman"/>
          <w:color w:val="000000"/>
          <w:sz w:val="24"/>
        </w:rPr>
        <w:tab/>
        <w:t>the person appointed and acting as administrator of the Company for the time being</w:t>
      </w:r>
      <w:r>
        <w:rPr>
          <w:rFonts w:ascii="Times New Roman" w:hAnsi="Times New Roman"/>
          <w:color w:val="000000"/>
          <w:sz w:val="24"/>
        </w:rPr>
        <w:t>]</w:t>
      </w:r>
    </w:p>
    <w:p w:rsidR="00E14390" w:rsidRDefault="00E14390" w:rsidP="00835881">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Auditor</w:t>
      </w:r>
      <w:r>
        <w:rPr>
          <w:rFonts w:ascii="Times New Roman" w:hAnsi="Times New Roman"/>
          <w:b/>
          <w:color w:val="000000"/>
          <w:sz w:val="24"/>
        </w:rPr>
        <w:tab/>
      </w:r>
      <w:r>
        <w:rPr>
          <w:rFonts w:ascii="Times New Roman" w:hAnsi="Times New Roman"/>
          <w:color w:val="000000"/>
          <w:sz w:val="24"/>
        </w:rPr>
        <w:tab/>
      </w:r>
      <w:r>
        <w:rPr>
          <w:rFonts w:ascii="Times New Roman" w:hAnsi="Times New Roman"/>
          <w:color w:val="000000"/>
          <w:sz w:val="24"/>
        </w:rPr>
        <w:tab/>
        <w:t xml:space="preserve"> </w:t>
      </w:r>
      <w:r>
        <w:rPr>
          <w:rFonts w:ascii="Times New Roman" w:hAnsi="Times New Roman"/>
          <w:color w:val="000000"/>
          <w:sz w:val="24"/>
        </w:rPr>
        <w:tab/>
      </w:r>
      <w:r w:rsidR="0050180B">
        <w:rPr>
          <w:rFonts w:ascii="Times New Roman" w:hAnsi="Times New Roman"/>
          <w:color w:val="000000"/>
          <w:sz w:val="24"/>
        </w:rPr>
        <w:t xml:space="preserve">the person appointed and acting as </w:t>
      </w:r>
      <w:r>
        <w:rPr>
          <w:rFonts w:ascii="Times New Roman" w:hAnsi="Times New Roman"/>
          <w:color w:val="000000"/>
          <w:sz w:val="24"/>
        </w:rPr>
        <w:t xml:space="preserve">auditor of the Company for the time being   </w:t>
      </w:r>
    </w:p>
    <w:p w:rsidR="00887427" w:rsidRDefault="00EF6F89" w:rsidP="00835881">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bank deposit</w:t>
      </w:r>
      <w:r>
        <w:rPr>
          <w:rFonts w:ascii="Times New Roman" w:hAnsi="Times New Roman"/>
          <w:b/>
          <w:color w:val="000000"/>
          <w:sz w:val="24"/>
        </w:rPr>
        <w:tab/>
      </w:r>
      <w:r w:rsidR="00887427">
        <w:rPr>
          <w:rFonts w:ascii="Times New Roman" w:hAnsi="Times New Roman"/>
          <w:color w:val="000000"/>
          <w:sz w:val="24"/>
        </w:rPr>
        <w:tab/>
      </w:r>
      <w:r w:rsidR="00887427">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ab/>
        <w:t>deposits (as defined in section 2(1) of the Banking Ordinance (C</w:t>
      </w:r>
      <w:r w:rsidR="00335DED">
        <w:rPr>
          <w:rFonts w:ascii="Times New Roman" w:hAnsi="Times New Roman"/>
          <w:color w:val="000000"/>
          <w:sz w:val="24"/>
        </w:rPr>
        <w:t>ap.</w:t>
      </w:r>
      <w:r>
        <w:rPr>
          <w:rFonts w:ascii="Times New Roman" w:hAnsi="Times New Roman"/>
          <w:color w:val="000000"/>
          <w:sz w:val="24"/>
        </w:rPr>
        <w:t xml:space="preserve"> 155) made with a bank (as defined in Part 1 of Schedule 1 to the SFO)  </w:t>
      </w:r>
    </w:p>
    <w:p w:rsidR="00EF6F89" w:rsidRDefault="00EF6F89" w:rsidP="00EF6F89">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Base Currency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E1237E">
        <w:rPr>
          <w:rFonts w:ascii="Times New Roman" w:hAnsi="Times New Roman"/>
          <w:color w:val="000000"/>
          <w:sz w:val="24"/>
        </w:rPr>
        <w:t xml:space="preserve">in relation to a Sub-Fund, </w:t>
      </w:r>
      <w:r>
        <w:rPr>
          <w:rFonts w:ascii="Times New Roman" w:hAnsi="Times New Roman"/>
          <w:color w:val="000000"/>
          <w:sz w:val="24"/>
        </w:rPr>
        <w:t xml:space="preserve">the currency in which the accounts of the </w:t>
      </w:r>
      <w:r w:rsidR="00E1237E">
        <w:rPr>
          <w:rFonts w:ascii="Times New Roman" w:hAnsi="Times New Roman"/>
          <w:color w:val="000000"/>
          <w:sz w:val="24"/>
        </w:rPr>
        <w:t xml:space="preserve">Sub-Fund </w:t>
      </w:r>
      <w:r>
        <w:rPr>
          <w:rFonts w:ascii="Times New Roman" w:hAnsi="Times New Roman"/>
          <w:color w:val="000000"/>
          <w:sz w:val="24"/>
        </w:rPr>
        <w:t xml:space="preserve">are to be prepared in accordance with </w:t>
      </w:r>
      <w:r w:rsidR="00FD724E">
        <w:rPr>
          <w:rFonts w:ascii="Times New Roman" w:hAnsi="Times New Roman"/>
          <w:color w:val="000000"/>
          <w:sz w:val="24"/>
        </w:rPr>
        <w:t xml:space="preserve">the Clauses under </w:t>
      </w:r>
      <w:r w:rsidR="00477752">
        <w:rPr>
          <w:rFonts w:ascii="Times New Roman" w:hAnsi="Times New Roman"/>
          <w:color w:val="000000"/>
          <w:sz w:val="24"/>
        </w:rPr>
        <w:t xml:space="preserve">the heading of </w:t>
      </w:r>
      <w:r>
        <w:rPr>
          <w:rFonts w:ascii="Times New Roman" w:hAnsi="Times New Roman"/>
          <w:color w:val="000000"/>
          <w:sz w:val="24"/>
        </w:rPr>
        <w:t xml:space="preserve">[Currency of Accounts] of this Instrument </w:t>
      </w:r>
    </w:p>
    <w:p w:rsidR="00B927C8" w:rsidRDefault="00B927C8"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Business Day</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B927C8">
        <w:rPr>
          <w:rFonts w:ascii="Times New Roman" w:hAnsi="Times New Roman"/>
          <w:color w:val="000000"/>
          <w:sz w:val="24"/>
        </w:rPr>
        <w:t xml:space="preserve">any day (excluding Saturdays, Sundays, public holidays and days on which a tropical cyclone warning no. 8 or above or a “black” rainstorm warning signal is hoisted in Hong Kong at any time between the hours of 9:00 a.m. and 5:00 </w:t>
      </w:r>
      <w:r w:rsidR="003F3463">
        <w:rPr>
          <w:rFonts w:ascii="Times New Roman" w:hAnsi="Times New Roman"/>
          <w:color w:val="000000"/>
          <w:sz w:val="24"/>
        </w:rPr>
        <w:t>p.m.) on which licensed banks a</w:t>
      </w:r>
      <w:r w:rsidRPr="00B927C8">
        <w:rPr>
          <w:rFonts w:ascii="Times New Roman" w:hAnsi="Times New Roman"/>
          <w:color w:val="000000"/>
          <w:sz w:val="24"/>
        </w:rPr>
        <w:t>re open for general business in Hong Kong</w:t>
      </w:r>
    </w:p>
    <w:p w:rsidR="00887427" w:rsidRDefault="0088742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Class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particular Class of Shares as described in </w:t>
      </w:r>
      <w:r w:rsidR="00D15709">
        <w:rPr>
          <w:rFonts w:ascii="Times New Roman" w:hAnsi="Times New Roman"/>
          <w:color w:val="000000"/>
          <w:sz w:val="24"/>
        </w:rPr>
        <w:t xml:space="preserve">the </w:t>
      </w:r>
      <w:r w:rsidR="00E1237E">
        <w:rPr>
          <w:rFonts w:ascii="Times New Roman" w:hAnsi="Times New Roman"/>
          <w:color w:val="000000"/>
          <w:sz w:val="24"/>
        </w:rPr>
        <w:t>Offering Documents</w:t>
      </w:r>
    </w:p>
    <w:p w:rsidR="00E1237E" w:rsidRDefault="00E1237E" w:rsidP="003B7556">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Class Currency</w:t>
      </w:r>
      <w:r w:rsidRPr="003B7556">
        <w:rPr>
          <w:rFonts w:ascii="Times New Roman" w:hAnsi="Times New Roman"/>
          <w:b/>
          <w:color w:val="000000"/>
          <w:sz w:val="24"/>
        </w:rPr>
        <w:tab/>
      </w:r>
      <w:r w:rsidRPr="003B7556">
        <w:rPr>
          <w:rFonts w:ascii="Times New Roman" w:hAnsi="Times New Roman"/>
          <w:b/>
          <w:color w:val="000000"/>
          <w:sz w:val="24"/>
        </w:rPr>
        <w:tab/>
      </w:r>
      <w:r w:rsidRPr="00E1237E">
        <w:rPr>
          <w:rFonts w:ascii="Times New Roman" w:hAnsi="Times New Roman"/>
          <w:color w:val="000000"/>
          <w:sz w:val="24"/>
        </w:rPr>
        <w:t>the currency of issue of a Class of Shares as described in the Offering Documents</w:t>
      </w:r>
    </w:p>
    <w:p w:rsidR="00EF703F" w:rsidRDefault="00EF703F" w:rsidP="00824CC4">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rFonts w:ascii="Times New Roman" w:hAnsi="Times New Roman"/>
          <w:b/>
          <w:color w:val="000000"/>
          <w:sz w:val="24"/>
        </w:rPr>
      </w:pPr>
    </w:p>
    <w:p w:rsidR="00160733" w:rsidRDefault="008D34B5" w:rsidP="003629B6">
      <w:pPr>
        <w:tabs>
          <w:tab w:val="left" w:pos="-1440"/>
          <w:tab w:val="left" w:pos="-720"/>
          <w:tab w:val="left" w:pos="1"/>
          <w:tab w:val="left" w:pos="720"/>
          <w:tab w:val="left" w:pos="1440"/>
          <w:tab w:val="left" w:pos="2160"/>
          <w:tab w:val="left" w:pos="2880"/>
          <w:tab w:val="left" w:pos="3402"/>
          <w:tab w:val="left" w:pos="3787"/>
          <w:tab w:val="left" w:pos="4253"/>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09"/>
        <w:jc w:val="both"/>
        <w:rPr>
          <w:rFonts w:ascii="Times New Roman" w:hAnsi="Times New Roman"/>
          <w:b/>
          <w:color w:val="000000"/>
          <w:sz w:val="24"/>
        </w:rPr>
      </w:pPr>
      <w:r>
        <w:rPr>
          <w:rFonts w:ascii="Times New Roman" w:hAnsi="Times New Roman"/>
          <w:b/>
          <w:color w:val="000000"/>
          <w:sz w:val="24"/>
        </w:rPr>
        <w:t xml:space="preserve">Class of Shareholders </w:t>
      </w:r>
      <w:r w:rsidR="00611844">
        <w:rPr>
          <w:rFonts w:ascii="Times New Roman" w:hAnsi="Times New Roman"/>
          <w:b/>
          <w:color w:val="000000"/>
          <w:sz w:val="24"/>
        </w:rPr>
        <w:t xml:space="preserve">  </w:t>
      </w:r>
      <w:r w:rsidR="00616161" w:rsidRPr="00616161">
        <w:rPr>
          <w:rFonts w:ascii="Times New Roman" w:hAnsi="Times New Roman"/>
          <w:color w:val="000000"/>
          <w:sz w:val="24"/>
        </w:rPr>
        <w:t>the Shareholders of a particular Class of</w:t>
      </w:r>
      <w:r w:rsidR="00616161">
        <w:rPr>
          <w:rFonts w:ascii="Times New Roman" w:hAnsi="Times New Roman"/>
          <w:b/>
          <w:color w:val="000000"/>
          <w:sz w:val="24"/>
        </w:rPr>
        <w:br/>
      </w:r>
      <w:r w:rsidR="006E0ACA">
        <w:rPr>
          <w:rFonts w:ascii="Times New Roman" w:hAnsi="Times New Roman"/>
          <w:b/>
          <w:color w:val="000000"/>
          <w:sz w:val="24"/>
        </w:rPr>
        <w:t>or Classes of Shareholders</w:t>
      </w:r>
      <w:r w:rsidR="006E0ACA" w:rsidRPr="00824CC4">
        <w:rPr>
          <w:rFonts w:ascii="Times New Roman" w:hAnsi="Times New Roman"/>
          <w:color w:val="000000"/>
          <w:sz w:val="24"/>
        </w:rPr>
        <w:tab/>
      </w:r>
      <w:r w:rsidR="00160733" w:rsidRPr="001E050B">
        <w:rPr>
          <w:rFonts w:ascii="Times New Roman" w:hAnsi="Times New Roman"/>
          <w:color w:val="000000"/>
          <w:sz w:val="24"/>
        </w:rPr>
        <w:t xml:space="preserve">  </w:t>
      </w:r>
      <w:r w:rsidR="001E050B">
        <w:rPr>
          <w:rFonts w:ascii="Times New Roman" w:hAnsi="Times New Roman"/>
          <w:color w:val="000000"/>
          <w:sz w:val="24"/>
        </w:rPr>
        <w:t xml:space="preserve"> </w:t>
      </w:r>
      <w:r w:rsidR="00616161" w:rsidRPr="00824CC4">
        <w:rPr>
          <w:rFonts w:ascii="Times New Roman" w:hAnsi="Times New Roman"/>
          <w:color w:val="000000"/>
          <w:sz w:val="24"/>
        </w:rPr>
        <w:t xml:space="preserve"> </w:t>
      </w:r>
      <w:r w:rsidR="001E050B">
        <w:rPr>
          <w:rFonts w:ascii="Times New Roman" w:hAnsi="Times New Roman"/>
          <w:color w:val="000000"/>
          <w:sz w:val="24"/>
        </w:rPr>
        <w:t xml:space="preserve"> </w:t>
      </w:r>
      <w:r w:rsidR="006E0ACA" w:rsidRPr="005B4929">
        <w:rPr>
          <w:rFonts w:ascii="Times New Roman" w:hAnsi="Times New Roman"/>
          <w:color w:val="000000"/>
          <w:sz w:val="24"/>
        </w:rPr>
        <w:t>Shares</w:t>
      </w:r>
    </w:p>
    <w:p w:rsidR="00211142" w:rsidRDefault="00211142" w:rsidP="00616161">
      <w:pPr>
        <w:tabs>
          <w:tab w:val="left" w:pos="-1440"/>
          <w:tab w:val="left" w:pos="-720"/>
          <w:tab w:val="left" w:pos="1"/>
          <w:tab w:val="left" w:pos="720"/>
          <w:tab w:val="left" w:pos="1440"/>
          <w:tab w:val="left" w:pos="2160"/>
          <w:tab w:val="left" w:pos="2880"/>
          <w:tab w:val="left" w:pos="3787"/>
          <w:tab w:val="left" w:pos="432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Code</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EF6F89" w:rsidRPr="00EF6F89">
        <w:rPr>
          <w:rFonts w:ascii="Times New Roman" w:hAnsi="Times New Roman"/>
          <w:color w:val="000000"/>
          <w:sz w:val="24"/>
        </w:rPr>
        <w:t>t</w:t>
      </w:r>
      <w:r>
        <w:rPr>
          <w:rFonts w:ascii="Times New Roman" w:hAnsi="Times New Roman"/>
          <w:color w:val="000000"/>
          <w:sz w:val="24"/>
        </w:rPr>
        <w:t xml:space="preserve">he Code on Open-ended Fund Companies issued by the SFC, </w:t>
      </w:r>
      <w:r w:rsidRPr="00B548C0">
        <w:rPr>
          <w:rFonts w:ascii="Times New Roman" w:hAnsi="Times New Roman"/>
          <w:color w:val="000000"/>
          <w:sz w:val="24"/>
        </w:rPr>
        <w:t>as amended from time to time</w:t>
      </w:r>
      <w:r>
        <w:rPr>
          <w:rFonts w:ascii="Times New Roman" w:hAnsi="Times New Roman"/>
          <w:color w:val="000000"/>
          <w:sz w:val="24"/>
        </w:rPr>
        <w:t xml:space="preserve"> and supplemented by published guidelines or other guidance issued by the SFC </w:t>
      </w:r>
    </w:p>
    <w:p w:rsidR="00A142B3" w:rsidRDefault="00A142B3"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collective investment scheme</w:t>
      </w:r>
      <w:r>
        <w:rPr>
          <w:rFonts w:ascii="Times New Roman" w:hAnsi="Times New Roman"/>
          <w:b/>
          <w:color w:val="000000"/>
          <w:sz w:val="24"/>
        </w:rPr>
        <w:tab/>
      </w:r>
      <w:r w:rsidRPr="00A142B3">
        <w:rPr>
          <w:rFonts w:ascii="Times New Roman" w:hAnsi="Times New Roman"/>
          <w:color w:val="000000"/>
          <w:sz w:val="24"/>
        </w:rPr>
        <w:t xml:space="preserve">has the same meaning as defined in </w:t>
      </w:r>
      <w:r w:rsidR="00D717CA">
        <w:rPr>
          <w:rFonts w:ascii="Times New Roman" w:hAnsi="Times New Roman"/>
          <w:color w:val="000000"/>
          <w:sz w:val="24"/>
        </w:rPr>
        <w:t xml:space="preserve">Part 1 of </w:t>
      </w:r>
      <w:r w:rsidRPr="00A142B3">
        <w:rPr>
          <w:rFonts w:ascii="Times New Roman" w:hAnsi="Times New Roman"/>
          <w:color w:val="000000"/>
          <w:sz w:val="24"/>
        </w:rPr>
        <w:t>Schedule 1 to the SFO</w:t>
      </w:r>
      <w:r>
        <w:rPr>
          <w:rFonts w:ascii="Times New Roman" w:hAnsi="Times New Roman"/>
          <w:b/>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Company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745AE7">
        <w:rPr>
          <w:rFonts w:ascii="Times New Roman" w:hAnsi="Times New Roman"/>
          <w:color w:val="000000"/>
          <w:sz w:val="24"/>
        </w:rPr>
        <w:t>[</w:t>
      </w:r>
      <w:r w:rsidR="00745AE7" w:rsidRPr="00824CC4">
        <w:rPr>
          <w:rFonts w:ascii="Times New Roman" w:hAnsi="Times New Roman"/>
          <w:i/>
          <w:color w:val="000000"/>
          <w:sz w:val="24"/>
        </w:rPr>
        <w:t>name</w:t>
      </w:r>
      <w:r w:rsidR="00745AE7">
        <w:rPr>
          <w:rFonts w:ascii="Times New Roman" w:hAnsi="Times New Roman"/>
          <w:color w:val="000000"/>
          <w:sz w:val="24"/>
        </w:rPr>
        <w:t>] OFC</w:t>
      </w:r>
      <w:r w:rsidR="00461D2C">
        <w:rPr>
          <w:rFonts w:ascii="Times New Roman" w:hAnsi="Times New Roman"/>
          <w:color w:val="000000"/>
          <w:sz w:val="24"/>
        </w:rPr>
        <w:t xml:space="preserve"> / Open-ended Fund Company </w:t>
      </w:r>
      <w:r w:rsidR="003C15A1" w:rsidRPr="003C15A1">
        <w:rPr>
          <w:rFonts w:ascii="Times New Roman" w:hAnsi="Times New Roman" w:hint="eastAsia"/>
          <w:color w:val="000000"/>
          <w:sz w:val="24"/>
        </w:rPr>
        <w:t>[[Chinese name]</w:t>
      </w:r>
      <w:r w:rsidR="003C15A1" w:rsidRPr="003C15A1">
        <w:rPr>
          <w:rFonts w:ascii="Times New Roman" w:hAnsi="Times New Roman" w:hint="eastAsia"/>
          <w:color w:val="000000"/>
          <w:sz w:val="24"/>
        </w:rPr>
        <w:t>開放式基金型公司</w:t>
      </w:r>
      <w:r w:rsidR="003C15A1" w:rsidRPr="003C15A1">
        <w:rPr>
          <w:rFonts w:ascii="Times New Roman" w:hAnsi="Times New Roman" w:hint="eastAsia"/>
          <w:color w:val="000000"/>
          <w:sz w:val="24"/>
        </w:rPr>
        <w:t>]</w:t>
      </w:r>
    </w:p>
    <w:p w:rsidR="00E1237E" w:rsidRDefault="00E1237E"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[CRS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DF1AB4">
        <w:rPr>
          <w:rFonts w:ascii="Times New Roman" w:hAnsi="Times New Roman"/>
          <w:spacing w:val="-3"/>
          <w:sz w:val="24"/>
          <w:szCs w:val="24"/>
        </w:rPr>
        <w:t xml:space="preserve">the Organisation for Economic Cooperation and Development standard for automatic exchange of financial account information – common reporting standard as implemented in </w:t>
      </w:r>
      <w:r>
        <w:rPr>
          <w:rFonts w:ascii="Times New Roman" w:hAnsi="Times New Roman"/>
          <w:spacing w:val="-3"/>
          <w:sz w:val="24"/>
          <w:szCs w:val="24"/>
        </w:rPr>
        <w:t xml:space="preserve">Hong Kong </w:t>
      </w:r>
      <w:r w:rsidRPr="00DF1AB4">
        <w:rPr>
          <w:rFonts w:ascii="Times New Roman" w:hAnsi="Times New Roman"/>
          <w:spacing w:val="-3"/>
          <w:sz w:val="24"/>
          <w:szCs w:val="24"/>
        </w:rPr>
        <w:t xml:space="preserve">pursuant to the </w:t>
      </w:r>
      <w:r>
        <w:rPr>
          <w:rFonts w:ascii="Times New Roman" w:hAnsi="Times New Roman"/>
          <w:spacing w:val="-3"/>
          <w:sz w:val="24"/>
          <w:szCs w:val="24"/>
        </w:rPr>
        <w:t>Inland Revenue Ordinance (Cap. 112), as amended from time to time]</w:t>
      </w:r>
    </w:p>
    <w:p w:rsidR="00F33C47" w:rsidRPr="005956B0" w:rsidRDefault="00F33C47" w:rsidP="00F33C4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i/>
          <w:color w:val="000000"/>
          <w:sz w:val="24"/>
        </w:rPr>
      </w:pPr>
      <w:r>
        <w:rPr>
          <w:rFonts w:ascii="Times New Roman" w:hAnsi="Times New Roman"/>
          <w:b/>
          <w:color w:val="000000"/>
          <w:sz w:val="24"/>
        </w:rPr>
        <w:t>Custodian</w:t>
      </w:r>
      <w:r w:rsidR="00160733">
        <w:rPr>
          <w:rFonts w:ascii="Times New Roman" w:hAnsi="Times New Roman"/>
          <w:b/>
          <w:color w:val="000000"/>
          <w:sz w:val="24"/>
        </w:rPr>
        <w:tab/>
      </w:r>
      <w:r w:rsidR="00160733">
        <w:rPr>
          <w:rFonts w:ascii="Times New Roman" w:hAnsi="Times New Roman"/>
          <w:b/>
          <w:color w:val="000000"/>
          <w:sz w:val="24"/>
        </w:rPr>
        <w:tab/>
      </w:r>
      <w:r w:rsidR="00160733">
        <w:rPr>
          <w:rFonts w:ascii="Times New Roman" w:hAnsi="Times New Roman"/>
          <w:b/>
          <w:color w:val="000000"/>
          <w:sz w:val="24"/>
        </w:rPr>
        <w:tab/>
      </w:r>
      <w:r>
        <w:rPr>
          <w:rFonts w:ascii="Times New Roman" w:hAnsi="Times New Roman"/>
          <w:color w:val="000000"/>
          <w:sz w:val="24"/>
        </w:rPr>
        <w:t>[</w:t>
      </w:r>
      <w:r w:rsidRPr="00F33C47">
        <w:rPr>
          <w:rFonts w:ascii="Times New Roman" w:hAnsi="Times New Roman"/>
          <w:i/>
          <w:color w:val="000000"/>
          <w:sz w:val="24"/>
        </w:rPr>
        <w:t xml:space="preserve">please </w:t>
      </w:r>
      <w:r w:rsidRPr="003B7556">
        <w:rPr>
          <w:rFonts w:ascii="Times New Roman" w:hAnsi="Times New Roman"/>
          <w:i/>
          <w:color w:val="000000"/>
          <w:sz w:val="24"/>
        </w:rPr>
        <w:t>insert name of the initial custodian</w:t>
      </w:r>
      <w:r>
        <w:rPr>
          <w:rFonts w:ascii="Times New Roman" w:hAnsi="Times New Roman"/>
          <w:color w:val="000000"/>
          <w:sz w:val="24"/>
        </w:rPr>
        <w:t xml:space="preserve">] </w:t>
      </w:r>
      <w:r w:rsidR="00CE3768">
        <w:rPr>
          <w:rFonts w:ascii="Times New Roman" w:hAnsi="Times New Roman"/>
          <w:color w:val="000000"/>
          <w:sz w:val="24"/>
        </w:rPr>
        <w:t>or such other person for the time being duly</w:t>
      </w:r>
      <w:r>
        <w:rPr>
          <w:rFonts w:ascii="Times New Roman" w:hAnsi="Times New Roman"/>
          <w:color w:val="000000"/>
          <w:sz w:val="24"/>
        </w:rPr>
        <w:t xml:space="preserve"> appointed </w:t>
      </w:r>
      <w:r w:rsidR="00CE3768">
        <w:rPr>
          <w:rFonts w:ascii="Times New Roman" w:hAnsi="Times New Roman"/>
          <w:color w:val="000000"/>
          <w:sz w:val="24"/>
        </w:rPr>
        <w:t xml:space="preserve">custodian hereof </w:t>
      </w:r>
      <w:r>
        <w:rPr>
          <w:rFonts w:ascii="Times New Roman" w:hAnsi="Times New Roman"/>
          <w:color w:val="000000"/>
          <w:sz w:val="24"/>
        </w:rPr>
        <w:t>by the Company</w:t>
      </w:r>
      <w:r w:rsidR="00CE3768">
        <w:rPr>
          <w:rFonts w:ascii="Times New Roman" w:hAnsi="Times New Roman"/>
          <w:color w:val="000000"/>
          <w:sz w:val="24"/>
        </w:rPr>
        <w:t xml:space="preserve"> in succession thereto under Clause</w:t>
      </w:r>
      <w:r w:rsidR="0026544F">
        <w:rPr>
          <w:rFonts w:ascii="Times New Roman" w:hAnsi="Times New Roman"/>
          <w:color w:val="000000"/>
          <w:sz w:val="24"/>
        </w:rPr>
        <w:t xml:space="preserve"> 253(h)</w:t>
      </w:r>
      <w:r w:rsidRPr="005956B0" w:rsidDel="00CA66FB">
        <w:rPr>
          <w:rFonts w:ascii="Times New Roman" w:hAnsi="Times New Roman"/>
          <w:i/>
          <w:color w:val="000000"/>
          <w:sz w:val="24"/>
        </w:rPr>
        <w:t xml:space="preserve"> </w:t>
      </w:r>
      <w:r>
        <w:rPr>
          <w:rFonts w:ascii="Times New Roman" w:hAnsi="Times New Roman"/>
          <w:color w:val="000000"/>
          <w:sz w:val="24"/>
        </w:rPr>
        <w:t xml:space="preserve">to whom all the Scheme Property of the Company is entrusted for safe keeping subject to and in accordance with the Laws and Regulations </w:t>
      </w:r>
      <w:r>
        <w:rPr>
          <w:rFonts w:ascii="Times New Roman" w:hAnsi="Times New Roman"/>
          <w:i/>
          <w:color w:val="000000"/>
          <w:sz w:val="24"/>
          <w:highlight w:val="yellow"/>
        </w:rPr>
        <w:t xml:space="preserve"> </w:t>
      </w:r>
    </w:p>
    <w:p w:rsidR="00E1237E" w:rsidRPr="00E1237E" w:rsidRDefault="00E1237E"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sidRPr="00E1237E">
        <w:rPr>
          <w:rFonts w:ascii="Times New Roman" w:hAnsi="Times New Roman"/>
          <w:b/>
          <w:color w:val="000000"/>
          <w:sz w:val="24"/>
        </w:rPr>
        <w:t>day</w:t>
      </w:r>
      <w:r w:rsidRPr="00E1237E">
        <w:rPr>
          <w:rFonts w:ascii="Times New Roman" w:hAnsi="Times New Roman"/>
          <w:b/>
          <w:color w:val="000000"/>
          <w:sz w:val="24"/>
        </w:rPr>
        <w:tab/>
      </w:r>
      <w:r w:rsidRPr="003B7556">
        <w:rPr>
          <w:rFonts w:ascii="Times New Roman" w:hAnsi="Times New Roman"/>
          <w:color w:val="000000"/>
          <w:sz w:val="24"/>
        </w:rPr>
        <w:tab/>
      </w:r>
      <w:r w:rsidRPr="003B7556">
        <w:rPr>
          <w:rFonts w:ascii="Times New Roman" w:hAnsi="Times New Roman"/>
          <w:color w:val="000000"/>
          <w:sz w:val="24"/>
        </w:rPr>
        <w:tab/>
      </w:r>
      <w:r w:rsidRPr="003B7556">
        <w:rPr>
          <w:rFonts w:ascii="Times New Roman" w:hAnsi="Times New Roman"/>
          <w:color w:val="000000"/>
          <w:sz w:val="24"/>
        </w:rPr>
        <w:tab/>
      </w:r>
      <w:r w:rsidRPr="00E1237E">
        <w:rPr>
          <w:rFonts w:ascii="Times New Roman" w:hAnsi="Times New Roman"/>
          <w:color w:val="000000"/>
          <w:sz w:val="24"/>
        </w:rPr>
        <w:t>a calendar day</w:t>
      </w:r>
    </w:p>
    <w:p w:rsidR="008D34B5" w:rsidRDefault="008D34B5" w:rsidP="008D34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Dealing Day</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742AAF" w:rsidRPr="00EF300A">
        <w:rPr>
          <w:rFonts w:ascii="Times New Roman" w:hAnsi="Times New Roman"/>
          <w:color w:val="000000"/>
          <w:sz w:val="24"/>
        </w:rPr>
        <w:t>[</w:t>
      </w:r>
      <w:r w:rsidRPr="00DF1AB4">
        <w:rPr>
          <w:rFonts w:ascii="Times New Roman" w:hAnsi="Times New Roman"/>
          <w:spacing w:val="-3"/>
          <w:sz w:val="24"/>
          <w:szCs w:val="24"/>
        </w:rPr>
        <w:t>each Business Day or such other day or days as the Directors may from time to time determine either generally or in respect of a particular Class or Classes of Shares provided that a Dealing Day for the issue of a Class of Shares may be a different day or days from the Dealing Day for the redemption of such Class of Shares</w:t>
      </w:r>
      <w:r>
        <w:rPr>
          <w:rFonts w:ascii="Times New Roman" w:hAnsi="Times New Roman"/>
          <w:spacing w:val="-3"/>
          <w:sz w:val="24"/>
          <w:szCs w:val="24"/>
        </w:rPr>
        <w:t>]</w:t>
      </w:r>
    </w:p>
    <w:p w:rsidR="008D34B5" w:rsidRDefault="008D34B5" w:rsidP="008D34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Directors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the directors of the </w:t>
      </w:r>
      <w:r w:rsidRPr="00FE44F6">
        <w:rPr>
          <w:rFonts w:ascii="Times New Roman" w:hAnsi="Times New Roman"/>
          <w:color w:val="000000"/>
          <w:sz w:val="24"/>
          <w:szCs w:val="24"/>
        </w:rPr>
        <w:t xml:space="preserve">Company for the time being </w:t>
      </w:r>
      <w:r w:rsidRPr="00DF1AB4">
        <w:rPr>
          <w:rFonts w:ascii="Times New Roman" w:hAnsi="Times New Roman"/>
          <w:spacing w:val="-3"/>
          <w:sz w:val="24"/>
          <w:szCs w:val="24"/>
        </w:rPr>
        <w:t>or the directors of the Company present at a meeting of directors at which a quorum is present and includes any committee of the Directors duly constituted for the purposes relevant in the context in which any reference to the Directors appears or the members of such committee present at a meeting of such committee at which a quorum is present, and “</w:t>
      </w:r>
      <w:r w:rsidRPr="00DF1AB4">
        <w:rPr>
          <w:rFonts w:ascii="Times New Roman" w:hAnsi="Times New Roman"/>
          <w:b/>
          <w:spacing w:val="-3"/>
          <w:sz w:val="24"/>
          <w:szCs w:val="24"/>
        </w:rPr>
        <w:t>Director</w:t>
      </w:r>
      <w:r w:rsidRPr="00DF1AB4">
        <w:rPr>
          <w:rFonts w:ascii="Times New Roman" w:hAnsi="Times New Roman"/>
          <w:spacing w:val="-3"/>
          <w:sz w:val="24"/>
          <w:szCs w:val="24"/>
        </w:rPr>
        <w:t>” shall be construed accordingly</w:t>
      </w:r>
    </w:p>
    <w:p w:rsidR="008D34B5" w:rsidRPr="00DF1AB4" w:rsidRDefault="008D34B5" w:rsidP="008D34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[FATCA</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DF1AB4">
        <w:rPr>
          <w:rFonts w:ascii="Times New Roman" w:hAnsi="Times New Roman"/>
          <w:spacing w:val="-3"/>
          <w:sz w:val="24"/>
          <w:szCs w:val="24"/>
        </w:rPr>
        <w:t xml:space="preserve">sections 1471 through 1474 of the </w:t>
      </w:r>
      <w:r>
        <w:rPr>
          <w:rFonts w:ascii="Times New Roman" w:hAnsi="Times New Roman"/>
          <w:spacing w:val="-3"/>
          <w:sz w:val="24"/>
          <w:szCs w:val="24"/>
        </w:rPr>
        <w:t>US IRC</w:t>
      </w:r>
      <w:r w:rsidRPr="00DF1AB4">
        <w:rPr>
          <w:rFonts w:ascii="Times New Roman" w:hAnsi="Times New Roman"/>
          <w:spacing w:val="-3"/>
          <w:sz w:val="24"/>
          <w:szCs w:val="24"/>
        </w:rPr>
        <w:t xml:space="preserve">, the United States Treasury Regulations promulgated under the </w:t>
      </w:r>
      <w:r>
        <w:rPr>
          <w:rFonts w:ascii="Times New Roman" w:hAnsi="Times New Roman"/>
          <w:spacing w:val="-3"/>
          <w:sz w:val="24"/>
          <w:szCs w:val="24"/>
        </w:rPr>
        <w:t xml:space="preserve">US IRC </w:t>
      </w:r>
      <w:r w:rsidRPr="00DF1AB4">
        <w:rPr>
          <w:rFonts w:ascii="Times New Roman" w:hAnsi="Times New Roman"/>
          <w:spacing w:val="-3"/>
          <w:sz w:val="24"/>
          <w:szCs w:val="24"/>
        </w:rPr>
        <w:t>or other official guidance or interpretations issued thereof or any agreements entered into thereunder, any intergovernmental agreement between the United States and another jurisdiction for the implementation of the foregoing, and any non-U.S. law relating to the foregoing</w:t>
      </w:r>
      <w:r>
        <w:rPr>
          <w:rFonts w:ascii="Times New Roman" w:hAnsi="Times New Roman"/>
          <w:spacing w:val="-3"/>
          <w:sz w:val="24"/>
          <w:szCs w:val="24"/>
        </w:rPr>
        <w:t>]</w:t>
      </w:r>
    </w:p>
    <w:p w:rsidR="00FB75FB" w:rsidRDefault="00FB75FB" w:rsidP="00FB75FB">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foreign currencies</w:t>
      </w:r>
      <w:r>
        <w:rPr>
          <w:rFonts w:ascii="Times New Roman" w:hAnsi="Times New Roman"/>
          <w:b/>
          <w:color w:val="000000"/>
          <w:sz w:val="24"/>
        </w:rPr>
        <w:tab/>
      </w:r>
      <w:r>
        <w:rPr>
          <w:rFonts w:ascii="Times New Roman" w:hAnsi="Times New Roman"/>
          <w:b/>
          <w:color w:val="000000"/>
          <w:sz w:val="24"/>
        </w:rPr>
        <w:tab/>
      </w:r>
      <w:r w:rsidR="00973150" w:rsidRPr="00973150">
        <w:rPr>
          <w:rFonts w:ascii="Times New Roman" w:hAnsi="Times New Roman"/>
          <w:color w:val="000000"/>
          <w:sz w:val="24"/>
        </w:rPr>
        <w:t xml:space="preserve">currencies other than </w:t>
      </w:r>
      <w:r w:rsidR="00973150">
        <w:rPr>
          <w:rFonts w:ascii="Times New Roman" w:hAnsi="Times New Roman"/>
          <w:color w:val="000000"/>
          <w:sz w:val="24"/>
        </w:rPr>
        <w:t>the Hong Kong Dollar</w:t>
      </w:r>
    </w:p>
    <w:p w:rsidR="00FB75FB" w:rsidRDefault="00F060FD" w:rsidP="00973150">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foreign exchange contract</w:t>
      </w:r>
      <w:r w:rsidR="00973150">
        <w:rPr>
          <w:rFonts w:ascii="Times New Roman" w:hAnsi="Times New Roman"/>
          <w:b/>
          <w:color w:val="000000"/>
          <w:sz w:val="24"/>
        </w:rPr>
        <w:tab/>
      </w:r>
      <w:r w:rsidR="00EF6F89" w:rsidRPr="00EF6F89">
        <w:rPr>
          <w:rFonts w:ascii="Times New Roman" w:hAnsi="Times New Roman"/>
          <w:color w:val="000000"/>
          <w:sz w:val="24"/>
        </w:rPr>
        <w:t>a contract under which the parties to the contract agree to exchange different currencies on a particular date</w:t>
      </w:r>
      <w:r w:rsidR="00973150">
        <w:rPr>
          <w:rFonts w:ascii="Times New Roman" w:hAnsi="Times New Roman"/>
          <w:b/>
          <w:color w:val="000000"/>
          <w:sz w:val="24"/>
        </w:rPr>
        <w:t xml:space="preserve"> </w:t>
      </w:r>
      <w:r w:rsidR="00973150">
        <w:rPr>
          <w:rFonts w:ascii="Times New Roman" w:hAnsi="Times New Roman"/>
          <w:color w:val="000000"/>
          <w:sz w:val="24"/>
        </w:rPr>
        <w:t xml:space="preserve">  </w:t>
      </w:r>
    </w:p>
    <w:p w:rsidR="00DA5739" w:rsidRDefault="00C82E72" w:rsidP="00F060FD">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FMCC</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DA5739">
        <w:rPr>
          <w:rFonts w:ascii="Times New Roman" w:hAnsi="Times New Roman"/>
          <w:b/>
          <w:color w:val="000000"/>
          <w:sz w:val="24"/>
        </w:rPr>
        <w:tab/>
      </w:r>
      <w:r w:rsidR="00DA5739" w:rsidRPr="00DA5739">
        <w:rPr>
          <w:rFonts w:ascii="Times New Roman" w:hAnsi="Times New Roman"/>
          <w:color w:val="000000"/>
          <w:sz w:val="24"/>
        </w:rPr>
        <w:t xml:space="preserve">the Fund Manager Code of Conduct </w:t>
      </w:r>
      <w:r w:rsidR="00DA5739">
        <w:rPr>
          <w:rFonts w:ascii="Times New Roman" w:hAnsi="Times New Roman"/>
          <w:color w:val="000000"/>
          <w:sz w:val="24"/>
        </w:rPr>
        <w:t xml:space="preserve">issued by the SFC, </w:t>
      </w:r>
      <w:r w:rsidR="00DA5739" w:rsidRPr="00B548C0">
        <w:rPr>
          <w:rFonts w:ascii="Times New Roman" w:hAnsi="Times New Roman"/>
          <w:color w:val="000000"/>
          <w:sz w:val="24"/>
        </w:rPr>
        <w:t>as amended from time to time</w:t>
      </w:r>
      <w:r w:rsidR="00DA5739">
        <w:rPr>
          <w:rFonts w:ascii="Times New Roman" w:hAnsi="Times New Roman"/>
          <w:color w:val="000000"/>
          <w:sz w:val="24"/>
        </w:rPr>
        <w:t xml:space="preserve"> and supplemented by published guidelines or other guidance issued by the SFC</w:t>
      </w:r>
    </w:p>
    <w:p w:rsidR="00F060FD" w:rsidRDefault="00F060FD" w:rsidP="00F060FD">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futures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A208F0">
        <w:rPr>
          <w:rFonts w:ascii="Times New Roman" w:hAnsi="Times New Roman"/>
          <w:color w:val="000000"/>
          <w:sz w:val="24"/>
        </w:rPr>
        <w:t xml:space="preserve">has the same meaning as </w:t>
      </w:r>
      <w:r>
        <w:rPr>
          <w:rFonts w:ascii="Times New Roman" w:hAnsi="Times New Roman"/>
          <w:color w:val="000000"/>
          <w:sz w:val="24"/>
        </w:rPr>
        <w:t xml:space="preserve">“futures contract” as </w:t>
      </w:r>
      <w:r w:rsidRPr="00A208F0">
        <w:rPr>
          <w:rFonts w:ascii="Times New Roman" w:hAnsi="Times New Roman"/>
          <w:color w:val="000000"/>
          <w:sz w:val="24"/>
        </w:rPr>
        <w:t>defined in Part 1 of Schedule 1 to the SFO</w:t>
      </w:r>
      <w:r>
        <w:rPr>
          <w:rFonts w:ascii="Times New Roman" w:hAnsi="Times New Roman"/>
          <w:b/>
          <w:color w:val="000000"/>
          <w:sz w:val="24"/>
        </w:rPr>
        <w:t xml:space="preserve"> </w:t>
      </w:r>
      <w:r>
        <w:rPr>
          <w:rFonts w:ascii="Times New Roman" w:hAnsi="Times New Roman"/>
          <w:color w:val="000000"/>
          <w:sz w:val="24"/>
        </w:rPr>
        <w:t xml:space="preserve">  </w:t>
      </w:r>
    </w:p>
    <w:p w:rsidR="000D3196" w:rsidRPr="003B7556" w:rsidRDefault="000D3196" w:rsidP="00163E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general meeting</w:t>
      </w:r>
      <w:r>
        <w:rPr>
          <w:rFonts w:ascii="Times New Roman" w:hAnsi="Times New Roman"/>
          <w:b/>
          <w:color w:val="000000"/>
          <w:sz w:val="24"/>
        </w:rPr>
        <w:tab/>
      </w:r>
      <w:r>
        <w:rPr>
          <w:rFonts w:ascii="Times New Roman" w:hAnsi="Times New Roman"/>
          <w:b/>
          <w:color w:val="000000"/>
          <w:sz w:val="24"/>
        </w:rPr>
        <w:tab/>
      </w:r>
      <w:r w:rsidRPr="00DA194D">
        <w:rPr>
          <w:rFonts w:ascii="Times New Roman" w:hAnsi="Times New Roman"/>
          <w:color w:val="000000"/>
          <w:sz w:val="24"/>
        </w:rPr>
        <w:t>a</w:t>
      </w:r>
      <w:r>
        <w:rPr>
          <w:rFonts w:ascii="Times New Roman" w:hAnsi="Times New Roman"/>
          <w:color w:val="000000"/>
          <w:sz w:val="24"/>
        </w:rPr>
        <w:t>n extraordinary general</w:t>
      </w:r>
      <w:r w:rsidRPr="00DA194D">
        <w:rPr>
          <w:rFonts w:ascii="Times New Roman" w:hAnsi="Times New Roman"/>
          <w:color w:val="000000"/>
          <w:sz w:val="24"/>
        </w:rPr>
        <w:t xml:space="preserve"> meeting </w:t>
      </w:r>
      <w:r w:rsidR="00F33C47">
        <w:rPr>
          <w:rFonts w:ascii="Times New Roman" w:hAnsi="Times New Roman"/>
          <w:color w:val="000000"/>
          <w:sz w:val="24"/>
        </w:rPr>
        <w:t>[</w:t>
      </w:r>
      <w:r>
        <w:rPr>
          <w:rFonts w:ascii="Times New Roman" w:hAnsi="Times New Roman"/>
          <w:color w:val="000000"/>
          <w:sz w:val="24"/>
        </w:rPr>
        <w:t>or</w:t>
      </w:r>
      <w:r w:rsidR="00F33C47">
        <w:rPr>
          <w:rFonts w:ascii="Times New Roman" w:hAnsi="Times New Roman"/>
          <w:color w:val="000000"/>
          <w:sz w:val="24"/>
        </w:rPr>
        <w:t xml:space="preserve"> (if applicable)</w:t>
      </w:r>
      <w:r>
        <w:rPr>
          <w:rFonts w:ascii="Times New Roman" w:hAnsi="Times New Roman"/>
          <w:color w:val="000000"/>
          <w:sz w:val="24"/>
        </w:rPr>
        <w:t xml:space="preserve"> annual general meeting] </w:t>
      </w:r>
      <w:r w:rsidRPr="00DA194D">
        <w:rPr>
          <w:rFonts w:ascii="Times New Roman" w:hAnsi="Times New Roman"/>
          <w:color w:val="000000"/>
          <w:sz w:val="24"/>
        </w:rPr>
        <w:t>of the Company</w:t>
      </w:r>
      <w:r>
        <w:rPr>
          <w:rStyle w:val="FootnoteReference"/>
          <w:rFonts w:ascii="Times New Roman" w:hAnsi="Times New Roman"/>
          <w:color w:val="000000"/>
          <w:sz w:val="24"/>
        </w:rPr>
        <w:footnoteReference w:id="3"/>
      </w:r>
    </w:p>
    <w:p w:rsidR="00163EB5" w:rsidRDefault="00163EB5" w:rsidP="00163E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Hong Kong </w:t>
      </w:r>
      <w:r>
        <w:rPr>
          <w:rFonts w:ascii="Times New Roman" w:hAnsi="Times New Roman"/>
          <w:b/>
          <w:color w:val="000000"/>
          <w:sz w:val="24"/>
        </w:rPr>
        <w:tab/>
      </w:r>
      <w:r>
        <w:rPr>
          <w:rFonts w:ascii="Times New Roman" w:hAnsi="Times New Roman"/>
          <w:b/>
          <w:color w:val="000000"/>
          <w:sz w:val="24"/>
        </w:rPr>
        <w:tab/>
      </w:r>
      <w:r w:rsidRPr="00163EB5">
        <w:rPr>
          <w:rFonts w:ascii="Times New Roman" w:hAnsi="Times New Roman"/>
          <w:color w:val="000000"/>
          <w:sz w:val="24"/>
        </w:rPr>
        <w:tab/>
      </w:r>
      <w:r w:rsidR="00973150">
        <w:rPr>
          <w:rFonts w:ascii="Times New Roman" w:hAnsi="Times New Roman"/>
          <w:color w:val="000000"/>
          <w:sz w:val="24"/>
        </w:rPr>
        <w:t>t</w:t>
      </w:r>
      <w:r w:rsidRPr="00163EB5">
        <w:rPr>
          <w:rFonts w:ascii="Times New Roman" w:hAnsi="Times New Roman"/>
          <w:color w:val="000000"/>
          <w:sz w:val="24"/>
        </w:rPr>
        <w:t>he Hong Kong Special Administrative Region of the People’s Republic of China</w:t>
      </w:r>
      <w:r>
        <w:rPr>
          <w:rFonts w:ascii="Times New Roman" w:hAnsi="Times New Roman"/>
          <w:b/>
          <w:color w:val="000000"/>
          <w:sz w:val="24"/>
        </w:rPr>
        <w:t xml:space="preserve"> </w:t>
      </w:r>
      <w:r>
        <w:rPr>
          <w:rFonts w:ascii="Times New Roman" w:hAnsi="Times New Roman"/>
          <w:color w:val="000000"/>
          <w:sz w:val="24"/>
        </w:rPr>
        <w:t xml:space="preserve">  </w:t>
      </w:r>
    </w:p>
    <w:p w:rsidR="00973150" w:rsidRDefault="00973150" w:rsidP="00973150">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Hong Kong Dollar</w:t>
      </w:r>
      <w:r>
        <w:rPr>
          <w:rFonts w:ascii="Times New Roman" w:hAnsi="Times New Roman"/>
          <w:b/>
          <w:color w:val="000000"/>
          <w:sz w:val="24"/>
        </w:rPr>
        <w:tab/>
      </w:r>
      <w:r w:rsidRPr="00163EB5">
        <w:rPr>
          <w:rFonts w:ascii="Times New Roman" w:hAnsi="Times New Roman"/>
          <w:color w:val="000000"/>
          <w:sz w:val="24"/>
        </w:rPr>
        <w:tab/>
        <w:t xml:space="preserve">the </w:t>
      </w:r>
      <w:r>
        <w:rPr>
          <w:rFonts w:ascii="Times New Roman" w:hAnsi="Times New Roman"/>
          <w:color w:val="000000"/>
          <w:sz w:val="24"/>
        </w:rPr>
        <w:t xml:space="preserve">lawful currency for the time being and from time to time of Hong Kong </w:t>
      </w:r>
      <w:r>
        <w:rPr>
          <w:rFonts w:ascii="Times New Roman" w:hAnsi="Times New Roman"/>
          <w:b/>
          <w:color w:val="000000"/>
          <w:sz w:val="24"/>
        </w:rPr>
        <w:t xml:space="preserve"> </w:t>
      </w:r>
      <w:r>
        <w:rPr>
          <w:rFonts w:ascii="Times New Roman" w:hAnsi="Times New Roman"/>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in writing</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includes printing, lithography, photography, telex, facsimile, e-mail, media communications and any other form of transmission as enables the recipient to know and to record the time of receipt and to preserve a legible copy of such transmission, or partly in one such form and partly in another </w:t>
      </w:r>
    </w:p>
    <w:p w:rsidR="00CC06BE"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Instrument</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this instrument of incorporation, including the Schedule, as amended from time to time</w:t>
      </w:r>
    </w:p>
    <w:p w:rsidR="001A254A" w:rsidRDefault="001A254A" w:rsidP="001A254A">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Investment Manager</w:t>
      </w:r>
      <w:r>
        <w:rPr>
          <w:rFonts w:ascii="Times New Roman" w:hAnsi="Times New Roman"/>
          <w:color w:val="000000"/>
          <w:sz w:val="24"/>
        </w:rPr>
        <w:tab/>
      </w:r>
      <w:r>
        <w:rPr>
          <w:rFonts w:ascii="Times New Roman" w:hAnsi="Times New Roman"/>
          <w:color w:val="000000"/>
          <w:sz w:val="24"/>
        </w:rPr>
        <w:tab/>
      </w:r>
      <w:r w:rsidR="00F33C47">
        <w:rPr>
          <w:rFonts w:ascii="Times New Roman" w:hAnsi="Times New Roman"/>
          <w:color w:val="000000"/>
          <w:sz w:val="24"/>
        </w:rPr>
        <w:t>[</w:t>
      </w:r>
      <w:r w:rsidR="00F33C47" w:rsidRPr="00F33C47">
        <w:rPr>
          <w:rFonts w:ascii="Times New Roman" w:hAnsi="Times New Roman"/>
          <w:i/>
          <w:color w:val="000000"/>
          <w:sz w:val="24"/>
        </w:rPr>
        <w:t xml:space="preserve">please </w:t>
      </w:r>
      <w:r w:rsidR="00F33C47" w:rsidRPr="003B7556">
        <w:rPr>
          <w:rFonts w:ascii="Times New Roman" w:hAnsi="Times New Roman"/>
          <w:i/>
          <w:color w:val="000000"/>
          <w:sz w:val="24"/>
        </w:rPr>
        <w:t>insert name of the initial investment manager</w:t>
      </w:r>
      <w:r w:rsidR="00F33C47">
        <w:rPr>
          <w:rFonts w:ascii="Times New Roman" w:hAnsi="Times New Roman"/>
          <w:color w:val="000000"/>
          <w:sz w:val="24"/>
        </w:rPr>
        <w:t xml:space="preserve">] </w:t>
      </w:r>
      <w:r w:rsidR="00CE3768">
        <w:rPr>
          <w:rFonts w:ascii="Times New Roman" w:hAnsi="Times New Roman"/>
          <w:color w:val="000000"/>
          <w:sz w:val="24"/>
        </w:rPr>
        <w:t>or any other person for the time being duly</w:t>
      </w:r>
      <w:r w:rsidR="00F33C47">
        <w:rPr>
          <w:rFonts w:ascii="Times New Roman" w:hAnsi="Times New Roman"/>
          <w:color w:val="000000"/>
          <w:sz w:val="24"/>
        </w:rPr>
        <w:t xml:space="preserve"> appointed </w:t>
      </w:r>
      <w:r w:rsidR="006359F0">
        <w:rPr>
          <w:rFonts w:ascii="Times New Roman" w:hAnsi="Times New Roman"/>
          <w:color w:val="000000"/>
          <w:sz w:val="24"/>
        </w:rPr>
        <w:t xml:space="preserve">investment manager </w:t>
      </w:r>
      <w:r w:rsidR="00F33C47">
        <w:rPr>
          <w:rFonts w:ascii="Times New Roman" w:hAnsi="Times New Roman"/>
          <w:color w:val="000000"/>
          <w:sz w:val="24"/>
        </w:rPr>
        <w:t xml:space="preserve">by the Company </w:t>
      </w:r>
      <w:r w:rsidR="006359F0">
        <w:rPr>
          <w:rFonts w:ascii="Times New Roman" w:hAnsi="Times New Roman"/>
          <w:color w:val="000000"/>
          <w:sz w:val="24"/>
        </w:rPr>
        <w:t xml:space="preserve">in succession thereto under Clause </w:t>
      </w:r>
      <w:r w:rsidR="0026544F">
        <w:rPr>
          <w:rFonts w:ascii="Times New Roman" w:hAnsi="Times New Roman"/>
          <w:color w:val="000000"/>
          <w:sz w:val="24"/>
        </w:rPr>
        <w:t>250</w:t>
      </w:r>
      <w:r w:rsidR="006359F0">
        <w:rPr>
          <w:rFonts w:ascii="Times New Roman" w:hAnsi="Times New Roman"/>
          <w:color w:val="000000"/>
          <w:sz w:val="24"/>
        </w:rPr>
        <w:t xml:space="preserve"> </w:t>
      </w:r>
      <w:r w:rsidR="00F33C47">
        <w:rPr>
          <w:rFonts w:ascii="Times New Roman" w:hAnsi="Times New Roman"/>
          <w:color w:val="000000"/>
          <w:sz w:val="24"/>
        </w:rPr>
        <w:t>from time to time</w:t>
      </w:r>
      <w:r w:rsidR="00F33C47" w:rsidRPr="009C2C38">
        <w:rPr>
          <w:rFonts w:ascii="Times New Roman" w:hAnsi="Times New Roman"/>
          <w:i/>
          <w:color w:val="000000"/>
          <w:sz w:val="24"/>
        </w:rPr>
        <w:t xml:space="preserve"> </w:t>
      </w:r>
      <w:r w:rsidR="00F33C47">
        <w:rPr>
          <w:rFonts w:ascii="Times New Roman" w:hAnsi="Times New Roman"/>
          <w:color w:val="000000"/>
          <w:sz w:val="24"/>
        </w:rPr>
        <w:t>to whom all the investment management functions of the Company are delegated subject to and in accordance with the Laws and Regulations]</w:t>
      </w:r>
    </w:p>
    <w:p w:rsidR="00702846" w:rsidRDefault="00702846"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b/>
          <w:color w:val="000000"/>
          <w:sz w:val="24"/>
        </w:rPr>
      </w:pPr>
      <w:r>
        <w:rPr>
          <w:rFonts w:ascii="Times New Roman" w:hAnsi="Times New Roman"/>
          <w:b/>
          <w:color w:val="000000"/>
          <w:sz w:val="24"/>
        </w:rPr>
        <w:t xml:space="preserve">Investment </w:t>
      </w:r>
      <w:r w:rsidR="004109E1">
        <w:rPr>
          <w:rFonts w:ascii="Times New Roman" w:hAnsi="Times New Roman"/>
          <w:b/>
          <w:color w:val="000000"/>
          <w:sz w:val="24"/>
        </w:rPr>
        <w:t>M</w:t>
      </w:r>
      <w:r>
        <w:rPr>
          <w:rFonts w:ascii="Times New Roman" w:hAnsi="Times New Roman"/>
          <w:b/>
          <w:color w:val="000000"/>
          <w:sz w:val="24"/>
        </w:rPr>
        <w:t xml:space="preserve">anagement </w:t>
      </w:r>
      <w:r>
        <w:rPr>
          <w:rFonts w:ascii="Times New Roman" w:hAnsi="Times New Roman"/>
          <w:b/>
          <w:color w:val="000000"/>
          <w:sz w:val="24"/>
        </w:rPr>
        <w:tab/>
      </w:r>
      <w:r w:rsidR="008D34B5">
        <w:rPr>
          <w:rFonts w:ascii="Times New Roman" w:hAnsi="Times New Roman"/>
          <w:color w:val="000000"/>
          <w:sz w:val="24"/>
        </w:rPr>
        <w:t>the</w:t>
      </w:r>
      <w:r w:rsidRPr="00702846">
        <w:rPr>
          <w:rFonts w:ascii="Times New Roman" w:hAnsi="Times New Roman"/>
          <w:color w:val="000000"/>
          <w:sz w:val="24"/>
        </w:rPr>
        <w:t xml:space="preserve"> agreement for the time being subsisting</w:t>
      </w:r>
    </w:p>
    <w:p w:rsidR="00702846" w:rsidRDefault="00702846"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color w:val="000000"/>
          <w:sz w:val="24"/>
        </w:rPr>
      </w:pPr>
      <w:r>
        <w:rPr>
          <w:rFonts w:ascii="Times New Roman" w:hAnsi="Times New Roman"/>
          <w:b/>
          <w:color w:val="000000"/>
          <w:sz w:val="24"/>
        </w:rPr>
        <w:t>Agreement</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between the Company and the Investment </w:t>
      </w:r>
      <w:r w:rsidRPr="00702846">
        <w:rPr>
          <w:rFonts w:ascii="Times New Roman" w:hAnsi="Times New Roman"/>
          <w:color w:val="000000"/>
          <w:sz w:val="24"/>
        </w:rPr>
        <w:t xml:space="preserve">Manager relating to the appointment and duties of the </w:t>
      </w:r>
      <w:r>
        <w:rPr>
          <w:rFonts w:ascii="Times New Roman" w:hAnsi="Times New Roman"/>
          <w:color w:val="000000"/>
          <w:sz w:val="24"/>
        </w:rPr>
        <w:t>Investment Manager</w:t>
      </w:r>
      <w:r w:rsidR="00093733">
        <w:rPr>
          <w:rFonts w:ascii="Times New Roman" w:hAnsi="Times New Roman"/>
          <w:color w:val="000000"/>
          <w:sz w:val="24"/>
        </w:rPr>
        <w:t xml:space="preserve"> in its capacity as investment manager of the Company</w:t>
      </w:r>
      <w:r>
        <w:rPr>
          <w:rFonts w:ascii="Times New Roman" w:hAnsi="Times New Roman"/>
          <w:b/>
          <w:color w:val="000000"/>
          <w:sz w:val="24"/>
        </w:rPr>
        <w:tab/>
      </w:r>
      <w:r w:rsidRPr="00702846">
        <w:rPr>
          <w:rFonts w:ascii="Times New Roman" w:hAnsi="Times New Roman"/>
          <w:color w:val="000000"/>
          <w:sz w:val="24"/>
        </w:rPr>
        <w:t xml:space="preserve"> </w:t>
      </w:r>
    </w:p>
    <w:p w:rsidR="009F348F" w:rsidRDefault="009F348F"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b/>
          <w:color w:val="000000"/>
          <w:sz w:val="24"/>
        </w:rPr>
      </w:pPr>
    </w:p>
    <w:p w:rsidR="00745AE7" w:rsidRDefault="00745AE7" w:rsidP="00745AE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Laws and Regulations </w:t>
      </w:r>
      <w:r>
        <w:rPr>
          <w:rFonts w:ascii="Times New Roman" w:hAnsi="Times New Roman"/>
          <w:color w:val="000000"/>
          <w:sz w:val="24"/>
        </w:rPr>
        <w:tab/>
      </w:r>
      <w:r w:rsidR="000D3196">
        <w:rPr>
          <w:rFonts w:ascii="Times New Roman" w:hAnsi="Times New Roman"/>
          <w:color w:val="000000"/>
          <w:sz w:val="24"/>
        </w:rPr>
        <w:t xml:space="preserve">all </w:t>
      </w:r>
      <w:r w:rsidR="00A27639">
        <w:rPr>
          <w:rFonts w:ascii="Times New Roman" w:hAnsi="Times New Roman"/>
          <w:color w:val="000000"/>
          <w:sz w:val="24"/>
        </w:rPr>
        <w:t xml:space="preserve">applicable laws and regulations including </w:t>
      </w:r>
      <w:r>
        <w:rPr>
          <w:rFonts w:ascii="Times New Roman" w:hAnsi="Times New Roman"/>
          <w:color w:val="000000"/>
          <w:sz w:val="24"/>
        </w:rPr>
        <w:t>the SFO, OFC Rules</w:t>
      </w:r>
      <w:r w:rsidR="00C82E72">
        <w:rPr>
          <w:rFonts w:ascii="Times New Roman" w:hAnsi="Times New Roman"/>
          <w:color w:val="000000"/>
          <w:sz w:val="24"/>
        </w:rPr>
        <w:t xml:space="preserve">, </w:t>
      </w:r>
      <w:r w:rsidR="00FB43B7">
        <w:rPr>
          <w:rFonts w:ascii="Times New Roman" w:hAnsi="Times New Roman"/>
          <w:color w:val="000000"/>
          <w:sz w:val="24"/>
        </w:rPr>
        <w:t xml:space="preserve">the Code </w:t>
      </w:r>
      <w:r w:rsidR="00C82E72">
        <w:rPr>
          <w:rFonts w:ascii="Times New Roman" w:hAnsi="Times New Roman"/>
          <w:color w:val="000000"/>
          <w:sz w:val="24"/>
        </w:rPr>
        <w:t xml:space="preserve">and the FMCC </w:t>
      </w:r>
      <w:r>
        <w:rPr>
          <w:rFonts w:ascii="Times New Roman" w:hAnsi="Times New Roman"/>
          <w:color w:val="000000"/>
          <w:sz w:val="24"/>
        </w:rPr>
        <w:t xml:space="preserve">  </w:t>
      </w:r>
    </w:p>
    <w:p w:rsidR="00A4120A" w:rsidRDefault="00A4120A"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sidRPr="00A4120A">
        <w:rPr>
          <w:rFonts w:ascii="Times New Roman" w:hAnsi="Times New Roman"/>
          <w:b/>
          <w:color w:val="000000"/>
          <w:sz w:val="24"/>
        </w:rPr>
        <w:t xml:space="preserve">mental incapacity </w:t>
      </w:r>
      <w:r>
        <w:rPr>
          <w:rFonts w:ascii="Times New Roman" w:hAnsi="Times New Roman"/>
          <w:b/>
          <w:color w:val="000000"/>
          <w:sz w:val="24"/>
        </w:rPr>
        <w:t xml:space="preserve">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A4120A">
        <w:rPr>
          <w:rFonts w:ascii="Times New Roman" w:hAnsi="Times New Roman"/>
          <w:color w:val="000000"/>
          <w:sz w:val="24"/>
        </w:rPr>
        <w:t>has the meaning given by section 2(1) of the Mental Health Ordinance (Cap. 136</w:t>
      </w:r>
      <w:r w:rsidR="00684AA1">
        <w:rPr>
          <w:rFonts w:ascii="Times New Roman" w:hAnsi="Times New Roman"/>
          <w:color w:val="000000"/>
          <w:sz w:val="24"/>
        </w:rPr>
        <w:t>)</w:t>
      </w:r>
    </w:p>
    <w:p w:rsidR="00A4120A" w:rsidRPr="003B7556" w:rsidRDefault="00A4120A"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sidRPr="00A4120A">
        <w:rPr>
          <w:rFonts w:ascii="Times New Roman" w:hAnsi="Times New Roman"/>
          <w:b/>
          <w:color w:val="000000"/>
          <w:sz w:val="24"/>
        </w:rPr>
        <w:t xml:space="preserve">mentally incapacitated person </w:t>
      </w:r>
      <w:r>
        <w:rPr>
          <w:rFonts w:ascii="Times New Roman" w:hAnsi="Times New Roman"/>
          <w:b/>
          <w:color w:val="000000"/>
          <w:sz w:val="24"/>
        </w:rPr>
        <w:t xml:space="preserve"> </w:t>
      </w:r>
      <w:r w:rsidRPr="00A4120A">
        <w:rPr>
          <w:rFonts w:ascii="Times New Roman" w:hAnsi="Times New Roman"/>
          <w:color w:val="000000"/>
          <w:sz w:val="24"/>
        </w:rPr>
        <w:t>a person who is found under the Mental Health Ordinance (C</w:t>
      </w:r>
      <w:r w:rsidR="00C859C0">
        <w:rPr>
          <w:rFonts w:ascii="Times New Roman" w:hAnsi="Times New Roman"/>
          <w:color w:val="000000"/>
          <w:sz w:val="24"/>
        </w:rPr>
        <w:t>ap.</w:t>
      </w:r>
      <w:r w:rsidRPr="00A4120A">
        <w:rPr>
          <w:rFonts w:ascii="Times New Roman" w:hAnsi="Times New Roman"/>
          <w:color w:val="000000"/>
          <w:sz w:val="24"/>
        </w:rPr>
        <w:t xml:space="preserve"> 136) to be incapable, by reason of mental incapacity, of managing and administering his or her property and affairs</w:t>
      </w:r>
    </w:p>
    <w:p w:rsidR="008D34B5" w:rsidRPr="00897759" w:rsidRDefault="008D34B5" w:rsidP="008D34B5">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Minimum Holding of Shares</w:t>
      </w:r>
      <w:r>
        <w:rPr>
          <w:rFonts w:ascii="Times New Roman" w:hAnsi="Times New Roman"/>
          <w:b/>
          <w:color w:val="000000"/>
          <w:sz w:val="24"/>
        </w:rPr>
        <w:tab/>
      </w:r>
      <w:r>
        <w:rPr>
          <w:rFonts w:ascii="Times New Roman" w:hAnsi="Times New Roman"/>
          <w:b/>
          <w:color w:val="000000"/>
          <w:sz w:val="24"/>
        </w:rPr>
        <w:tab/>
      </w:r>
      <w:r w:rsidR="00742AAF" w:rsidRPr="00824CC4">
        <w:rPr>
          <w:rFonts w:ascii="Times New Roman" w:hAnsi="Times New Roman"/>
          <w:color w:val="000000"/>
          <w:sz w:val="24"/>
        </w:rPr>
        <w:t>[</w:t>
      </w:r>
      <w:r w:rsidRPr="00F04744">
        <w:rPr>
          <w:rFonts w:ascii="Times New Roman" w:hAnsi="Times New Roman"/>
          <w:sz w:val="24"/>
          <w:szCs w:val="24"/>
        </w:rPr>
        <w:t xml:space="preserve">such number or value of </w:t>
      </w:r>
      <w:r>
        <w:rPr>
          <w:rFonts w:ascii="Times New Roman" w:hAnsi="Times New Roman"/>
          <w:sz w:val="24"/>
          <w:szCs w:val="24"/>
        </w:rPr>
        <w:t xml:space="preserve">Shares </w:t>
      </w:r>
      <w:r w:rsidRPr="00F04744">
        <w:rPr>
          <w:rFonts w:ascii="Times New Roman" w:hAnsi="Times New Roman"/>
          <w:sz w:val="24"/>
          <w:szCs w:val="24"/>
        </w:rPr>
        <w:t xml:space="preserve">as the </w:t>
      </w:r>
      <w:r>
        <w:rPr>
          <w:rFonts w:ascii="Times New Roman" w:hAnsi="Times New Roman"/>
          <w:sz w:val="24"/>
          <w:szCs w:val="24"/>
        </w:rPr>
        <w:t xml:space="preserve">Directors </w:t>
      </w:r>
      <w:r w:rsidRPr="00F04744">
        <w:rPr>
          <w:rFonts w:ascii="Times New Roman" w:hAnsi="Times New Roman"/>
          <w:sz w:val="24"/>
          <w:szCs w:val="24"/>
        </w:rPr>
        <w:t xml:space="preserve">in any particular case or in respect of any </w:t>
      </w:r>
      <w:r>
        <w:rPr>
          <w:rFonts w:ascii="Times New Roman" w:hAnsi="Times New Roman"/>
          <w:sz w:val="24"/>
          <w:szCs w:val="24"/>
        </w:rPr>
        <w:t>C</w:t>
      </w:r>
      <w:r w:rsidRPr="00F04744">
        <w:rPr>
          <w:rFonts w:ascii="Times New Roman" w:hAnsi="Times New Roman"/>
          <w:sz w:val="24"/>
          <w:szCs w:val="24"/>
        </w:rPr>
        <w:t xml:space="preserve">lass of </w:t>
      </w:r>
      <w:r>
        <w:rPr>
          <w:rFonts w:ascii="Times New Roman" w:hAnsi="Times New Roman"/>
          <w:sz w:val="24"/>
          <w:szCs w:val="24"/>
        </w:rPr>
        <w:t xml:space="preserve">Shares </w:t>
      </w:r>
      <w:r w:rsidRPr="00F04744">
        <w:rPr>
          <w:rFonts w:ascii="Times New Roman" w:hAnsi="Times New Roman"/>
          <w:sz w:val="24"/>
          <w:szCs w:val="24"/>
        </w:rPr>
        <w:t xml:space="preserve">or generally may from time to time prescribe as the minimum number or value of </w:t>
      </w:r>
      <w:r>
        <w:rPr>
          <w:rFonts w:ascii="Times New Roman" w:hAnsi="Times New Roman"/>
          <w:sz w:val="24"/>
          <w:szCs w:val="24"/>
        </w:rPr>
        <w:t xml:space="preserve">Shares </w:t>
      </w:r>
      <w:r w:rsidRPr="00F04744">
        <w:rPr>
          <w:rFonts w:ascii="Times New Roman" w:hAnsi="Times New Roman"/>
          <w:sz w:val="24"/>
          <w:szCs w:val="24"/>
        </w:rPr>
        <w:t xml:space="preserve">of any </w:t>
      </w:r>
      <w:r>
        <w:rPr>
          <w:rFonts w:ascii="Times New Roman" w:hAnsi="Times New Roman"/>
          <w:sz w:val="24"/>
          <w:szCs w:val="24"/>
        </w:rPr>
        <w:t>C</w:t>
      </w:r>
      <w:r w:rsidRPr="00F04744">
        <w:rPr>
          <w:rFonts w:ascii="Times New Roman" w:hAnsi="Times New Roman"/>
          <w:sz w:val="24"/>
          <w:szCs w:val="24"/>
        </w:rPr>
        <w:t xml:space="preserve">lass which may be held by any </w:t>
      </w:r>
      <w:r>
        <w:rPr>
          <w:rFonts w:ascii="Times New Roman" w:hAnsi="Times New Roman"/>
          <w:sz w:val="24"/>
          <w:szCs w:val="24"/>
        </w:rPr>
        <w:t>Shareh</w:t>
      </w:r>
      <w:r w:rsidRPr="00F04744">
        <w:rPr>
          <w:rFonts w:ascii="Times New Roman" w:hAnsi="Times New Roman"/>
          <w:sz w:val="24"/>
          <w:szCs w:val="24"/>
        </w:rPr>
        <w:t>older</w:t>
      </w:r>
      <w:r>
        <w:rPr>
          <w:rFonts w:ascii="Times New Roman" w:hAnsi="Times New Roman"/>
          <w:sz w:val="24"/>
          <w:szCs w:val="24"/>
        </w:rPr>
        <w:t>]</w:t>
      </w:r>
    </w:p>
    <w:p w:rsidR="008D34B5" w:rsidRPr="003B7556" w:rsidRDefault="00684AA1"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month</w:t>
      </w:r>
      <w:r w:rsidR="008D34B5">
        <w:rPr>
          <w:rFonts w:ascii="Times New Roman" w:hAnsi="Times New Roman"/>
          <w:b/>
          <w:color w:val="000000"/>
          <w:sz w:val="24"/>
        </w:rPr>
        <w:tab/>
      </w:r>
      <w:r w:rsidR="008D34B5">
        <w:rPr>
          <w:rFonts w:ascii="Times New Roman" w:hAnsi="Times New Roman"/>
          <w:b/>
          <w:color w:val="000000"/>
          <w:sz w:val="24"/>
        </w:rPr>
        <w:tab/>
      </w:r>
      <w:r w:rsidR="008D34B5">
        <w:rPr>
          <w:rFonts w:ascii="Times New Roman" w:hAnsi="Times New Roman"/>
          <w:b/>
          <w:color w:val="000000"/>
          <w:sz w:val="24"/>
        </w:rPr>
        <w:tab/>
      </w:r>
      <w:r w:rsidR="008D34B5">
        <w:rPr>
          <w:rFonts w:ascii="Times New Roman" w:hAnsi="Times New Roman"/>
          <w:b/>
          <w:color w:val="000000"/>
          <w:sz w:val="24"/>
        </w:rPr>
        <w:tab/>
      </w:r>
      <w:r w:rsidR="00025900">
        <w:rPr>
          <w:rFonts w:ascii="Times New Roman" w:hAnsi="Times New Roman"/>
          <w:b/>
          <w:color w:val="000000"/>
          <w:sz w:val="24"/>
        </w:rPr>
        <w:tab/>
      </w:r>
      <w:r w:rsidR="008D34B5" w:rsidRPr="008D34B5">
        <w:rPr>
          <w:rFonts w:ascii="Times New Roman" w:hAnsi="Times New Roman"/>
          <w:color w:val="000000"/>
          <w:sz w:val="24"/>
        </w:rPr>
        <w:t>a calendar month</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Net Asset Value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the value of the Scheme Property of the Company (or, where the context requires, such part of the Scheme Property as is attributable to a particular </w:t>
      </w:r>
      <w:r w:rsidR="00745AE7">
        <w:rPr>
          <w:rFonts w:ascii="Times New Roman" w:hAnsi="Times New Roman"/>
          <w:color w:val="000000"/>
          <w:sz w:val="24"/>
        </w:rPr>
        <w:t>Sub-</w:t>
      </w:r>
      <w:r>
        <w:rPr>
          <w:rFonts w:ascii="Times New Roman" w:hAnsi="Times New Roman"/>
          <w:color w:val="000000"/>
          <w:sz w:val="24"/>
        </w:rPr>
        <w:t>Fund</w:t>
      </w:r>
      <w:r w:rsidR="008D34B5">
        <w:rPr>
          <w:rFonts w:ascii="Times New Roman" w:hAnsi="Times New Roman"/>
          <w:color w:val="000000"/>
          <w:sz w:val="24"/>
        </w:rPr>
        <w:t xml:space="preserve"> or Class of Shares</w:t>
      </w:r>
      <w:r>
        <w:rPr>
          <w:rFonts w:ascii="Times New Roman" w:hAnsi="Times New Roman"/>
          <w:color w:val="000000"/>
          <w:sz w:val="24"/>
        </w:rPr>
        <w:t xml:space="preserve">) less all the liabilities of the Company (or such liabilities as are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w:t>
      </w:r>
      <w:r w:rsidR="008D34B5">
        <w:rPr>
          <w:rFonts w:ascii="Times New Roman" w:hAnsi="Times New Roman"/>
          <w:color w:val="000000"/>
          <w:sz w:val="24"/>
        </w:rPr>
        <w:t xml:space="preserve">or Class of Shares </w:t>
      </w:r>
      <w:r>
        <w:rPr>
          <w:rFonts w:ascii="Times New Roman" w:hAnsi="Times New Roman"/>
          <w:color w:val="000000"/>
          <w:sz w:val="24"/>
        </w:rPr>
        <w:t>as the case may be) determined in each case in accordance with this Instrument</w:t>
      </w:r>
    </w:p>
    <w:p w:rsidR="00211142" w:rsidRDefault="00211142" w:rsidP="00211142">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OFC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an open-ended fund company as defined in section 112A of the SFO </w:t>
      </w:r>
    </w:p>
    <w:p w:rsidR="00887427"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OFC Rules</w:t>
      </w:r>
      <w:r>
        <w:rPr>
          <w:rFonts w:ascii="Times New Roman" w:hAnsi="Times New Roman"/>
          <w:b/>
          <w:color w:val="000000"/>
          <w:sz w:val="24"/>
        </w:rPr>
        <w:tab/>
      </w:r>
      <w:r w:rsidR="00887427">
        <w:rPr>
          <w:rFonts w:ascii="Times New Roman" w:hAnsi="Times New Roman"/>
          <w:b/>
          <w:color w:val="000000"/>
          <w:sz w:val="24"/>
        </w:rPr>
        <w:tab/>
      </w:r>
      <w:r w:rsidR="00887427">
        <w:rPr>
          <w:rFonts w:ascii="Times New Roman" w:hAnsi="Times New Roman"/>
          <w:b/>
          <w:color w:val="000000"/>
          <w:sz w:val="24"/>
        </w:rPr>
        <w:tab/>
      </w:r>
      <w:r w:rsidR="00887427">
        <w:rPr>
          <w:rFonts w:ascii="Times New Roman" w:hAnsi="Times New Roman"/>
          <w:b/>
          <w:color w:val="000000"/>
          <w:sz w:val="24"/>
        </w:rPr>
        <w:tab/>
      </w:r>
      <w:r w:rsidRPr="006D7349">
        <w:rPr>
          <w:rFonts w:ascii="Times New Roman" w:hAnsi="Times New Roman"/>
          <w:color w:val="000000"/>
          <w:sz w:val="24"/>
        </w:rPr>
        <w:t xml:space="preserve">Securities and Futures (Open-ended Fund Companies) Rules </w:t>
      </w:r>
      <w:r w:rsidR="00745AE7">
        <w:rPr>
          <w:rFonts w:ascii="Times New Roman" w:hAnsi="Times New Roman"/>
          <w:color w:val="000000"/>
          <w:sz w:val="24"/>
        </w:rPr>
        <w:t>(C</w:t>
      </w:r>
      <w:r w:rsidR="00D41696">
        <w:rPr>
          <w:rFonts w:ascii="Times New Roman" w:hAnsi="Times New Roman"/>
          <w:color w:val="000000"/>
          <w:sz w:val="24"/>
        </w:rPr>
        <w:t xml:space="preserve">ap. </w:t>
      </w:r>
      <w:r w:rsidR="00684AA1">
        <w:rPr>
          <w:rFonts w:ascii="Times New Roman" w:hAnsi="Times New Roman"/>
          <w:color w:val="000000"/>
          <w:sz w:val="24"/>
        </w:rPr>
        <w:t>571AQ</w:t>
      </w:r>
      <w:r w:rsidR="00745AE7">
        <w:rPr>
          <w:rFonts w:ascii="Times New Roman" w:hAnsi="Times New Roman"/>
          <w:color w:val="000000"/>
          <w:sz w:val="24"/>
        </w:rPr>
        <w:t>)</w:t>
      </w:r>
      <w:r>
        <w:rPr>
          <w:rFonts w:ascii="Times New Roman" w:hAnsi="Times New Roman"/>
          <w:color w:val="000000"/>
          <w:sz w:val="24"/>
        </w:rPr>
        <w:t>,</w:t>
      </w:r>
      <w:r w:rsidR="00887427">
        <w:rPr>
          <w:rFonts w:ascii="Times New Roman" w:hAnsi="Times New Roman"/>
          <w:color w:val="000000"/>
          <w:sz w:val="24"/>
        </w:rPr>
        <w:t xml:space="preserve"> </w:t>
      </w:r>
      <w:r w:rsidR="00B548C0" w:rsidRPr="00B548C0">
        <w:rPr>
          <w:rFonts w:ascii="Times New Roman" w:hAnsi="Times New Roman"/>
          <w:color w:val="000000"/>
          <w:sz w:val="24"/>
        </w:rPr>
        <w:t>as amended from time to time</w:t>
      </w:r>
    </w:p>
    <w:p w:rsidR="006D7349" w:rsidRDefault="006D7349"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Offering </w:t>
      </w:r>
      <w:r w:rsidR="00ED5678">
        <w:rPr>
          <w:rFonts w:ascii="Times New Roman" w:hAnsi="Times New Roman"/>
          <w:b/>
          <w:color w:val="000000"/>
          <w:sz w:val="24"/>
        </w:rPr>
        <w:t>D</w:t>
      </w:r>
      <w:r>
        <w:rPr>
          <w:rFonts w:ascii="Times New Roman" w:hAnsi="Times New Roman"/>
          <w:b/>
          <w:color w:val="000000"/>
          <w:sz w:val="24"/>
        </w:rPr>
        <w:t>ocument</w:t>
      </w:r>
      <w:r w:rsidR="00460B11">
        <w:rPr>
          <w:rFonts w:ascii="Times New Roman" w:hAnsi="Times New Roman"/>
          <w:b/>
          <w:color w:val="000000"/>
          <w:sz w:val="24"/>
        </w:rPr>
        <w:t>s</w:t>
      </w:r>
      <w:r>
        <w:rPr>
          <w:rFonts w:ascii="Times New Roman" w:hAnsi="Times New Roman"/>
          <w:b/>
          <w:color w:val="000000"/>
          <w:sz w:val="24"/>
        </w:rPr>
        <w:tab/>
      </w:r>
      <w:r>
        <w:rPr>
          <w:rFonts w:ascii="Times New Roman" w:hAnsi="Times New Roman"/>
          <w:color w:val="000000"/>
          <w:sz w:val="24"/>
        </w:rPr>
        <w:tab/>
      </w:r>
      <w:r>
        <w:rPr>
          <w:rFonts w:ascii="Times New Roman" w:hAnsi="Times New Roman"/>
          <w:color w:val="000000"/>
          <w:sz w:val="24"/>
        </w:rPr>
        <w:tab/>
        <w:t>the offering document</w:t>
      </w:r>
      <w:r w:rsidR="00460B11">
        <w:rPr>
          <w:rFonts w:ascii="Times New Roman" w:hAnsi="Times New Roman"/>
          <w:color w:val="000000"/>
          <w:sz w:val="24"/>
        </w:rPr>
        <w:t>s</w:t>
      </w:r>
      <w:r>
        <w:rPr>
          <w:rFonts w:ascii="Times New Roman" w:hAnsi="Times New Roman"/>
          <w:color w:val="000000"/>
          <w:sz w:val="24"/>
        </w:rPr>
        <w:t xml:space="preserve"> of the Company as amended from time to time</w:t>
      </w:r>
      <w:r w:rsidR="001460BD">
        <w:rPr>
          <w:rFonts w:ascii="Times New Roman" w:hAnsi="Times New Roman"/>
          <w:color w:val="000000"/>
          <w:sz w:val="24"/>
        </w:rPr>
        <w:t xml:space="preserve"> </w:t>
      </w:r>
    </w:p>
    <w:p w:rsidR="00887427" w:rsidRPr="003B7556"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Ordinary Resolution</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resolution of the Company in general meeting or of a Class meeting or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meeting (as the case may be) passed by a simple majority of the votes validly cast for and against the resolution at such meeting</w:t>
      </w:r>
      <w:r w:rsidR="00297D47">
        <w:rPr>
          <w:rFonts w:ascii="Times New Roman" w:hAnsi="Times New Roman"/>
          <w:color w:val="000000"/>
          <w:sz w:val="24"/>
        </w:rPr>
        <w:t xml:space="preserve"> in accordanc</w:t>
      </w:r>
      <w:r w:rsidR="003F3463">
        <w:rPr>
          <w:rFonts w:ascii="Times New Roman" w:hAnsi="Times New Roman"/>
          <w:color w:val="000000"/>
          <w:sz w:val="24"/>
        </w:rPr>
        <w:t>e with Rule 88 of the OFC Rules</w:t>
      </w:r>
    </w:p>
    <w:p w:rsidR="00C52678" w:rsidRDefault="00C52678"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r>
        <w:rPr>
          <w:rFonts w:ascii="Times New Roman" w:hAnsi="Times New Roman"/>
          <w:b/>
          <w:color w:val="000000"/>
          <w:sz w:val="24"/>
        </w:rPr>
        <w:t>person</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F04744">
        <w:rPr>
          <w:rFonts w:ascii="Times New Roman" w:hAnsi="Times New Roman"/>
          <w:spacing w:val="-3"/>
          <w:sz w:val="24"/>
          <w:szCs w:val="24"/>
        </w:rPr>
        <w:t>any natural person, firm, company, joint venture, partnership, corporation, association or other entity (whether or not having separate legal personality) or any of them, as the context may require</w:t>
      </w:r>
    </w:p>
    <w:p w:rsidR="00C52678" w:rsidRDefault="00C52678"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p>
    <w:p w:rsidR="00327357" w:rsidRPr="00327357" w:rsidRDefault="00327357"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color w:val="000000"/>
          <w:sz w:val="24"/>
        </w:rPr>
      </w:pPr>
      <w:r>
        <w:rPr>
          <w:rFonts w:ascii="Times New Roman" w:hAnsi="Times New Roman"/>
          <w:b/>
          <w:color w:val="000000"/>
          <w:sz w:val="24"/>
        </w:rPr>
        <w:t>private OFC</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327357">
        <w:rPr>
          <w:rFonts w:ascii="Times New Roman" w:hAnsi="Times New Roman"/>
          <w:color w:val="000000"/>
          <w:sz w:val="24"/>
        </w:rPr>
        <w:t xml:space="preserve">has the meaning </w:t>
      </w:r>
      <w:r>
        <w:rPr>
          <w:rFonts w:ascii="Times New Roman" w:hAnsi="Times New Roman"/>
          <w:color w:val="000000"/>
          <w:sz w:val="24"/>
        </w:rPr>
        <w:t xml:space="preserve">of “private OFC” </w:t>
      </w:r>
      <w:r w:rsidRPr="00327357">
        <w:rPr>
          <w:rFonts w:ascii="Times New Roman" w:hAnsi="Times New Roman"/>
          <w:color w:val="000000"/>
          <w:sz w:val="24"/>
        </w:rPr>
        <w:t xml:space="preserve">as defined in the Code </w:t>
      </w:r>
      <w:r w:rsidR="003F3463">
        <w:rPr>
          <w:rFonts w:ascii="Times New Roman" w:hAnsi="Times New Roman"/>
          <w:color w:val="000000"/>
          <w:sz w:val="24"/>
        </w:rPr>
        <w:t>issued by the SFC</w:t>
      </w:r>
      <w:r w:rsidRPr="00327357">
        <w:rPr>
          <w:rFonts w:ascii="Times New Roman" w:hAnsi="Times New Roman"/>
          <w:color w:val="000000"/>
          <w:sz w:val="24"/>
        </w:rPr>
        <w:t xml:space="preserve"> </w:t>
      </w:r>
    </w:p>
    <w:p w:rsidR="00327357" w:rsidRDefault="00327357"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b/>
          <w:color w:val="000000"/>
          <w:sz w:val="24"/>
        </w:rPr>
      </w:pPr>
    </w:p>
    <w:p w:rsidR="006839C6" w:rsidRDefault="006839C6" w:rsidP="00F33C47">
      <w:pPr>
        <w:ind w:left="4111" w:hanging="3402"/>
        <w:jc w:val="both"/>
        <w:rPr>
          <w:rFonts w:ascii="Times New Roman" w:hAnsi="Times New Roman"/>
          <w:b/>
          <w:color w:val="000000"/>
          <w:sz w:val="24"/>
        </w:rPr>
      </w:pPr>
      <w:r>
        <w:rPr>
          <w:rFonts w:ascii="Times New Roman" w:hAnsi="Times New Roman"/>
          <w:b/>
          <w:color w:val="000000"/>
          <w:sz w:val="24"/>
        </w:rPr>
        <w:t>proxy notice</w:t>
      </w:r>
      <w:r>
        <w:rPr>
          <w:rFonts w:ascii="Times New Roman" w:hAnsi="Times New Roman"/>
          <w:b/>
          <w:color w:val="000000"/>
          <w:sz w:val="24"/>
        </w:rPr>
        <w:tab/>
      </w:r>
      <w:r>
        <w:rPr>
          <w:rFonts w:ascii="Times New Roman" w:hAnsi="Times New Roman"/>
          <w:color w:val="000000"/>
          <w:sz w:val="24"/>
        </w:rPr>
        <w:t>the notice for appointing a proxy in accordance with Clause 130</w:t>
      </w:r>
    </w:p>
    <w:p w:rsidR="006839C6" w:rsidRDefault="006839C6" w:rsidP="00F33C47">
      <w:pPr>
        <w:ind w:left="4111" w:hanging="3402"/>
        <w:jc w:val="both"/>
        <w:rPr>
          <w:rFonts w:ascii="Times New Roman" w:hAnsi="Times New Roman"/>
          <w:b/>
          <w:color w:val="000000"/>
          <w:sz w:val="24"/>
        </w:rPr>
      </w:pPr>
    </w:p>
    <w:p w:rsidR="00F33C47" w:rsidRDefault="00F33C47" w:rsidP="00F33C47">
      <w:pPr>
        <w:ind w:left="4111" w:hanging="3402"/>
        <w:jc w:val="both"/>
        <w:rPr>
          <w:rFonts w:ascii="Times New Roman" w:hAnsi="Times New Roman"/>
          <w:b/>
          <w:color w:val="000000"/>
          <w:sz w:val="24"/>
        </w:rPr>
      </w:pPr>
      <w:r>
        <w:rPr>
          <w:rFonts w:ascii="Times New Roman" w:hAnsi="Times New Roman"/>
          <w:b/>
          <w:color w:val="000000"/>
          <w:sz w:val="24"/>
        </w:rPr>
        <w:t>[Redemption Charge</w:t>
      </w:r>
      <w:r>
        <w:rPr>
          <w:rFonts w:ascii="Times New Roman" w:hAnsi="Times New Roman"/>
          <w:b/>
          <w:color w:val="000000"/>
          <w:sz w:val="24"/>
        </w:rPr>
        <w:tab/>
      </w:r>
      <w:r w:rsidRPr="00DF1AB4">
        <w:rPr>
          <w:rFonts w:ascii="Times New Roman" w:hAnsi="Times New Roman"/>
          <w:color w:val="000000"/>
          <w:sz w:val="24"/>
        </w:rPr>
        <w:t xml:space="preserve">the redemption charge (if any) payable upon redemption of Shares in accordance with Clause </w:t>
      </w:r>
      <w:r>
        <w:rPr>
          <w:rFonts w:ascii="Times New Roman" w:hAnsi="Times New Roman"/>
          <w:color w:val="000000"/>
          <w:sz w:val="24"/>
        </w:rPr>
        <w:t>5</w:t>
      </w:r>
      <w:r w:rsidR="0026544F">
        <w:rPr>
          <w:rFonts w:ascii="Times New Roman" w:hAnsi="Times New Roman"/>
          <w:color w:val="000000"/>
          <w:sz w:val="24"/>
        </w:rPr>
        <w:t>4</w:t>
      </w:r>
      <w:r>
        <w:rPr>
          <w:rFonts w:ascii="Times New Roman" w:hAnsi="Times New Roman"/>
          <w:sz w:val="22"/>
          <w:szCs w:val="22"/>
        </w:rPr>
        <w:t>]</w:t>
      </w:r>
    </w:p>
    <w:p w:rsidR="00F33C47" w:rsidRDefault="00F33C47" w:rsidP="00F33C4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p>
    <w:p w:rsidR="00F33C47" w:rsidRDefault="00F33C47" w:rsidP="00F33C4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color w:val="000000"/>
          <w:sz w:val="24"/>
        </w:rPr>
      </w:pPr>
      <w:r>
        <w:rPr>
          <w:rFonts w:ascii="Times New Roman" w:hAnsi="Times New Roman"/>
          <w:b/>
          <w:color w:val="000000"/>
          <w:sz w:val="24"/>
        </w:rPr>
        <w:t>Redemption Deadline</w:t>
      </w:r>
      <w:r>
        <w:rPr>
          <w:rFonts w:ascii="Times New Roman" w:hAnsi="Times New Roman"/>
          <w:b/>
          <w:color w:val="000000"/>
          <w:sz w:val="24"/>
        </w:rPr>
        <w:tab/>
      </w:r>
      <w:r w:rsidR="00742AAF" w:rsidRPr="005308FD">
        <w:rPr>
          <w:rFonts w:ascii="Times New Roman" w:hAnsi="Times New Roman"/>
          <w:color w:val="000000"/>
          <w:sz w:val="24"/>
        </w:rPr>
        <w:t>[</w:t>
      </w:r>
      <w:r w:rsidRPr="00F04744">
        <w:rPr>
          <w:rFonts w:ascii="Times New Roman" w:hAnsi="Times New Roman"/>
          <w:sz w:val="24"/>
          <w:szCs w:val="24"/>
        </w:rPr>
        <w:t xml:space="preserve">in relation to any Dealing Day, such time by which a redemption request in respect of a </w:t>
      </w:r>
      <w:r>
        <w:rPr>
          <w:rFonts w:ascii="Times New Roman" w:hAnsi="Times New Roman"/>
          <w:sz w:val="24"/>
          <w:szCs w:val="24"/>
        </w:rPr>
        <w:t>Sub-</w:t>
      </w:r>
      <w:r w:rsidRPr="00F04744">
        <w:rPr>
          <w:rFonts w:ascii="Times New Roman" w:hAnsi="Times New Roman"/>
          <w:sz w:val="24"/>
          <w:szCs w:val="24"/>
        </w:rPr>
        <w:t xml:space="preserve">Fund or a </w:t>
      </w:r>
      <w:r>
        <w:rPr>
          <w:rFonts w:ascii="Times New Roman" w:hAnsi="Times New Roman"/>
          <w:sz w:val="24"/>
          <w:szCs w:val="24"/>
        </w:rPr>
        <w:t>C</w:t>
      </w:r>
      <w:r w:rsidRPr="00F04744">
        <w:rPr>
          <w:rFonts w:ascii="Times New Roman" w:hAnsi="Times New Roman"/>
          <w:sz w:val="24"/>
          <w:szCs w:val="24"/>
        </w:rPr>
        <w:t xml:space="preserve">lass of </w:t>
      </w:r>
      <w:r w:rsidR="0095529C">
        <w:rPr>
          <w:rFonts w:ascii="Times New Roman" w:hAnsi="Times New Roman"/>
          <w:sz w:val="24"/>
          <w:szCs w:val="24"/>
        </w:rPr>
        <w:t>Share</w:t>
      </w:r>
      <w:r w:rsidRPr="00F04744">
        <w:rPr>
          <w:rFonts w:ascii="Times New Roman" w:hAnsi="Times New Roman"/>
          <w:sz w:val="24"/>
          <w:szCs w:val="24"/>
        </w:rPr>
        <w:t xml:space="preserve">s must be received either on such Dealing Day or on such other Business Day or day as the </w:t>
      </w:r>
      <w:r>
        <w:rPr>
          <w:rFonts w:ascii="Times New Roman" w:hAnsi="Times New Roman"/>
          <w:sz w:val="24"/>
          <w:szCs w:val="24"/>
        </w:rPr>
        <w:t xml:space="preserve">Directors </w:t>
      </w:r>
      <w:r w:rsidRPr="00F04744">
        <w:rPr>
          <w:rFonts w:ascii="Times New Roman" w:hAnsi="Times New Roman"/>
          <w:sz w:val="24"/>
          <w:szCs w:val="24"/>
        </w:rPr>
        <w:t xml:space="preserve">may from time to time determine either generally or in relation to any particular jurisdiction in which </w:t>
      </w:r>
      <w:r>
        <w:rPr>
          <w:rFonts w:ascii="Times New Roman" w:hAnsi="Times New Roman"/>
          <w:sz w:val="24"/>
          <w:szCs w:val="24"/>
        </w:rPr>
        <w:t xml:space="preserve">Shares </w:t>
      </w:r>
      <w:r w:rsidRPr="00F04744">
        <w:rPr>
          <w:rFonts w:ascii="Times New Roman" w:hAnsi="Times New Roman"/>
          <w:sz w:val="24"/>
          <w:szCs w:val="24"/>
        </w:rPr>
        <w:t xml:space="preserve">of that </w:t>
      </w:r>
      <w:r>
        <w:rPr>
          <w:rFonts w:ascii="Times New Roman" w:hAnsi="Times New Roman"/>
          <w:sz w:val="24"/>
          <w:szCs w:val="24"/>
        </w:rPr>
        <w:t>Sub-</w:t>
      </w:r>
      <w:r w:rsidRPr="00F04744">
        <w:rPr>
          <w:rFonts w:ascii="Times New Roman" w:hAnsi="Times New Roman"/>
          <w:sz w:val="24"/>
          <w:szCs w:val="24"/>
        </w:rPr>
        <w:t xml:space="preserve">Fund or the relevant </w:t>
      </w:r>
      <w:r>
        <w:rPr>
          <w:rFonts w:ascii="Times New Roman" w:hAnsi="Times New Roman"/>
          <w:sz w:val="24"/>
          <w:szCs w:val="24"/>
        </w:rPr>
        <w:t>C</w:t>
      </w:r>
      <w:r w:rsidRPr="00F04744">
        <w:rPr>
          <w:rFonts w:ascii="Times New Roman" w:hAnsi="Times New Roman"/>
          <w:sz w:val="24"/>
          <w:szCs w:val="24"/>
        </w:rPr>
        <w:t>lass may from time to time be sold</w:t>
      </w:r>
      <w:r>
        <w:rPr>
          <w:rFonts w:ascii="Times New Roman" w:hAnsi="Times New Roman"/>
          <w:sz w:val="24"/>
          <w:szCs w:val="24"/>
        </w:rPr>
        <w:t>]</w:t>
      </w:r>
    </w:p>
    <w:p w:rsidR="00F33C47" w:rsidRDefault="00F33C47" w:rsidP="00F33C4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p>
    <w:p w:rsidR="00F33C47" w:rsidRDefault="00F33C47" w:rsidP="00F33C4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r>
        <w:rPr>
          <w:rFonts w:ascii="Times New Roman" w:hAnsi="Times New Roman"/>
          <w:b/>
          <w:color w:val="000000"/>
          <w:sz w:val="24"/>
        </w:rPr>
        <w:t>Redemption Price</w:t>
      </w:r>
      <w:r>
        <w:rPr>
          <w:rFonts w:ascii="Times New Roman" w:hAnsi="Times New Roman"/>
          <w:b/>
          <w:color w:val="000000"/>
          <w:sz w:val="24"/>
        </w:rPr>
        <w:tab/>
      </w:r>
      <w:r>
        <w:rPr>
          <w:rFonts w:ascii="Times New Roman" w:hAnsi="Times New Roman"/>
          <w:b/>
          <w:color w:val="000000"/>
          <w:sz w:val="24"/>
        </w:rPr>
        <w:tab/>
      </w:r>
      <w:r w:rsidR="00742AAF">
        <w:rPr>
          <w:rFonts w:ascii="Times New Roman" w:hAnsi="Times New Roman"/>
          <w:b/>
          <w:color w:val="000000"/>
          <w:sz w:val="24"/>
        </w:rPr>
        <w:t>[</w:t>
      </w:r>
      <w:r w:rsidRPr="00F04744">
        <w:rPr>
          <w:rFonts w:ascii="Times New Roman" w:hAnsi="Times New Roman"/>
          <w:sz w:val="24"/>
          <w:szCs w:val="24"/>
        </w:rPr>
        <w:t xml:space="preserve">the redemption price of a </w:t>
      </w:r>
      <w:r>
        <w:rPr>
          <w:rFonts w:ascii="Times New Roman" w:hAnsi="Times New Roman"/>
          <w:sz w:val="24"/>
          <w:szCs w:val="24"/>
        </w:rPr>
        <w:t xml:space="preserve">Share </w:t>
      </w:r>
      <w:r w:rsidRPr="00F04744">
        <w:rPr>
          <w:rFonts w:ascii="Times New Roman" w:hAnsi="Times New Roman"/>
          <w:sz w:val="24"/>
          <w:szCs w:val="24"/>
        </w:rPr>
        <w:t xml:space="preserve">or of a particular </w:t>
      </w:r>
      <w:r>
        <w:rPr>
          <w:rFonts w:ascii="Times New Roman" w:hAnsi="Times New Roman"/>
          <w:sz w:val="24"/>
          <w:szCs w:val="24"/>
        </w:rPr>
        <w:t>C</w:t>
      </w:r>
      <w:r w:rsidRPr="00F04744">
        <w:rPr>
          <w:rFonts w:ascii="Times New Roman" w:hAnsi="Times New Roman"/>
          <w:sz w:val="24"/>
          <w:szCs w:val="24"/>
        </w:rPr>
        <w:t xml:space="preserve">lass of </w:t>
      </w:r>
      <w:r>
        <w:rPr>
          <w:rFonts w:ascii="Times New Roman" w:hAnsi="Times New Roman"/>
          <w:sz w:val="24"/>
          <w:szCs w:val="24"/>
        </w:rPr>
        <w:t xml:space="preserve">Shares </w:t>
      </w:r>
      <w:r w:rsidRPr="00F04744">
        <w:rPr>
          <w:rFonts w:ascii="Times New Roman" w:hAnsi="Times New Roman"/>
          <w:sz w:val="24"/>
          <w:szCs w:val="24"/>
        </w:rPr>
        <w:t xml:space="preserve">as determined in accordance with </w:t>
      </w:r>
      <w:r>
        <w:rPr>
          <w:rFonts w:ascii="Times New Roman" w:hAnsi="Times New Roman"/>
          <w:sz w:val="24"/>
          <w:szCs w:val="24"/>
        </w:rPr>
        <w:t>the Schedule]</w:t>
      </w:r>
    </w:p>
    <w:p w:rsidR="00F33C47" w:rsidRDefault="00F33C47"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b/>
          <w:color w:val="000000"/>
          <w:sz w:val="24"/>
        </w:rPr>
      </w:pPr>
    </w:p>
    <w:p w:rsidR="006D7349" w:rsidRDefault="00887427"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r>
        <w:rPr>
          <w:rFonts w:ascii="Times New Roman" w:hAnsi="Times New Roman"/>
          <w:b/>
          <w:color w:val="000000"/>
          <w:sz w:val="24"/>
        </w:rPr>
        <w:t>Register or Register of</w:t>
      </w:r>
      <w:r>
        <w:rPr>
          <w:rFonts w:ascii="Times New Roman" w:hAnsi="Times New Roman"/>
          <w:color w:val="000000"/>
          <w:sz w:val="24"/>
        </w:rPr>
        <w:tab/>
        <w:t xml:space="preserve">the register of Shareholders kept by or </w:t>
      </w:r>
      <w:r>
        <w:rPr>
          <w:rFonts w:ascii="Times New Roman" w:hAnsi="Times New Roman"/>
          <w:b/>
          <w:color w:val="000000"/>
          <w:sz w:val="24"/>
        </w:rPr>
        <w:t>Shareholders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on behalf</w:t>
      </w:r>
      <w:r>
        <w:rPr>
          <w:rFonts w:ascii="Times New Roman" w:hAnsi="Times New Roman"/>
          <w:b/>
          <w:color w:val="000000"/>
          <w:sz w:val="24"/>
        </w:rPr>
        <w:tab/>
      </w:r>
      <w:r w:rsidR="00835881">
        <w:rPr>
          <w:rFonts w:ascii="Times New Roman" w:hAnsi="Times New Roman"/>
          <w:b/>
          <w:color w:val="000000"/>
          <w:sz w:val="24"/>
        </w:rPr>
        <w:t xml:space="preserve"> </w:t>
      </w:r>
      <w:r>
        <w:rPr>
          <w:rFonts w:ascii="Times New Roman" w:hAnsi="Times New Roman"/>
          <w:color w:val="000000"/>
          <w:sz w:val="24"/>
        </w:rPr>
        <w:t xml:space="preserve">of the Company pursuant to </w:t>
      </w:r>
      <w:r w:rsidR="006D7349">
        <w:rPr>
          <w:rFonts w:ascii="Times New Roman" w:hAnsi="Times New Roman"/>
          <w:color w:val="000000"/>
          <w:sz w:val="24"/>
        </w:rPr>
        <w:t xml:space="preserve">the OFC </w:t>
      </w:r>
    </w:p>
    <w:p w:rsidR="00887427" w:rsidRDefault="006D7349"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Rules </w:t>
      </w:r>
    </w:p>
    <w:p w:rsidR="007A295F" w:rsidRDefault="007A295F"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p>
    <w:p w:rsidR="007A295F" w:rsidRDefault="007A295F" w:rsidP="007A295F">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color w:val="000000"/>
          <w:sz w:val="24"/>
        </w:rPr>
      </w:pPr>
      <w:r>
        <w:rPr>
          <w:rFonts w:ascii="Times New Roman" w:hAnsi="Times New Roman"/>
          <w:b/>
          <w:color w:val="000000"/>
          <w:sz w:val="24"/>
        </w:rPr>
        <w:t>Registrar</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7A295F">
        <w:rPr>
          <w:rFonts w:ascii="Times New Roman" w:hAnsi="Times New Roman"/>
          <w:color w:val="000000"/>
          <w:sz w:val="24"/>
        </w:rPr>
        <w:t>the person appointed to maintain the Register of Shareholders for the time being</w:t>
      </w:r>
    </w:p>
    <w:p w:rsidR="00E730BB" w:rsidRDefault="00E730BB"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Scheme Property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the </w:t>
      </w:r>
      <w:r w:rsidR="00E730BB">
        <w:rPr>
          <w:rFonts w:ascii="Times New Roman" w:hAnsi="Times New Roman"/>
          <w:color w:val="000000"/>
          <w:sz w:val="24"/>
        </w:rPr>
        <w:t xml:space="preserve">property </w:t>
      </w:r>
      <w:r>
        <w:rPr>
          <w:rFonts w:ascii="Times New Roman" w:hAnsi="Times New Roman"/>
          <w:color w:val="000000"/>
          <w:sz w:val="24"/>
        </w:rPr>
        <w:t xml:space="preserve">of the Company, required under the </w:t>
      </w:r>
      <w:r w:rsidR="006D7349">
        <w:rPr>
          <w:rFonts w:ascii="Times New Roman" w:hAnsi="Times New Roman"/>
          <w:color w:val="000000"/>
          <w:sz w:val="24"/>
        </w:rPr>
        <w:t>SFO</w:t>
      </w:r>
      <w:r>
        <w:rPr>
          <w:rFonts w:ascii="Times New Roman" w:hAnsi="Times New Roman"/>
          <w:color w:val="000000"/>
          <w:sz w:val="24"/>
        </w:rPr>
        <w:t xml:space="preserve"> to be </w:t>
      </w:r>
      <w:r w:rsidR="00E730BB">
        <w:rPr>
          <w:rFonts w:ascii="Times New Roman" w:hAnsi="Times New Roman"/>
          <w:color w:val="000000"/>
          <w:sz w:val="24"/>
        </w:rPr>
        <w:t>entrusted</w:t>
      </w:r>
      <w:r>
        <w:rPr>
          <w:rFonts w:ascii="Times New Roman" w:hAnsi="Times New Roman"/>
          <w:color w:val="000000"/>
          <w:sz w:val="24"/>
        </w:rPr>
        <w:t xml:space="preserve"> to the </w:t>
      </w:r>
      <w:r w:rsidR="006D7349">
        <w:rPr>
          <w:rFonts w:ascii="Times New Roman" w:hAnsi="Times New Roman"/>
          <w:color w:val="000000"/>
          <w:sz w:val="24"/>
        </w:rPr>
        <w:t>Custodian</w:t>
      </w:r>
      <w:r w:rsidR="00E730BB">
        <w:rPr>
          <w:rFonts w:ascii="Times New Roman" w:hAnsi="Times New Roman"/>
          <w:color w:val="000000"/>
          <w:sz w:val="24"/>
        </w:rPr>
        <w:t xml:space="preserve"> for safekeeping</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Seal</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the common seal, if any, of the Company in such form as may be adopted by the Directors from time to time</w:t>
      </w:r>
    </w:p>
    <w:p w:rsidR="00A208F0" w:rsidRDefault="00A208F0"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securities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A208F0">
        <w:rPr>
          <w:rFonts w:ascii="Times New Roman" w:hAnsi="Times New Roman"/>
          <w:color w:val="000000"/>
          <w:sz w:val="24"/>
        </w:rPr>
        <w:t xml:space="preserve">has the same meaning as </w:t>
      </w:r>
      <w:r>
        <w:rPr>
          <w:rFonts w:ascii="Times New Roman" w:hAnsi="Times New Roman"/>
          <w:color w:val="000000"/>
          <w:sz w:val="24"/>
        </w:rPr>
        <w:t xml:space="preserve">“securities” as </w:t>
      </w:r>
      <w:r w:rsidRPr="00A208F0">
        <w:rPr>
          <w:rFonts w:ascii="Times New Roman" w:hAnsi="Times New Roman"/>
          <w:color w:val="000000"/>
          <w:sz w:val="24"/>
        </w:rPr>
        <w:t>defined in Part 1 of Schedule 1 to the SFO</w:t>
      </w:r>
    </w:p>
    <w:p w:rsidR="00A97934" w:rsidRPr="00407E7A" w:rsidRDefault="00A97934" w:rsidP="00A97934">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szCs w:val="24"/>
        </w:rPr>
      </w:pPr>
      <w:r>
        <w:rPr>
          <w:rFonts w:ascii="Times New Roman" w:hAnsi="Times New Roman"/>
          <w:b/>
          <w:color w:val="000000"/>
          <w:sz w:val="24"/>
        </w:rPr>
        <w:t>Service Providers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F04744">
        <w:rPr>
          <w:rFonts w:ascii="Times New Roman" w:hAnsi="Times New Roman"/>
          <w:spacing w:val="-3"/>
          <w:sz w:val="24"/>
          <w:szCs w:val="24"/>
        </w:rPr>
        <w:t xml:space="preserve">includes, as the context may require, the </w:t>
      </w:r>
      <w:r>
        <w:rPr>
          <w:rFonts w:ascii="Times New Roman" w:hAnsi="Times New Roman"/>
          <w:spacing w:val="-3"/>
          <w:sz w:val="24"/>
          <w:szCs w:val="24"/>
        </w:rPr>
        <w:t xml:space="preserve">Investment </w:t>
      </w:r>
      <w:r w:rsidRPr="00F04744">
        <w:rPr>
          <w:rFonts w:ascii="Times New Roman" w:hAnsi="Times New Roman"/>
          <w:spacing w:val="-3"/>
          <w:sz w:val="24"/>
          <w:szCs w:val="24"/>
        </w:rPr>
        <w:t xml:space="preserve">Manager, </w:t>
      </w:r>
      <w:r>
        <w:rPr>
          <w:rFonts w:ascii="Times New Roman" w:hAnsi="Times New Roman"/>
          <w:spacing w:val="-3"/>
          <w:sz w:val="24"/>
          <w:szCs w:val="24"/>
        </w:rPr>
        <w:t>[</w:t>
      </w:r>
      <w:r w:rsidRPr="00F04744">
        <w:rPr>
          <w:rFonts w:ascii="Times New Roman" w:hAnsi="Times New Roman"/>
          <w:spacing w:val="-3"/>
          <w:sz w:val="24"/>
          <w:szCs w:val="24"/>
        </w:rPr>
        <w:t>the Administrator,</w:t>
      </w:r>
      <w:r>
        <w:rPr>
          <w:rFonts w:ascii="Times New Roman" w:hAnsi="Times New Roman"/>
          <w:spacing w:val="-3"/>
          <w:sz w:val="24"/>
          <w:szCs w:val="24"/>
        </w:rPr>
        <w:t>]</w:t>
      </w:r>
      <w:r w:rsidRPr="00F04744">
        <w:rPr>
          <w:rFonts w:ascii="Times New Roman" w:hAnsi="Times New Roman"/>
          <w:spacing w:val="-3"/>
          <w:sz w:val="24"/>
          <w:szCs w:val="24"/>
        </w:rPr>
        <w:t xml:space="preserve"> the Custodian, the Registrar and other service providers to the Company as specified in the </w:t>
      </w:r>
      <w:r>
        <w:rPr>
          <w:rFonts w:ascii="Times New Roman" w:hAnsi="Times New Roman"/>
          <w:spacing w:val="-3"/>
          <w:sz w:val="24"/>
          <w:szCs w:val="24"/>
        </w:rPr>
        <w:t xml:space="preserve">Offering Documents </w:t>
      </w:r>
      <w:r w:rsidRPr="00F04744">
        <w:rPr>
          <w:rFonts w:ascii="Times New Roman" w:hAnsi="Times New Roman"/>
          <w:spacing w:val="-3"/>
          <w:sz w:val="24"/>
          <w:szCs w:val="24"/>
        </w:rPr>
        <w:t>or otherwise appointed to act in respect of the Company, including their respective delegates</w:t>
      </w:r>
    </w:p>
    <w:p w:rsidR="006D7349" w:rsidRPr="006D7349" w:rsidRDefault="006D7349"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SFC</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6D7349">
        <w:rPr>
          <w:rFonts w:ascii="Times New Roman" w:hAnsi="Times New Roman"/>
          <w:color w:val="000000"/>
          <w:sz w:val="24"/>
        </w:rPr>
        <w:t xml:space="preserve">Securities and Futures </w:t>
      </w:r>
      <w:r>
        <w:rPr>
          <w:rFonts w:ascii="Times New Roman" w:hAnsi="Times New Roman"/>
          <w:color w:val="000000"/>
          <w:sz w:val="24"/>
        </w:rPr>
        <w:t xml:space="preserve">Commission of Hong Kong </w:t>
      </w:r>
    </w:p>
    <w:p w:rsidR="006D7349" w:rsidRPr="006D7349"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SFO</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6D7349">
        <w:rPr>
          <w:rFonts w:ascii="Times New Roman" w:hAnsi="Times New Roman"/>
          <w:color w:val="000000"/>
          <w:sz w:val="24"/>
        </w:rPr>
        <w:t>Securities and</w:t>
      </w:r>
      <w:r w:rsidR="00745AE7">
        <w:rPr>
          <w:rFonts w:ascii="Times New Roman" w:hAnsi="Times New Roman"/>
          <w:color w:val="000000"/>
          <w:sz w:val="24"/>
        </w:rPr>
        <w:t xml:space="preserve"> Futures Ordinance (C</w:t>
      </w:r>
      <w:r w:rsidR="00AE2E8B">
        <w:rPr>
          <w:rFonts w:ascii="Times New Roman" w:hAnsi="Times New Roman"/>
          <w:color w:val="000000"/>
          <w:sz w:val="24"/>
        </w:rPr>
        <w:t xml:space="preserve">ap. </w:t>
      </w:r>
      <w:r w:rsidR="00745AE7">
        <w:rPr>
          <w:rFonts w:ascii="Times New Roman" w:hAnsi="Times New Roman"/>
          <w:color w:val="000000"/>
          <w:sz w:val="24"/>
        </w:rPr>
        <w:t>571)</w:t>
      </w:r>
      <w:r>
        <w:rPr>
          <w:rFonts w:ascii="Times New Roman" w:hAnsi="Times New Roman"/>
          <w:color w:val="000000"/>
          <w:sz w:val="24"/>
        </w:rPr>
        <w:t>, as amended from time to time</w:t>
      </w:r>
      <w:r w:rsidRPr="006D7349">
        <w:rPr>
          <w:rFonts w:ascii="Times New Roman" w:hAnsi="Times New Roman"/>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Share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w:t>
      </w:r>
      <w:r w:rsidR="00745AE7">
        <w:rPr>
          <w:rFonts w:ascii="Times New Roman" w:hAnsi="Times New Roman"/>
          <w:color w:val="000000"/>
          <w:sz w:val="24"/>
        </w:rPr>
        <w:t xml:space="preserve">share </w:t>
      </w:r>
      <w:r>
        <w:rPr>
          <w:rFonts w:ascii="Times New Roman" w:hAnsi="Times New Roman"/>
          <w:color w:val="000000"/>
          <w:sz w:val="24"/>
        </w:rPr>
        <w:t>in the Company</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Cs/>
          <w:color w:val="000000"/>
          <w:sz w:val="24"/>
        </w:rPr>
      </w:pPr>
      <w:r>
        <w:rPr>
          <w:rFonts w:ascii="Times New Roman" w:hAnsi="Times New Roman"/>
          <w:b/>
          <w:color w:val="000000"/>
          <w:sz w:val="24"/>
        </w:rPr>
        <w:t>Shareholder</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sz w:val="24"/>
        </w:rPr>
        <w:t>a holder for the time being of Shares</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signed</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includes signed by way of a signature or representation of a signature affixed by photographic or mechanical means</w:t>
      </w:r>
    </w:p>
    <w:p w:rsidR="009740C0" w:rsidRDefault="009740C0" w:rsidP="00745AE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sz w:val="24"/>
        </w:rPr>
      </w:pPr>
      <w:r>
        <w:rPr>
          <w:rFonts w:ascii="Times New Roman" w:hAnsi="Times New Roman" w:hint="eastAsia"/>
          <w:b/>
          <w:sz w:val="24"/>
        </w:rPr>
        <w:t>S</w:t>
      </w:r>
      <w:r>
        <w:rPr>
          <w:rFonts w:ascii="Times New Roman" w:hAnsi="Times New Roman"/>
          <w:b/>
          <w:sz w:val="24"/>
        </w:rPr>
        <w:t>pecial Resolution</w:t>
      </w:r>
      <w:r>
        <w:rPr>
          <w:rFonts w:ascii="Times New Roman" w:hAnsi="Times New Roman"/>
          <w:b/>
          <w:sz w:val="24"/>
        </w:rPr>
        <w:tab/>
      </w:r>
      <w:r>
        <w:rPr>
          <w:rFonts w:ascii="Times New Roman" w:hAnsi="Times New Roman"/>
          <w:b/>
          <w:sz w:val="24"/>
        </w:rPr>
        <w:tab/>
      </w:r>
      <w:r>
        <w:rPr>
          <w:rFonts w:ascii="Times New Roman" w:hAnsi="Times New Roman"/>
          <w:color w:val="000000"/>
          <w:sz w:val="24"/>
        </w:rPr>
        <w:t>a resolution of the Company in general meeting or of a Class meeting or Sub-</w:t>
      </w:r>
      <w:r w:rsidR="00422E9E">
        <w:rPr>
          <w:rFonts w:ascii="Times New Roman" w:hAnsi="Times New Roman"/>
          <w:color w:val="000000"/>
          <w:sz w:val="24"/>
        </w:rPr>
        <w:t>F</w:t>
      </w:r>
      <w:r>
        <w:rPr>
          <w:rFonts w:ascii="Times New Roman" w:hAnsi="Times New Roman"/>
          <w:color w:val="000000"/>
          <w:sz w:val="24"/>
        </w:rPr>
        <w:t>und meeting (as the case may be) passed by a majority of at least 75% of the votes validly cast for and against the resolution at such meeting in accordance with Rule 89 of the OFC Rules</w:t>
      </w:r>
    </w:p>
    <w:p w:rsidR="00745AE7" w:rsidRDefault="00745AE7" w:rsidP="00745AE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sidRPr="00E730BB">
        <w:rPr>
          <w:rFonts w:ascii="Times New Roman" w:hAnsi="Times New Roman"/>
          <w:b/>
          <w:sz w:val="24"/>
        </w:rPr>
        <w:t>Sub-Fund</w:t>
      </w:r>
      <w:r w:rsidRPr="00E730BB">
        <w:rPr>
          <w:rFonts w:ascii="Times New Roman" w:hAnsi="Times New Roman"/>
          <w:sz w:val="24"/>
        </w:rPr>
        <w:tab/>
      </w:r>
      <w:r w:rsidRPr="00E730BB">
        <w:rPr>
          <w:rFonts w:ascii="Times New Roman" w:hAnsi="Times New Roman"/>
          <w:sz w:val="24"/>
        </w:rPr>
        <w:tab/>
      </w:r>
      <w:r w:rsidRPr="00E730BB">
        <w:rPr>
          <w:rFonts w:ascii="Times New Roman" w:hAnsi="Times New Roman"/>
          <w:sz w:val="24"/>
        </w:rPr>
        <w:tab/>
      </w:r>
      <w:r w:rsidR="00E730BB" w:rsidRPr="00E730BB">
        <w:rPr>
          <w:rFonts w:ascii="Times New Roman" w:hAnsi="Times New Roman"/>
          <w:sz w:val="24"/>
        </w:rPr>
        <w:t>a separate</w:t>
      </w:r>
      <w:r w:rsidRPr="00E730BB">
        <w:rPr>
          <w:rFonts w:ascii="Times New Roman" w:hAnsi="Times New Roman"/>
          <w:sz w:val="24"/>
        </w:rPr>
        <w:t xml:space="preserve"> part of the Scheme Property of the Company </w:t>
      </w:r>
      <w:r w:rsidR="00FA2AD2">
        <w:rPr>
          <w:rFonts w:ascii="Times New Roman" w:hAnsi="Times New Roman"/>
          <w:sz w:val="24"/>
        </w:rPr>
        <w:t>which is established pursuant to this Instrument</w:t>
      </w:r>
      <w:r w:rsidR="00E730BB" w:rsidRPr="00E730BB">
        <w:rPr>
          <w:rFonts w:ascii="Times New Roman" w:hAnsi="Times New Roman"/>
          <w:sz w:val="24"/>
        </w:rPr>
        <w:t xml:space="preserve"> </w:t>
      </w:r>
    </w:p>
    <w:p w:rsidR="00F33C47" w:rsidRPr="003609FA" w:rsidRDefault="00F33C47" w:rsidP="00F33C4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sz w:val="24"/>
          <w:szCs w:val="24"/>
        </w:rPr>
      </w:pPr>
      <w:r>
        <w:rPr>
          <w:rFonts w:ascii="Times New Roman" w:hAnsi="Times New Roman"/>
          <w:b/>
          <w:sz w:val="24"/>
          <w:szCs w:val="24"/>
        </w:rPr>
        <w:t>[</w:t>
      </w:r>
      <w:r w:rsidRPr="003609FA">
        <w:rPr>
          <w:rFonts w:ascii="Times New Roman" w:hAnsi="Times New Roman"/>
          <w:b/>
          <w:sz w:val="24"/>
          <w:szCs w:val="24"/>
        </w:rPr>
        <w:t>Subscription Deadline</w:t>
      </w:r>
      <w:r w:rsidRPr="003609FA">
        <w:rPr>
          <w:rFonts w:ascii="Times New Roman" w:hAnsi="Times New Roman"/>
          <w:b/>
          <w:sz w:val="24"/>
          <w:szCs w:val="24"/>
        </w:rPr>
        <w:tab/>
      </w:r>
      <w:r w:rsidRPr="00F04744">
        <w:rPr>
          <w:rFonts w:ascii="Times New Roman" w:hAnsi="Times New Roman"/>
          <w:sz w:val="24"/>
          <w:szCs w:val="24"/>
        </w:rPr>
        <w:t xml:space="preserve">in relation to any Dealing Day, such time by which an application for subscription in respect of a </w:t>
      </w:r>
      <w:r>
        <w:rPr>
          <w:rFonts w:ascii="Times New Roman" w:hAnsi="Times New Roman"/>
          <w:sz w:val="24"/>
          <w:szCs w:val="24"/>
        </w:rPr>
        <w:t>Sub-</w:t>
      </w:r>
      <w:r w:rsidRPr="00F04744">
        <w:rPr>
          <w:rFonts w:ascii="Times New Roman" w:hAnsi="Times New Roman"/>
          <w:sz w:val="24"/>
          <w:szCs w:val="24"/>
        </w:rPr>
        <w:t xml:space="preserve">Fund or a </w:t>
      </w:r>
      <w:r>
        <w:rPr>
          <w:rFonts w:ascii="Times New Roman" w:hAnsi="Times New Roman"/>
          <w:sz w:val="24"/>
          <w:szCs w:val="24"/>
        </w:rPr>
        <w:t>C</w:t>
      </w:r>
      <w:r w:rsidRPr="00F04744">
        <w:rPr>
          <w:rFonts w:ascii="Times New Roman" w:hAnsi="Times New Roman"/>
          <w:sz w:val="24"/>
          <w:szCs w:val="24"/>
        </w:rPr>
        <w:t xml:space="preserve">lass of </w:t>
      </w:r>
      <w:r w:rsidR="0095529C">
        <w:rPr>
          <w:rFonts w:ascii="Times New Roman" w:hAnsi="Times New Roman"/>
          <w:sz w:val="24"/>
          <w:szCs w:val="24"/>
        </w:rPr>
        <w:t>Share</w:t>
      </w:r>
      <w:r w:rsidR="0095529C" w:rsidRPr="00F04744">
        <w:rPr>
          <w:rFonts w:ascii="Times New Roman" w:hAnsi="Times New Roman"/>
          <w:sz w:val="24"/>
          <w:szCs w:val="24"/>
        </w:rPr>
        <w:t xml:space="preserve">s </w:t>
      </w:r>
      <w:r w:rsidRPr="00F04744">
        <w:rPr>
          <w:rFonts w:ascii="Times New Roman" w:hAnsi="Times New Roman"/>
          <w:sz w:val="24"/>
          <w:szCs w:val="24"/>
        </w:rPr>
        <w:t xml:space="preserve">must be received either on such Dealing Day or on such other Business Day or day as the </w:t>
      </w:r>
      <w:r>
        <w:rPr>
          <w:rFonts w:ascii="Times New Roman" w:hAnsi="Times New Roman"/>
          <w:sz w:val="24"/>
          <w:szCs w:val="24"/>
        </w:rPr>
        <w:t xml:space="preserve">Directors </w:t>
      </w:r>
      <w:r w:rsidRPr="00F04744">
        <w:rPr>
          <w:rFonts w:ascii="Times New Roman" w:hAnsi="Times New Roman"/>
          <w:sz w:val="24"/>
          <w:szCs w:val="24"/>
        </w:rPr>
        <w:t xml:space="preserve">may from time to time determine either generally or in relation to any particular jurisdiction in which </w:t>
      </w:r>
      <w:r>
        <w:rPr>
          <w:rFonts w:ascii="Times New Roman" w:hAnsi="Times New Roman"/>
          <w:sz w:val="24"/>
          <w:szCs w:val="24"/>
        </w:rPr>
        <w:t xml:space="preserve">Shares </w:t>
      </w:r>
      <w:r w:rsidRPr="00F04744">
        <w:rPr>
          <w:rFonts w:ascii="Times New Roman" w:hAnsi="Times New Roman"/>
          <w:sz w:val="24"/>
          <w:szCs w:val="24"/>
        </w:rPr>
        <w:t xml:space="preserve">of that </w:t>
      </w:r>
      <w:r>
        <w:rPr>
          <w:rFonts w:ascii="Times New Roman" w:hAnsi="Times New Roman"/>
          <w:sz w:val="24"/>
          <w:szCs w:val="24"/>
        </w:rPr>
        <w:t>Sub-</w:t>
      </w:r>
      <w:r w:rsidRPr="00F04744">
        <w:rPr>
          <w:rFonts w:ascii="Times New Roman" w:hAnsi="Times New Roman"/>
          <w:sz w:val="24"/>
          <w:szCs w:val="24"/>
        </w:rPr>
        <w:t xml:space="preserve">Fund or the relevant </w:t>
      </w:r>
      <w:r>
        <w:rPr>
          <w:rFonts w:ascii="Times New Roman" w:hAnsi="Times New Roman"/>
          <w:sz w:val="24"/>
          <w:szCs w:val="24"/>
        </w:rPr>
        <w:t>C</w:t>
      </w:r>
      <w:r w:rsidRPr="00F04744">
        <w:rPr>
          <w:rFonts w:ascii="Times New Roman" w:hAnsi="Times New Roman"/>
          <w:sz w:val="24"/>
          <w:szCs w:val="24"/>
        </w:rPr>
        <w:t>lass may from time to time be sold</w:t>
      </w:r>
      <w:r>
        <w:rPr>
          <w:rFonts w:ascii="Times New Roman" w:hAnsi="Times New Roman"/>
          <w:sz w:val="24"/>
          <w:szCs w:val="24"/>
        </w:rPr>
        <w:t>]</w:t>
      </w:r>
    </w:p>
    <w:p w:rsidR="00F33C47" w:rsidRDefault="00F33C47" w:rsidP="00F33C47">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[Subscription Price</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0E536A">
        <w:rPr>
          <w:rFonts w:ascii="Times New Roman" w:hAnsi="Times New Roman"/>
          <w:sz w:val="24"/>
          <w:szCs w:val="24"/>
        </w:rPr>
        <w:t xml:space="preserve">the subscription price </w:t>
      </w:r>
      <w:r>
        <w:rPr>
          <w:rFonts w:ascii="Times New Roman" w:hAnsi="Times New Roman"/>
          <w:sz w:val="24"/>
          <w:szCs w:val="24"/>
        </w:rPr>
        <w:t xml:space="preserve">of </w:t>
      </w:r>
      <w:r w:rsidRPr="00F04744">
        <w:rPr>
          <w:rFonts w:ascii="Times New Roman" w:hAnsi="Times New Roman"/>
          <w:sz w:val="24"/>
          <w:szCs w:val="24"/>
        </w:rPr>
        <w:t xml:space="preserve">a </w:t>
      </w:r>
      <w:r>
        <w:rPr>
          <w:rFonts w:ascii="Times New Roman" w:hAnsi="Times New Roman"/>
          <w:sz w:val="24"/>
          <w:szCs w:val="24"/>
        </w:rPr>
        <w:t xml:space="preserve">Share </w:t>
      </w:r>
      <w:r w:rsidRPr="00F04744">
        <w:rPr>
          <w:rFonts w:ascii="Times New Roman" w:hAnsi="Times New Roman"/>
          <w:sz w:val="24"/>
          <w:szCs w:val="24"/>
        </w:rPr>
        <w:t xml:space="preserve">or of a particular </w:t>
      </w:r>
      <w:r>
        <w:rPr>
          <w:rFonts w:ascii="Times New Roman" w:hAnsi="Times New Roman"/>
          <w:sz w:val="24"/>
          <w:szCs w:val="24"/>
        </w:rPr>
        <w:t>C</w:t>
      </w:r>
      <w:r w:rsidRPr="00F04744">
        <w:rPr>
          <w:rFonts w:ascii="Times New Roman" w:hAnsi="Times New Roman"/>
          <w:sz w:val="24"/>
          <w:szCs w:val="24"/>
        </w:rPr>
        <w:t xml:space="preserve">lass of </w:t>
      </w:r>
      <w:r>
        <w:rPr>
          <w:rFonts w:ascii="Times New Roman" w:hAnsi="Times New Roman"/>
          <w:sz w:val="24"/>
          <w:szCs w:val="24"/>
        </w:rPr>
        <w:t xml:space="preserve">Shares </w:t>
      </w:r>
      <w:r w:rsidRPr="00F04744">
        <w:rPr>
          <w:rFonts w:ascii="Times New Roman" w:hAnsi="Times New Roman"/>
          <w:sz w:val="24"/>
          <w:szCs w:val="24"/>
        </w:rPr>
        <w:t>as determined in accordance with</w:t>
      </w:r>
      <w:r>
        <w:rPr>
          <w:rFonts w:ascii="Times New Roman" w:hAnsi="Times New Roman"/>
          <w:sz w:val="24"/>
          <w:szCs w:val="24"/>
        </w:rPr>
        <w:t xml:space="preserve"> the Schedule</w:t>
      </w:r>
      <w:r>
        <w:rPr>
          <w:rFonts w:ascii="Times New Roman" w:hAnsi="Times New Roman"/>
          <w:sz w:val="22"/>
          <w:szCs w:val="22"/>
        </w:rPr>
        <w:t>]</w:t>
      </w:r>
    </w:p>
    <w:p w:rsidR="0000193A" w:rsidRPr="00F04744" w:rsidRDefault="006835C0" w:rsidP="0000193A">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w:t>
      </w:r>
      <w:r w:rsidR="0000193A">
        <w:rPr>
          <w:rFonts w:ascii="Times New Roman" w:hAnsi="Times New Roman"/>
          <w:b/>
          <w:sz w:val="24"/>
        </w:rPr>
        <w:t>Tax Authority</w:t>
      </w:r>
      <w:r w:rsidR="0000193A" w:rsidRPr="003B7556">
        <w:rPr>
          <w:rFonts w:ascii="Times New Roman" w:hAnsi="Times New Roman"/>
          <w:b/>
          <w:sz w:val="24"/>
        </w:rPr>
        <w:tab/>
      </w:r>
      <w:r w:rsidR="0000193A" w:rsidRPr="003B7556">
        <w:rPr>
          <w:rFonts w:ascii="Times New Roman" w:hAnsi="Times New Roman"/>
          <w:b/>
          <w:sz w:val="24"/>
        </w:rPr>
        <w:tab/>
      </w:r>
      <w:r w:rsidR="0000193A" w:rsidRPr="00F04744">
        <w:rPr>
          <w:rFonts w:ascii="Times New Roman" w:hAnsi="Times New Roman"/>
          <w:sz w:val="24"/>
          <w:szCs w:val="24"/>
        </w:rPr>
        <w:t>any government, state or municipality or any local, state, federal or other authority, body or official anywhere in the world exercising a fiscal, revenue, customs or excise function</w:t>
      </w:r>
      <w:r w:rsidR="0000193A">
        <w:rPr>
          <w:rFonts w:ascii="Times New Roman" w:hAnsi="Times New Roman"/>
          <w:sz w:val="24"/>
          <w:szCs w:val="24"/>
        </w:rPr>
        <w:t>]</w:t>
      </w:r>
    </w:p>
    <w:p w:rsidR="00384EB4" w:rsidRDefault="00384EB4"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sidRPr="00384EB4">
        <w:rPr>
          <w:rFonts w:ascii="Times New Roman" w:hAnsi="Times New Roman" w:hint="eastAsia"/>
          <w:b/>
          <w:sz w:val="24"/>
        </w:rPr>
        <w:t xml:space="preserve">transmittee </w:t>
      </w:r>
      <w:r w:rsidRPr="00384EB4">
        <w:rPr>
          <w:rFonts w:ascii="Times New Roman" w:hAnsi="Times New Roman"/>
          <w:b/>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384EB4">
        <w:rPr>
          <w:rFonts w:ascii="Times New Roman" w:hAnsi="Times New Roman" w:hint="eastAsia"/>
          <w:sz w:val="24"/>
        </w:rPr>
        <w:t xml:space="preserve">means a person entitled to a </w:t>
      </w:r>
      <w:r w:rsidR="000C472B">
        <w:rPr>
          <w:rFonts w:ascii="Times New Roman" w:hAnsi="Times New Roman"/>
          <w:sz w:val="24"/>
        </w:rPr>
        <w:t>S</w:t>
      </w:r>
      <w:r w:rsidRPr="00384EB4">
        <w:rPr>
          <w:rFonts w:ascii="Times New Roman" w:hAnsi="Times New Roman" w:hint="eastAsia"/>
          <w:sz w:val="24"/>
        </w:rPr>
        <w:t>hare by reason of the death or bankruptcy of a</w:t>
      </w:r>
      <w:r>
        <w:rPr>
          <w:rFonts w:ascii="Times New Roman" w:hAnsi="Times New Roman"/>
          <w:sz w:val="24"/>
        </w:rPr>
        <w:t xml:space="preserve"> </w:t>
      </w:r>
      <w:r w:rsidRPr="00384EB4">
        <w:rPr>
          <w:rFonts w:ascii="Times New Roman" w:hAnsi="Times New Roman"/>
          <w:sz w:val="24"/>
        </w:rPr>
        <w:t xml:space="preserve"> member o</w:t>
      </w:r>
      <w:r w:rsidR="003F3463">
        <w:rPr>
          <w:rFonts w:ascii="Times New Roman" w:hAnsi="Times New Roman"/>
          <w:sz w:val="24"/>
        </w:rPr>
        <w:t>r otherwise by operation of law</w:t>
      </w:r>
    </w:p>
    <w:p w:rsidR="00F33C47" w:rsidRPr="00F04744" w:rsidRDefault="00F33C47" w:rsidP="00F33C4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[US IRC</w:t>
      </w:r>
      <w:r>
        <w:rPr>
          <w:rFonts w:ascii="Times New Roman" w:hAnsi="Times New Roman"/>
          <w:b/>
          <w:sz w:val="24"/>
        </w:rPr>
        <w:tab/>
      </w:r>
      <w:r>
        <w:rPr>
          <w:rFonts w:ascii="Times New Roman" w:hAnsi="Times New Roman"/>
          <w:b/>
          <w:sz w:val="24"/>
        </w:rPr>
        <w:tab/>
      </w:r>
      <w:r>
        <w:rPr>
          <w:rFonts w:ascii="Times New Roman" w:hAnsi="Times New Roman"/>
          <w:b/>
          <w:sz w:val="24"/>
        </w:rPr>
        <w:tab/>
      </w:r>
      <w:r w:rsidRPr="00F04744">
        <w:rPr>
          <w:rFonts w:ascii="Times New Roman" w:hAnsi="Times New Roman"/>
          <w:spacing w:val="-3"/>
          <w:sz w:val="24"/>
          <w:szCs w:val="24"/>
        </w:rPr>
        <w:t>the United States Internal Revenue Code of 1986, as amended</w:t>
      </w:r>
      <w:r>
        <w:rPr>
          <w:rFonts w:ascii="Times New Roman" w:hAnsi="Times New Roman"/>
          <w:spacing w:val="-3"/>
          <w:sz w:val="24"/>
          <w:szCs w:val="24"/>
        </w:rPr>
        <w:t>]</w:t>
      </w:r>
    </w:p>
    <w:p w:rsidR="00416865" w:rsidRDefault="00416865" w:rsidP="0041686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Valuation Agent</w:t>
      </w:r>
      <w:r>
        <w:rPr>
          <w:rFonts w:ascii="Times New Roman" w:hAnsi="Times New Roman"/>
          <w:sz w:val="24"/>
        </w:rPr>
        <w:tab/>
      </w:r>
      <w:r>
        <w:rPr>
          <w:rFonts w:ascii="Times New Roman" w:hAnsi="Times New Roman"/>
          <w:sz w:val="24"/>
        </w:rPr>
        <w:tab/>
      </w:r>
      <w:r w:rsidRPr="00DF1AB4">
        <w:rPr>
          <w:rFonts w:ascii="Times New Roman" w:hAnsi="Times New Roman"/>
          <w:sz w:val="24"/>
        </w:rPr>
        <w:t xml:space="preserve">the </w:t>
      </w:r>
      <w:r w:rsidR="00A433F4">
        <w:rPr>
          <w:rFonts w:ascii="Times New Roman" w:hAnsi="Times New Roman"/>
          <w:sz w:val="24"/>
        </w:rPr>
        <w:t xml:space="preserve">Investment </w:t>
      </w:r>
      <w:r w:rsidRPr="00DF1AB4">
        <w:rPr>
          <w:rFonts w:ascii="Times New Roman" w:hAnsi="Times New Roman"/>
          <w:sz w:val="24"/>
        </w:rPr>
        <w:t xml:space="preserve">Manager or such other person as the </w:t>
      </w:r>
      <w:r w:rsidR="00A433F4">
        <w:rPr>
          <w:rFonts w:ascii="Times New Roman" w:hAnsi="Times New Roman"/>
          <w:sz w:val="24"/>
        </w:rPr>
        <w:t xml:space="preserve">Investment </w:t>
      </w:r>
      <w:r w:rsidRPr="00DF1AB4">
        <w:rPr>
          <w:rFonts w:ascii="Times New Roman" w:hAnsi="Times New Roman"/>
          <w:sz w:val="24"/>
        </w:rPr>
        <w:t>Manager may from time to time appoint to value the Company or a Sub-Fund</w:t>
      </w:r>
    </w:p>
    <w:p w:rsidR="00416865" w:rsidRDefault="00416865" w:rsidP="0041686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Valuation Day</w:t>
      </w:r>
      <w:r>
        <w:rPr>
          <w:rFonts w:ascii="Times New Roman" w:hAnsi="Times New Roman"/>
          <w:sz w:val="24"/>
        </w:rPr>
        <w:tab/>
      </w:r>
      <w:r>
        <w:rPr>
          <w:rFonts w:ascii="Times New Roman" w:hAnsi="Times New Roman"/>
          <w:sz w:val="24"/>
        </w:rPr>
        <w:tab/>
      </w:r>
      <w:r w:rsidRPr="00DF1AB4">
        <w:rPr>
          <w:rFonts w:ascii="Times New Roman" w:hAnsi="Times New Roman"/>
          <w:sz w:val="24"/>
        </w:rPr>
        <w:t xml:space="preserve">each Business Day on which the Net Asset Value of a Sub-Fund and/or the Net Asset Value of a </w:t>
      </w:r>
      <w:r w:rsidR="0095529C">
        <w:rPr>
          <w:rFonts w:ascii="Times New Roman" w:hAnsi="Times New Roman"/>
          <w:sz w:val="24"/>
        </w:rPr>
        <w:t>Share</w:t>
      </w:r>
      <w:r w:rsidRPr="00DF1AB4">
        <w:rPr>
          <w:rFonts w:ascii="Times New Roman" w:hAnsi="Times New Roman"/>
          <w:sz w:val="24"/>
        </w:rPr>
        <w:t xml:space="preserve"> or a Class falls to be calculated and in relation to each Dealing Day of any class or classes of </w:t>
      </w:r>
      <w:r w:rsidR="0095529C">
        <w:rPr>
          <w:rFonts w:ascii="Times New Roman" w:hAnsi="Times New Roman"/>
          <w:sz w:val="24"/>
        </w:rPr>
        <w:t>Share</w:t>
      </w:r>
      <w:r w:rsidRPr="00DF1AB4">
        <w:rPr>
          <w:rFonts w:ascii="Times New Roman" w:hAnsi="Times New Roman"/>
          <w:sz w:val="24"/>
        </w:rPr>
        <w:t>s means either such Dealing Day or such Business Day or day as the Directors may from time to time determine either generally or in relation to a particular Sub-Fund or Class</w:t>
      </w:r>
    </w:p>
    <w:p w:rsidR="00416865" w:rsidRDefault="00416865" w:rsidP="0041686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2"/>
          <w:szCs w:val="22"/>
        </w:rPr>
      </w:pPr>
      <w:r>
        <w:rPr>
          <w:rFonts w:ascii="Times New Roman" w:hAnsi="Times New Roman"/>
          <w:b/>
          <w:sz w:val="24"/>
        </w:rPr>
        <w:t>Valuation Point</w:t>
      </w:r>
      <w:r>
        <w:rPr>
          <w:rFonts w:ascii="Times New Roman" w:hAnsi="Times New Roman"/>
          <w:sz w:val="24"/>
        </w:rPr>
        <w:tab/>
      </w:r>
      <w:r>
        <w:rPr>
          <w:rFonts w:ascii="Times New Roman" w:hAnsi="Times New Roman"/>
          <w:sz w:val="24"/>
        </w:rPr>
        <w:tab/>
      </w:r>
      <w:r w:rsidRPr="00DF1AB4">
        <w:rPr>
          <w:rFonts w:ascii="Times New Roman" w:hAnsi="Times New Roman"/>
          <w:sz w:val="24"/>
        </w:rPr>
        <w:t>the close of business in the last relevant market to close on a relevant Valuation Day or such other time on that day or such other day as the Directors may from time to time determine either generally or in relation to a particular Sub-Fund or Class</w:t>
      </w:r>
    </w:p>
    <w:p w:rsidR="00416865" w:rsidRPr="00DF1AB4" w:rsidRDefault="00416865" w:rsidP="0041686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DF1AB4">
        <w:rPr>
          <w:rFonts w:ascii="Times New Roman" w:hAnsi="Times New Roman"/>
          <w:sz w:val="24"/>
        </w:rPr>
        <w:t>in relation to an investment means, except where otherwise expressly stated, the value of that investment determined in accordance with</w:t>
      </w:r>
      <w:r w:rsidR="00B43AD1">
        <w:rPr>
          <w:rFonts w:ascii="Times New Roman" w:hAnsi="Times New Roman"/>
          <w:sz w:val="24"/>
        </w:rPr>
        <w:t xml:space="preserve"> the </w:t>
      </w:r>
      <w:r w:rsidRPr="00DF1AB4">
        <w:rPr>
          <w:rFonts w:ascii="Times New Roman" w:hAnsi="Times New Roman"/>
          <w:sz w:val="24"/>
        </w:rPr>
        <w:t xml:space="preserve"> Schedule </w:t>
      </w:r>
    </w:p>
    <w:p w:rsidR="00416865" w:rsidRPr="00E730BB" w:rsidRDefault="00416865"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year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DF1AB4">
        <w:rPr>
          <w:rFonts w:ascii="Times New Roman" w:hAnsi="Times New Roman"/>
          <w:sz w:val="24"/>
        </w:rPr>
        <w:t>a calendar year</w:t>
      </w:r>
    </w:p>
    <w:p w:rsidR="00887427"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Any reference in this Instrument to any statute, statutory provision or regulation shall be construed as including a reference to any modification, amendment, extension, replacement or re</w:t>
      </w:r>
      <w:r>
        <w:rPr>
          <w:rFonts w:ascii="Times New Roman" w:hAnsi="Times New Roman"/>
          <w:color w:val="000000"/>
          <w:sz w:val="24"/>
        </w:rPr>
        <w:noBreakHyphen/>
        <w:t>enactment thereof for the time being in force.</w:t>
      </w:r>
    </w:p>
    <w:p w:rsidR="00887427"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In this Instrument, words denoting the singular shall include the plural and vice versa.  Words denoting one gender only shall include all genders.  Words denoting persons shall include companies and associations and unincorporated bodies of persons.</w:t>
      </w:r>
    </w:p>
    <w:p w:rsidR="00416865" w:rsidRDefault="0041686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In this Instrument:</w:t>
      </w:r>
    </w:p>
    <w:p w:rsidR="00416865" w:rsidRDefault="00416865" w:rsidP="00416865">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rPr>
      </w:pPr>
      <w:r>
        <w:rPr>
          <w:rFonts w:ascii="Times New Roman" w:hAnsi="Times New Roman"/>
          <w:color w:val="000000"/>
          <w:sz w:val="24"/>
        </w:rPr>
        <w:t xml:space="preserve">the word "may" shall be construed as permissive and not as exhaustive; </w:t>
      </w:r>
      <w:r w:rsidR="006839C6">
        <w:rPr>
          <w:rFonts w:ascii="Times New Roman" w:hAnsi="Times New Roman"/>
          <w:color w:val="000000"/>
          <w:sz w:val="24"/>
        </w:rPr>
        <w:t>and</w:t>
      </w:r>
      <w:r w:rsidR="00753E9F">
        <w:rPr>
          <w:rFonts w:ascii="Times New Roman" w:hAnsi="Times New Roman"/>
          <w:color w:val="000000"/>
          <w:sz w:val="24"/>
        </w:rPr>
        <w:t xml:space="preserve"> </w:t>
      </w:r>
    </w:p>
    <w:p w:rsidR="00416865" w:rsidRDefault="00416865" w:rsidP="00416865">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rPr>
      </w:pPr>
      <w:r>
        <w:rPr>
          <w:rFonts w:ascii="Times New Roman" w:hAnsi="Times New Roman"/>
          <w:color w:val="000000"/>
          <w:sz w:val="24"/>
        </w:rPr>
        <w:t>the word "shall" shall be construed as imperative</w:t>
      </w:r>
      <w:r w:rsidR="00753E9F">
        <w:rPr>
          <w:rFonts w:ascii="Times New Roman" w:hAnsi="Times New Roman"/>
          <w:color w:val="000000"/>
          <w:sz w:val="24"/>
        </w:rPr>
        <w:t xml:space="preserve">; </w:t>
      </w:r>
      <w:r w:rsidR="00F33C47">
        <w:rPr>
          <w:rFonts w:ascii="Times New Roman" w:hAnsi="Times New Roman"/>
          <w:color w:val="000000"/>
          <w:sz w:val="24"/>
        </w:rPr>
        <w:t>[and]</w:t>
      </w:r>
    </w:p>
    <w:p w:rsidR="00416865" w:rsidRPr="00D53A0B" w:rsidRDefault="00416865" w:rsidP="003B7556">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rPr>
      </w:pPr>
      <w:r>
        <w:rPr>
          <w:rFonts w:ascii="Times New Roman" w:hAnsi="Times New Roman"/>
          <w:sz w:val="24"/>
          <w:szCs w:val="24"/>
        </w:rPr>
        <w:t>[</w:t>
      </w:r>
      <w:r w:rsidRPr="00F04744">
        <w:rPr>
          <w:rFonts w:ascii="Times New Roman" w:hAnsi="Times New Roman"/>
          <w:sz w:val="24"/>
          <w:szCs w:val="24"/>
        </w:rPr>
        <w:t>any phrase introduced by the terms “including”, “include”, “in particular” or any similar expression shall be construed as illustrative and shall not limit the sense of the words preceding those terms</w:t>
      </w:r>
      <w:r w:rsidR="00F33C47">
        <w:rPr>
          <w:rFonts w:ascii="Times New Roman" w:hAnsi="Times New Roman"/>
          <w:sz w:val="24"/>
          <w:szCs w:val="24"/>
        </w:rPr>
        <w:t>.]</w:t>
      </w:r>
      <w:r w:rsidR="00F33C47" w:rsidRPr="00F33C47">
        <w:rPr>
          <w:rFonts w:ascii="Times New Roman" w:hAnsi="Times New Roman"/>
          <w:color w:val="000000"/>
          <w:sz w:val="24"/>
        </w:rPr>
        <w:t xml:space="preserve"> </w:t>
      </w:r>
    </w:p>
    <w:p w:rsidR="00887427"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Any reference in this Instrument to Shares being issued "in respect of" or "relating to" a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construed as a reference to Shares issued by the Company which give the </w:t>
      </w:r>
      <w:r w:rsidR="00D029A5">
        <w:rPr>
          <w:rFonts w:ascii="Times New Roman" w:hAnsi="Times New Roman"/>
          <w:color w:val="000000"/>
          <w:sz w:val="24"/>
        </w:rPr>
        <w:t>Shareholder</w:t>
      </w:r>
      <w:r>
        <w:rPr>
          <w:rFonts w:ascii="Times New Roman" w:hAnsi="Times New Roman"/>
          <w:color w:val="000000"/>
          <w:sz w:val="24"/>
        </w:rPr>
        <w:t xml:space="preserve"> thereof rights for the time being to participate in that part of the Scheme Property comprising the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in question</w:t>
      </w:r>
      <w:r w:rsidR="005D524A">
        <w:rPr>
          <w:rFonts w:ascii="Times New Roman" w:hAnsi="Times New Roman"/>
          <w:color w:val="000000"/>
          <w:sz w:val="24"/>
        </w:rPr>
        <w:t>.</w:t>
      </w:r>
      <w:r>
        <w:rPr>
          <w:rFonts w:ascii="Times New Roman" w:hAnsi="Times New Roman"/>
          <w:color w:val="000000"/>
          <w:sz w:val="24"/>
        </w:rPr>
        <w:t xml:space="preserve"> </w:t>
      </w:r>
    </w:p>
    <w:p w:rsidR="00416865" w:rsidRDefault="0041686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Any reference in this Instrument to Clause numbers [or Schedule numbers] shall (unless the contrary intention is expressed) be construed as a reference to Clauses [or </w:t>
      </w:r>
      <w:r w:rsidR="00772593">
        <w:rPr>
          <w:rFonts w:ascii="Times New Roman" w:hAnsi="Times New Roman"/>
          <w:color w:val="000000"/>
          <w:sz w:val="24"/>
        </w:rPr>
        <w:t xml:space="preserve">the </w:t>
      </w:r>
      <w:r>
        <w:rPr>
          <w:rFonts w:ascii="Times New Roman" w:hAnsi="Times New Roman"/>
          <w:color w:val="000000"/>
          <w:sz w:val="24"/>
        </w:rPr>
        <w:t>Schedule (as applicable)] of this Instrument</w:t>
      </w:r>
      <w:r w:rsidRPr="00F567ED">
        <w:rPr>
          <w:rFonts w:ascii="Times New Roman" w:hAnsi="Times New Roman"/>
          <w:color w:val="000000"/>
          <w:sz w:val="24"/>
        </w:rPr>
        <w:t xml:space="preserve"> </w:t>
      </w:r>
      <w:r>
        <w:rPr>
          <w:rFonts w:ascii="Times New Roman" w:hAnsi="Times New Roman"/>
          <w:color w:val="000000"/>
          <w:sz w:val="24"/>
        </w:rPr>
        <w:t>[and any reference in a Schedule to Paragraph numbers shall (unless the contrary intention is expressed) be construed as a reference to Paragraphs of the relevant Schedule].</w:t>
      </w:r>
    </w:p>
    <w:p w:rsidR="00416865" w:rsidRPr="00F04744" w:rsidRDefault="0041686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lang w:eastAsia="zh-TW"/>
        </w:rPr>
        <w:t>[</w:t>
      </w:r>
      <w:r w:rsidRPr="00F04744">
        <w:rPr>
          <w:rFonts w:ascii="Times New Roman" w:hAnsi="Times New Roman"/>
          <w:sz w:val="24"/>
          <w:szCs w:val="24"/>
          <w:lang w:eastAsia="zh-TW"/>
        </w:rPr>
        <w:t xml:space="preserve">For the purposes of </w:t>
      </w:r>
      <w:r>
        <w:rPr>
          <w:rFonts w:ascii="Times New Roman" w:hAnsi="Times New Roman"/>
          <w:sz w:val="24"/>
          <w:szCs w:val="24"/>
          <w:lang w:eastAsia="zh-TW"/>
        </w:rPr>
        <w:t>this Instrument</w:t>
      </w:r>
      <w:r w:rsidRPr="00F04744">
        <w:rPr>
          <w:rFonts w:ascii="Times New Roman" w:hAnsi="Times New Roman"/>
          <w:sz w:val="24"/>
          <w:szCs w:val="24"/>
          <w:lang w:eastAsia="zh-TW"/>
        </w:rPr>
        <w:t>, a facsimile or any communication or document in electronic form purporting to come from</w:t>
      </w:r>
      <w:r>
        <w:rPr>
          <w:rFonts w:ascii="Times New Roman" w:hAnsi="Times New Roman"/>
          <w:sz w:val="24"/>
          <w:szCs w:val="24"/>
          <w:lang w:eastAsia="zh-TW"/>
        </w:rPr>
        <w:t>:</w:t>
      </w:r>
    </w:p>
    <w:p w:rsidR="00416865" w:rsidRPr="00F04744" w:rsidRDefault="00416865" w:rsidP="00416865">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szCs w:val="24"/>
        </w:rPr>
      </w:pPr>
      <w:r w:rsidRPr="00F04744">
        <w:rPr>
          <w:rFonts w:ascii="Times New Roman" w:hAnsi="Times New Roman"/>
          <w:sz w:val="24"/>
          <w:szCs w:val="24"/>
          <w:lang w:eastAsia="zh-TW"/>
        </w:rPr>
        <w:t xml:space="preserve">a </w:t>
      </w:r>
      <w:r>
        <w:rPr>
          <w:rFonts w:ascii="Times New Roman" w:hAnsi="Times New Roman"/>
          <w:sz w:val="24"/>
          <w:szCs w:val="24"/>
          <w:lang w:eastAsia="zh-TW"/>
        </w:rPr>
        <w:t>Shareh</w:t>
      </w:r>
      <w:r w:rsidRPr="00F04744">
        <w:rPr>
          <w:rFonts w:ascii="Times New Roman" w:hAnsi="Times New Roman"/>
          <w:sz w:val="24"/>
          <w:szCs w:val="24"/>
          <w:lang w:eastAsia="zh-TW"/>
        </w:rPr>
        <w:t>older</w:t>
      </w:r>
      <w:r>
        <w:rPr>
          <w:rFonts w:ascii="Times New Roman" w:hAnsi="Times New Roman"/>
          <w:sz w:val="24"/>
          <w:szCs w:val="24"/>
          <w:lang w:eastAsia="zh-TW"/>
        </w:rPr>
        <w:t>;</w:t>
      </w:r>
      <w:r w:rsidRPr="00F04744">
        <w:rPr>
          <w:rFonts w:ascii="Times New Roman" w:hAnsi="Times New Roman"/>
          <w:sz w:val="24"/>
          <w:szCs w:val="24"/>
          <w:lang w:eastAsia="zh-TW"/>
        </w:rPr>
        <w:t xml:space="preserve"> </w:t>
      </w:r>
    </w:p>
    <w:p w:rsidR="00416865" w:rsidRPr="00F04744" w:rsidRDefault="00416865" w:rsidP="00416865">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szCs w:val="24"/>
        </w:rPr>
      </w:pPr>
      <w:r w:rsidRPr="00F04744">
        <w:rPr>
          <w:rFonts w:ascii="Times New Roman" w:hAnsi="Times New Roman"/>
          <w:sz w:val="24"/>
          <w:szCs w:val="24"/>
          <w:lang w:eastAsia="zh-TW"/>
        </w:rPr>
        <w:t xml:space="preserve">a </w:t>
      </w:r>
      <w:r w:rsidRPr="00F04744">
        <w:rPr>
          <w:rFonts w:ascii="Times New Roman" w:eastAsia="SimSun" w:hAnsi="Times New Roman"/>
          <w:sz w:val="24"/>
          <w:szCs w:val="24"/>
        </w:rPr>
        <w:t>D</w:t>
      </w:r>
      <w:r w:rsidRPr="00F04744">
        <w:rPr>
          <w:rFonts w:ascii="Times New Roman" w:hAnsi="Times New Roman"/>
          <w:sz w:val="24"/>
          <w:szCs w:val="24"/>
          <w:lang w:eastAsia="zh-TW"/>
        </w:rPr>
        <w:t>irector</w:t>
      </w:r>
      <w:r>
        <w:rPr>
          <w:rFonts w:ascii="Times New Roman" w:hAnsi="Times New Roman"/>
          <w:sz w:val="24"/>
          <w:szCs w:val="24"/>
          <w:lang w:eastAsia="zh-TW"/>
        </w:rPr>
        <w:t>;</w:t>
      </w:r>
      <w:r w:rsidRPr="00F04744">
        <w:rPr>
          <w:rFonts w:ascii="Times New Roman" w:hAnsi="Times New Roman"/>
          <w:sz w:val="24"/>
          <w:szCs w:val="24"/>
          <w:lang w:eastAsia="zh-TW"/>
        </w:rPr>
        <w:t xml:space="preserve"> or </w:t>
      </w:r>
    </w:p>
    <w:p w:rsidR="00416865" w:rsidRPr="00F04744" w:rsidRDefault="00416865" w:rsidP="00416865">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szCs w:val="24"/>
        </w:rPr>
      </w:pPr>
      <w:r w:rsidRPr="00F04744">
        <w:rPr>
          <w:rFonts w:ascii="Times New Roman" w:hAnsi="Times New Roman"/>
          <w:sz w:val="24"/>
          <w:szCs w:val="24"/>
          <w:lang w:eastAsia="zh-TW"/>
        </w:rPr>
        <w:t xml:space="preserve">in the case of a corporation which is a </w:t>
      </w:r>
      <w:r>
        <w:rPr>
          <w:rFonts w:ascii="Times New Roman" w:hAnsi="Times New Roman"/>
          <w:sz w:val="24"/>
          <w:szCs w:val="24"/>
          <w:lang w:eastAsia="zh-TW"/>
        </w:rPr>
        <w:t>Share</w:t>
      </w:r>
      <w:r w:rsidRPr="00F04744">
        <w:rPr>
          <w:rFonts w:ascii="Times New Roman" w:hAnsi="Times New Roman"/>
          <w:sz w:val="24"/>
          <w:szCs w:val="24"/>
          <w:lang w:eastAsia="zh-TW"/>
        </w:rPr>
        <w:t xml:space="preserve">holder, from a director or the </w:t>
      </w:r>
      <w:r>
        <w:rPr>
          <w:rFonts w:ascii="Times New Roman" w:hAnsi="Times New Roman"/>
          <w:sz w:val="24"/>
          <w:szCs w:val="24"/>
          <w:lang w:eastAsia="zh-TW"/>
        </w:rPr>
        <w:t>s</w:t>
      </w:r>
      <w:r w:rsidRPr="00F04744">
        <w:rPr>
          <w:rFonts w:ascii="Times New Roman" w:hAnsi="Times New Roman"/>
          <w:sz w:val="24"/>
          <w:szCs w:val="24"/>
          <w:lang w:eastAsia="zh-TW"/>
        </w:rPr>
        <w:t xml:space="preserve">ecretary </w:t>
      </w:r>
      <w:r>
        <w:rPr>
          <w:rFonts w:ascii="Times New Roman" w:hAnsi="Times New Roman"/>
          <w:sz w:val="24"/>
          <w:szCs w:val="24"/>
          <w:lang w:eastAsia="zh-TW"/>
        </w:rPr>
        <w:t xml:space="preserve">of the corporation </w:t>
      </w:r>
      <w:r w:rsidRPr="00F04744">
        <w:rPr>
          <w:rFonts w:ascii="Times New Roman" w:hAnsi="Times New Roman"/>
          <w:sz w:val="24"/>
          <w:szCs w:val="24"/>
          <w:lang w:eastAsia="zh-TW"/>
        </w:rPr>
        <w:t>or a duly appointed attorney or duly authori</w:t>
      </w:r>
      <w:r w:rsidRPr="00F04744">
        <w:rPr>
          <w:rFonts w:ascii="Times New Roman" w:eastAsia="SimSun" w:hAnsi="Times New Roman"/>
          <w:sz w:val="24"/>
          <w:szCs w:val="24"/>
        </w:rPr>
        <w:t>z</w:t>
      </w:r>
      <w:r w:rsidRPr="00F04744">
        <w:rPr>
          <w:rFonts w:ascii="Times New Roman" w:hAnsi="Times New Roman"/>
          <w:sz w:val="24"/>
          <w:szCs w:val="24"/>
          <w:lang w:eastAsia="zh-TW"/>
        </w:rPr>
        <w:t xml:space="preserve">ed representative </w:t>
      </w:r>
      <w:r>
        <w:rPr>
          <w:rFonts w:ascii="Times New Roman" w:hAnsi="Times New Roman"/>
          <w:sz w:val="24"/>
          <w:szCs w:val="24"/>
          <w:lang w:eastAsia="zh-TW"/>
        </w:rPr>
        <w:t xml:space="preserve">of the corporation </w:t>
      </w:r>
      <w:r w:rsidRPr="00F04744">
        <w:rPr>
          <w:rFonts w:ascii="Times New Roman" w:hAnsi="Times New Roman"/>
          <w:sz w:val="24"/>
          <w:szCs w:val="24"/>
          <w:lang w:eastAsia="zh-TW"/>
        </w:rPr>
        <w:t xml:space="preserve">for and on its behalf, </w:t>
      </w:r>
    </w:p>
    <w:p w:rsidR="00416865" w:rsidRPr="00F04744" w:rsidRDefault="00416865" w:rsidP="00416865">
      <w:pPr>
        <w:tabs>
          <w:tab w:val="left" w:pos="-1440"/>
          <w:tab w:val="left" w:pos="-720"/>
          <w:tab w:val="left" w:pos="1"/>
          <w:tab w:val="left" w:pos="709"/>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09" w:hanging="697"/>
        <w:jc w:val="both"/>
        <w:rPr>
          <w:rFonts w:ascii="Times New Roman" w:hAnsi="Times New Roman"/>
          <w:color w:val="000000"/>
          <w:sz w:val="24"/>
          <w:szCs w:val="24"/>
        </w:rPr>
      </w:pPr>
      <w:r>
        <w:rPr>
          <w:rFonts w:ascii="Times New Roman" w:eastAsia="SimSun" w:hAnsi="Times New Roman"/>
          <w:sz w:val="24"/>
          <w:szCs w:val="24"/>
        </w:rPr>
        <w:tab/>
        <w:t xml:space="preserve">shall </w:t>
      </w:r>
      <w:r w:rsidRPr="00F04744">
        <w:rPr>
          <w:rFonts w:ascii="Times New Roman" w:hAnsi="Times New Roman"/>
          <w:sz w:val="24"/>
          <w:szCs w:val="24"/>
          <w:lang w:eastAsia="zh-TW"/>
        </w:rPr>
        <w:t xml:space="preserve">in the absence of express evidence to the contrary available to the person relying </w:t>
      </w:r>
      <w:r w:rsidR="00AF0913">
        <w:rPr>
          <w:rFonts w:ascii="Times New Roman" w:hAnsi="Times New Roman"/>
          <w:sz w:val="24"/>
          <w:szCs w:val="24"/>
          <w:lang w:eastAsia="zh-TW"/>
        </w:rPr>
        <w:t>on such facsimil</w:t>
      </w:r>
      <w:r>
        <w:rPr>
          <w:rFonts w:ascii="Times New Roman" w:hAnsi="Times New Roman"/>
          <w:sz w:val="24"/>
          <w:szCs w:val="24"/>
          <w:lang w:eastAsia="zh-TW"/>
        </w:rPr>
        <w:t xml:space="preserve">e, communication or document </w:t>
      </w:r>
      <w:r w:rsidRPr="00F04744">
        <w:rPr>
          <w:rFonts w:ascii="Times New Roman" w:hAnsi="Times New Roman"/>
          <w:sz w:val="24"/>
          <w:szCs w:val="24"/>
          <w:lang w:eastAsia="zh-TW"/>
        </w:rPr>
        <w:t xml:space="preserve">at the relevant time, be deemed to be a document or instrument in writing signed by such </w:t>
      </w:r>
      <w:r>
        <w:rPr>
          <w:rFonts w:ascii="Times New Roman" w:hAnsi="Times New Roman"/>
          <w:sz w:val="24"/>
          <w:szCs w:val="24"/>
          <w:lang w:eastAsia="zh-TW"/>
        </w:rPr>
        <w:t>Share</w:t>
      </w:r>
      <w:r w:rsidRPr="00F04744">
        <w:rPr>
          <w:rFonts w:ascii="Times New Roman" w:hAnsi="Times New Roman"/>
          <w:sz w:val="24"/>
          <w:szCs w:val="24"/>
          <w:lang w:eastAsia="zh-TW"/>
        </w:rPr>
        <w:t xml:space="preserve">holder or </w:t>
      </w:r>
      <w:r w:rsidRPr="00F04744">
        <w:rPr>
          <w:rFonts w:ascii="Times New Roman" w:eastAsia="SimSun" w:hAnsi="Times New Roman"/>
          <w:sz w:val="24"/>
          <w:szCs w:val="24"/>
        </w:rPr>
        <w:t>D</w:t>
      </w:r>
      <w:r w:rsidRPr="00F04744">
        <w:rPr>
          <w:rFonts w:ascii="Times New Roman" w:hAnsi="Times New Roman"/>
          <w:sz w:val="24"/>
          <w:szCs w:val="24"/>
          <w:lang w:eastAsia="zh-TW"/>
        </w:rPr>
        <w:t>irector in the terms in which it is received.</w:t>
      </w:r>
      <w:r>
        <w:rPr>
          <w:rFonts w:ascii="Times New Roman" w:hAnsi="Times New Roman"/>
          <w:sz w:val="24"/>
          <w:szCs w:val="24"/>
          <w:lang w:eastAsia="zh-TW"/>
        </w:rPr>
        <w:t>]</w:t>
      </w:r>
    </w:p>
    <w:p w:rsidR="00416865" w:rsidRPr="00F04744" w:rsidRDefault="0041686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F04744">
        <w:rPr>
          <w:rFonts w:ascii="Times New Roman" w:hAnsi="Times New Roman"/>
          <w:sz w:val="24"/>
          <w:szCs w:val="24"/>
        </w:rPr>
        <w:t>The headings in this Instrument are for convenience only and do not affect its construction.</w:t>
      </w:r>
    </w:p>
    <w:p w:rsidR="00887427" w:rsidRPr="009532CA" w:rsidRDefault="00416865" w:rsidP="00824CC4">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rPr>
        <w:t>A Special Resolution is effective for any purpose for which an Ordinary Resolution is expressed to be required under any Clause.</w:t>
      </w:r>
    </w:p>
    <w:p w:rsidR="00D407F6" w:rsidRPr="00416865" w:rsidRDefault="00D407F6">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887427" w:rsidRDefault="00887427">
      <w:pPr>
        <w:pStyle w:val="Heading1"/>
        <w:ind w:firstLine="414"/>
        <w:jc w:val="center"/>
      </w:pPr>
      <w:bookmarkStart w:id="12" w:name="_Toc516173712"/>
      <w:bookmarkStart w:id="13" w:name="_Toc520344114"/>
      <w:bookmarkStart w:id="14" w:name="_Toc520478209"/>
      <w:bookmarkStart w:id="15" w:name="_Toc520481247"/>
      <w:bookmarkStart w:id="16" w:name="_Toc520483408"/>
      <w:bookmarkStart w:id="17" w:name="_Toc520484431"/>
      <w:bookmarkStart w:id="18" w:name="_Toc520486801"/>
      <w:bookmarkStart w:id="19" w:name="_Toc520496578"/>
      <w:bookmarkStart w:id="20" w:name="_Toc520497740"/>
      <w:bookmarkStart w:id="21" w:name="_Toc520498519"/>
      <w:bookmarkStart w:id="22" w:name="_Toc520498815"/>
      <w:r>
        <w:t>NAME</w:t>
      </w:r>
      <w:bookmarkEnd w:id="12"/>
      <w:bookmarkEnd w:id="13"/>
      <w:bookmarkEnd w:id="14"/>
      <w:bookmarkEnd w:id="15"/>
      <w:bookmarkEnd w:id="16"/>
      <w:bookmarkEnd w:id="17"/>
      <w:bookmarkEnd w:id="18"/>
      <w:bookmarkEnd w:id="19"/>
      <w:bookmarkEnd w:id="20"/>
      <w:bookmarkEnd w:id="21"/>
      <w:bookmarkEnd w:id="22"/>
    </w:p>
    <w:p w:rsidR="00D407F6" w:rsidRPr="009532CA" w:rsidRDefault="00D407F6"/>
    <w:p w:rsidR="00887427" w:rsidRPr="005D41AD" w:rsidRDefault="00887427" w:rsidP="005D41AD">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sz w:val="24"/>
          <w:szCs w:val="24"/>
        </w:rPr>
      </w:pPr>
      <w:r w:rsidRPr="005D41AD">
        <w:rPr>
          <w:rFonts w:ascii="Times New Roman" w:hAnsi="Times New Roman"/>
          <w:sz w:val="24"/>
          <w:szCs w:val="24"/>
        </w:rPr>
        <w:t xml:space="preserve">The name of the Company is </w:t>
      </w:r>
      <w:r w:rsidR="00EE539B" w:rsidRPr="005D41AD">
        <w:rPr>
          <w:rFonts w:ascii="Times New Roman" w:hAnsi="Times New Roman"/>
          <w:sz w:val="24"/>
          <w:szCs w:val="24"/>
        </w:rPr>
        <w:t>[</w:t>
      </w:r>
      <w:r w:rsidR="00B032EE" w:rsidRPr="005D41AD">
        <w:rPr>
          <w:rFonts w:ascii="Times New Roman" w:hAnsi="Times New Roman"/>
          <w:sz w:val="24"/>
          <w:szCs w:val="24"/>
        </w:rPr>
        <w:t>please insert name</w:t>
      </w:r>
      <w:r w:rsidR="00EE539B" w:rsidRPr="005D41AD">
        <w:rPr>
          <w:rFonts w:ascii="Times New Roman" w:hAnsi="Times New Roman"/>
          <w:sz w:val="24"/>
          <w:szCs w:val="24"/>
        </w:rPr>
        <w:t>]</w:t>
      </w:r>
      <w:r w:rsidRPr="005D41AD">
        <w:rPr>
          <w:rFonts w:ascii="Times New Roman" w:hAnsi="Times New Roman"/>
          <w:sz w:val="24"/>
          <w:szCs w:val="24"/>
        </w:rPr>
        <w:t xml:space="preserve"> </w:t>
      </w:r>
      <w:r w:rsidR="00EE539B" w:rsidRPr="005D41AD">
        <w:rPr>
          <w:rFonts w:ascii="Times New Roman" w:hAnsi="Times New Roman"/>
          <w:sz w:val="24"/>
          <w:szCs w:val="24"/>
        </w:rPr>
        <w:t>OFC</w:t>
      </w:r>
      <w:r w:rsidR="00461D2C" w:rsidRPr="005D41AD">
        <w:rPr>
          <w:rFonts w:ascii="Times New Roman" w:hAnsi="Times New Roman"/>
          <w:sz w:val="24"/>
          <w:szCs w:val="24"/>
        </w:rPr>
        <w:t xml:space="preserve"> / Open-ended Fund Company</w:t>
      </w:r>
      <w:r w:rsidR="007B5611" w:rsidRPr="008E2591">
        <w:rPr>
          <w:rFonts w:ascii="Times New Roman" w:hAnsi="Times New Roman"/>
          <w:sz w:val="24"/>
          <w:szCs w:val="24"/>
          <w:vertAlign w:val="superscript"/>
        </w:rPr>
        <w:footnoteReference w:id="4"/>
      </w:r>
      <w:r w:rsidR="003C15A1" w:rsidRPr="008E2591">
        <w:rPr>
          <w:rFonts w:ascii="Times New Roman" w:hAnsi="Times New Roman"/>
          <w:sz w:val="24"/>
          <w:szCs w:val="24"/>
          <w:vertAlign w:val="superscript"/>
        </w:rPr>
        <w:t xml:space="preserve"> </w:t>
      </w:r>
      <w:r w:rsidR="003C15A1" w:rsidRPr="005D41AD">
        <w:rPr>
          <w:rFonts w:ascii="Times New Roman" w:hAnsi="Times New Roman" w:hint="eastAsia"/>
          <w:sz w:val="24"/>
          <w:szCs w:val="24"/>
        </w:rPr>
        <w:t>[[Chinese name]</w:t>
      </w:r>
      <w:r w:rsidR="003C15A1" w:rsidRPr="005D41AD">
        <w:rPr>
          <w:rFonts w:ascii="Times New Roman" w:hAnsi="Times New Roman" w:hint="eastAsia"/>
          <w:sz w:val="24"/>
          <w:szCs w:val="24"/>
        </w:rPr>
        <w:t>開放式基金型公司</w:t>
      </w:r>
      <w:r w:rsidR="003C15A1" w:rsidRPr="005D41AD">
        <w:rPr>
          <w:rFonts w:ascii="Times New Roman" w:hAnsi="Times New Roman" w:hint="eastAsia"/>
          <w:sz w:val="24"/>
          <w:szCs w:val="24"/>
        </w:rPr>
        <w:t>]</w:t>
      </w:r>
      <w:r w:rsidRPr="005D41AD">
        <w:rPr>
          <w:rFonts w:ascii="Times New Roman" w:hAnsi="Times New Roman"/>
          <w:sz w:val="24"/>
          <w:szCs w:val="24"/>
        </w:rPr>
        <w:t>.</w:t>
      </w:r>
    </w:p>
    <w:p w:rsidR="00540F4C" w:rsidRDefault="00540F4C" w:rsidP="00540F4C">
      <w:bookmarkStart w:id="23" w:name="_Toc516173713"/>
      <w:bookmarkStart w:id="24" w:name="_Toc520344115"/>
      <w:bookmarkStart w:id="25" w:name="_Toc520478210"/>
      <w:bookmarkStart w:id="26" w:name="_Toc520481248"/>
      <w:bookmarkStart w:id="27" w:name="_Toc520483409"/>
      <w:bookmarkStart w:id="28" w:name="_Toc520484432"/>
      <w:bookmarkStart w:id="29" w:name="_Toc520486802"/>
      <w:bookmarkStart w:id="30" w:name="_Toc520496579"/>
      <w:bookmarkStart w:id="31" w:name="_Toc520497741"/>
      <w:bookmarkStart w:id="32" w:name="_Toc520498520"/>
      <w:bookmarkStart w:id="33" w:name="_Toc520498816"/>
    </w:p>
    <w:p w:rsidR="00812224" w:rsidRPr="00812224" w:rsidRDefault="00812224">
      <w:pPr>
        <w:pStyle w:val="Heading1"/>
        <w:spacing w:after="240"/>
        <w:ind w:firstLine="414"/>
        <w:jc w:val="center"/>
      </w:pPr>
      <w:r>
        <w:t xml:space="preserve">REGISTERED </w:t>
      </w:r>
      <w:r w:rsidRPr="00812224">
        <w:t>OFFICE</w:t>
      </w:r>
      <w:bookmarkEnd w:id="23"/>
      <w:bookmarkEnd w:id="24"/>
      <w:bookmarkEnd w:id="25"/>
      <w:bookmarkEnd w:id="26"/>
      <w:bookmarkEnd w:id="27"/>
      <w:bookmarkEnd w:id="28"/>
      <w:bookmarkEnd w:id="29"/>
      <w:bookmarkEnd w:id="30"/>
      <w:bookmarkEnd w:id="31"/>
      <w:bookmarkEnd w:id="32"/>
      <w:bookmarkEnd w:id="33"/>
    </w:p>
    <w:p w:rsidR="00812224" w:rsidRDefault="00416865"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registered office of the Company is situated in Hong Kong at such place as the </w:t>
      </w:r>
      <w:r w:rsidR="004355D6">
        <w:rPr>
          <w:rFonts w:ascii="Times New Roman" w:hAnsi="Times New Roman"/>
          <w:color w:val="000000"/>
          <w:sz w:val="24"/>
        </w:rPr>
        <w:t>D</w:t>
      </w:r>
      <w:r>
        <w:rPr>
          <w:rFonts w:ascii="Times New Roman" w:hAnsi="Times New Roman"/>
          <w:color w:val="000000"/>
          <w:sz w:val="24"/>
        </w:rPr>
        <w:t>irectors may from time to time decide</w:t>
      </w:r>
      <w:r>
        <w:rPr>
          <w:rStyle w:val="FootnoteReference"/>
          <w:rFonts w:ascii="Times New Roman" w:hAnsi="Times New Roman"/>
          <w:color w:val="000000"/>
          <w:sz w:val="24"/>
        </w:rPr>
        <w:footnoteReference w:id="5"/>
      </w:r>
      <w:r w:rsidR="00812224">
        <w:rPr>
          <w:rFonts w:ascii="Times New Roman" w:hAnsi="Times New Roman"/>
          <w:color w:val="000000"/>
          <w:sz w:val="24"/>
        </w:rPr>
        <w:t>.</w:t>
      </w:r>
    </w:p>
    <w:p w:rsidR="00812224" w:rsidRDefault="00812224" w:rsidP="00824CC4">
      <w:pPr>
        <w:pStyle w:val="Heading1"/>
        <w:spacing w:after="240"/>
        <w:ind w:firstLine="414"/>
        <w:jc w:val="center"/>
      </w:pPr>
      <w:bookmarkStart w:id="34" w:name="_Toc520344116"/>
      <w:bookmarkStart w:id="35" w:name="_Toc520478211"/>
      <w:bookmarkStart w:id="36" w:name="_Toc520481249"/>
      <w:bookmarkStart w:id="37" w:name="_Toc520483410"/>
      <w:bookmarkStart w:id="38" w:name="_Toc520484433"/>
      <w:bookmarkStart w:id="39" w:name="_Toc520486803"/>
      <w:bookmarkStart w:id="40" w:name="_Toc520496580"/>
      <w:bookmarkStart w:id="41" w:name="_Toc520497742"/>
      <w:bookmarkStart w:id="42" w:name="_Toc520498521"/>
      <w:bookmarkStart w:id="43" w:name="_Toc520498817"/>
      <w:r>
        <w:t>TYPE OF COMPANY</w:t>
      </w:r>
      <w:bookmarkEnd w:id="34"/>
      <w:bookmarkEnd w:id="35"/>
      <w:bookmarkEnd w:id="36"/>
      <w:bookmarkEnd w:id="37"/>
      <w:bookmarkEnd w:id="38"/>
      <w:bookmarkEnd w:id="39"/>
      <w:bookmarkEnd w:id="40"/>
      <w:bookmarkEnd w:id="41"/>
      <w:bookmarkEnd w:id="42"/>
      <w:bookmarkEnd w:id="43"/>
    </w:p>
    <w:p w:rsidR="00812224" w:rsidRDefault="0081222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Company is an open</w:t>
      </w:r>
      <w:r>
        <w:rPr>
          <w:rFonts w:ascii="Times New Roman" w:hAnsi="Times New Roman"/>
          <w:color w:val="000000"/>
          <w:sz w:val="24"/>
        </w:rPr>
        <w:noBreakHyphen/>
        <w:t>ended fund company with variable share capital</w:t>
      </w:r>
      <w:r>
        <w:rPr>
          <w:rStyle w:val="FootnoteReference"/>
          <w:rFonts w:ascii="Times New Roman" w:hAnsi="Times New Roman"/>
          <w:color w:val="000000"/>
          <w:sz w:val="24"/>
        </w:rPr>
        <w:footnoteReference w:id="6"/>
      </w:r>
      <w:r>
        <w:rPr>
          <w:rFonts w:ascii="Times New Roman" w:hAnsi="Times New Roman"/>
          <w:color w:val="000000"/>
          <w:sz w:val="24"/>
        </w:rPr>
        <w:t>.</w:t>
      </w:r>
    </w:p>
    <w:p w:rsidR="00812224" w:rsidRDefault="0081222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Company is an umbrella OFC for the purposes of the Laws and Regulations.  </w:t>
      </w:r>
    </w:p>
    <w:p w:rsidR="00812224" w:rsidRDefault="0081222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Company is not </w:t>
      </w:r>
      <w:r w:rsidR="00F33C47">
        <w:rPr>
          <w:rFonts w:ascii="Times New Roman" w:hAnsi="Times New Roman"/>
          <w:color w:val="000000"/>
          <w:sz w:val="24"/>
        </w:rPr>
        <w:t>authoriz</w:t>
      </w:r>
      <w:r>
        <w:rPr>
          <w:rFonts w:ascii="Times New Roman" w:hAnsi="Times New Roman"/>
          <w:color w:val="000000"/>
          <w:sz w:val="24"/>
        </w:rPr>
        <w:t xml:space="preserve">ed by the SFC under section 104 of the SFO and is a private OFC for the purposes of the Code.  </w:t>
      </w:r>
    </w:p>
    <w:p w:rsidR="00812224" w:rsidRDefault="0081222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Shareholders are not liable for the debts of the Company</w:t>
      </w:r>
      <w:r>
        <w:rPr>
          <w:rStyle w:val="FootnoteReference"/>
          <w:rFonts w:ascii="Times New Roman" w:hAnsi="Times New Roman"/>
          <w:color w:val="000000"/>
          <w:sz w:val="24"/>
        </w:rPr>
        <w:footnoteReference w:id="7"/>
      </w:r>
      <w:r>
        <w:rPr>
          <w:rFonts w:ascii="Times New Roman" w:hAnsi="Times New Roman"/>
          <w:color w:val="000000"/>
          <w:sz w:val="24"/>
        </w:rPr>
        <w:t xml:space="preserve">.  A Shareholder is not liable to make any further payment after he has paid the price of his Shares in the Company </w:t>
      </w:r>
      <w:r w:rsidR="00D112A1">
        <w:rPr>
          <w:rFonts w:ascii="Times New Roman" w:hAnsi="Times New Roman"/>
          <w:color w:val="000000"/>
          <w:sz w:val="24"/>
        </w:rPr>
        <w:t xml:space="preserve">in full </w:t>
      </w:r>
      <w:r>
        <w:rPr>
          <w:rFonts w:ascii="Times New Roman" w:hAnsi="Times New Roman"/>
          <w:color w:val="000000"/>
          <w:sz w:val="24"/>
        </w:rPr>
        <w:t>and no further liability can be imposed on him in respect of the Shares which he holds.</w:t>
      </w:r>
    </w:p>
    <w:p w:rsidR="00812224" w:rsidRDefault="0081222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Scheme Property of the Company </w:t>
      </w:r>
      <w:r w:rsidR="00D112A1">
        <w:rPr>
          <w:rFonts w:ascii="Times New Roman" w:hAnsi="Times New Roman"/>
          <w:color w:val="000000"/>
          <w:sz w:val="24"/>
        </w:rPr>
        <w:t xml:space="preserve">shall be </w:t>
      </w:r>
      <w:r>
        <w:rPr>
          <w:rFonts w:ascii="Times New Roman" w:hAnsi="Times New Roman"/>
          <w:color w:val="000000"/>
          <w:sz w:val="24"/>
        </w:rPr>
        <w:t xml:space="preserve">entrusted to </w:t>
      </w:r>
      <w:r w:rsidR="00D112A1">
        <w:rPr>
          <w:rFonts w:ascii="Times New Roman" w:hAnsi="Times New Roman"/>
          <w:color w:val="000000"/>
          <w:sz w:val="24"/>
        </w:rPr>
        <w:t>the</w:t>
      </w:r>
      <w:r>
        <w:rPr>
          <w:rFonts w:ascii="Times New Roman" w:hAnsi="Times New Roman"/>
          <w:color w:val="000000"/>
          <w:sz w:val="24"/>
        </w:rPr>
        <w:t xml:space="preserve"> Custodian for safekeeping in compliance with the Laws and Regulations</w:t>
      </w:r>
      <w:r>
        <w:rPr>
          <w:rStyle w:val="FootnoteReference"/>
          <w:rFonts w:ascii="Times New Roman" w:hAnsi="Times New Roman"/>
          <w:color w:val="000000"/>
          <w:sz w:val="24"/>
        </w:rPr>
        <w:footnoteReference w:id="8"/>
      </w:r>
      <w:r>
        <w:rPr>
          <w:rFonts w:ascii="Times New Roman" w:hAnsi="Times New Roman"/>
          <w:color w:val="000000"/>
          <w:sz w:val="24"/>
        </w:rPr>
        <w:t xml:space="preserve">.  </w:t>
      </w:r>
    </w:p>
    <w:p w:rsidR="00887427" w:rsidRDefault="00887427" w:rsidP="00824CC4">
      <w:pPr>
        <w:pStyle w:val="Heading1"/>
        <w:spacing w:after="240"/>
        <w:ind w:firstLine="414"/>
        <w:jc w:val="center"/>
      </w:pPr>
      <w:bookmarkStart w:id="44" w:name="_Toc516173716"/>
      <w:bookmarkStart w:id="45" w:name="_Toc520344117"/>
      <w:bookmarkStart w:id="46" w:name="_Toc520478212"/>
      <w:bookmarkStart w:id="47" w:name="_Toc520481250"/>
      <w:bookmarkStart w:id="48" w:name="_Toc520483411"/>
      <w:bookmarkStart w:id="49" w:name="_Toc520484434"/>
      <w:bookmarkStart w:id="50" w:name="_Toc520486804"/>
      <w:bookmarkStart w:id="51" w:name="_Toc520496581"/>
      <w:bookmarkStart w:id="52" w:name="_Toc520497743"/>
      <w:bookmarkStart w:id="53" w:name="_Toc520498522"/>
      <w:bookmarkStart w:id="54" w:name="_Toc520498818"/>
      <w:r>
        <w:t>OBJECT</w:t>
      </w:r>
      <w:bookmarkEnd w:id="44"/>
      <w:bookmarkEnd w:id="45"/>
      <w:r w:rsidR="00F85C53">
        <w:rPr>
          <w:rStyle w:val="FootnoteReference"/>
        </w:rPr>
        <w:footnoteReference w:id="9"/>
      </w:r>
      <w:bookmarkEnd w:id="46"/>
      <w:bookmarkEnd w:id="47"/>
      <w:bookmarkEnd w:id="48"/>
      <w:bookmarkEnd w:id="49"/>
      <w:bookmarkEnd w:id="50"/>
      <w:bookmarkEnd w:id="51"/>
      <w:bookmarkEnd w:id="52"/>
      <w:bookmarkEnd w:id="53"/>
      <w:bookmarkEnd w:id="54"/>
    </w:p>
    <w:p w:rsidR="00211142" w:rsidRPr="00211142"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211142">
        <w:rPr>
          <w:rFonts w:ascii="Times New Roman" w:hAnsi="Times New Roman"/>
          <w:color w:val="000000"/>
          <w:sz w:val="24"/>
        </w:rPr>
        <w:t xml:space="preserve">The object of the Company is </w:t>
      </w:r>
      <w:r w:rsidR="00211142" w:rsidRPr="00211142">
        <w:rPr>
          <w:rFonts w:ascii="Times New Roman" w:hAnsi="Times New Roman"/>
          <w:color w:val="000000"/>
          <w:sz w:val="24"/>
        </w:rPr>
        <w:t xml:space="preserve">the operation of the </w:t>
      </w:r>
      <w:r w:rsidR="00FF3FE9">
        <w:rPr>
          <w:rFonts w:ascii="Times New Roman" w:hAnsi="Times New Roman"/>
          <w:color w:val="000000"/>
          <w:sz w:val="24"/>
        </w:rPr>
        <w:t>Company</w:t>
      </w:r>
      <w:r w:rsidR="00211142" w:rsidRPr="00211142">
        <w:rPr>
          <w:rFonts w:ascii="Times New Roman" w:hAnsi="Times New Roman"/>
          <w:color w:val="000000"/>
          <w:sz w:val="24"/>
        </w:rPr>
        <w:t xml:space="preserve"> as a collective investment scheme</w:t>
      </w:r>
      <w:r w:rsidR="00211142">
        <w:rPr>
          <w:rStyle w:val="FootnoteReference"/>
          <w:rFonts w:ascii="Times New Roman" w:hAnsi="Times New Roman"/>
          <w:color w:val="000000"/>
          <w:sz w:val="24"/>
        </w:rPr>
        <w:footnoteReference w:id="10"/>
      </w:r>
      <w:r w:rsidR="00211142" w:rsidRPr="00211142">
        <w:rPr>
          <w:rFonts w:ascii="Times New Roman" w:hAnsi="Times New Roman"/>
          <w:color w:val="000000"/>
          <w:sz w:val="24"/>
        </w:rPr>
        <w:t xml:space="preserve"> </w:t>
      </w:r>
      <w:r w:rsidRPr="00211142">
        <w:rPr>
          <w:rFonts w:ascii="Times New Roman" w:hAnsi="Times New Roman"/>
          <w:color w:val="000000"/>
          <w:sz w:val="24"/>
        </w:rPr>
        <w:t xml:space="preserve">to invest the Scheme Property </w:t>
      </w:r>
      <w:r w:rsidR="00B64F38">
        <w:rPr>
          <w:rFonts w:ascii="Times New Roman" w:hAnsi="Times New Roman"/>
          <w:color w:val="000000"/>
          <w:sz w:val="24"/>
        </w:rPr>
        <w:t xml:space="preserve">in accordance with </w:t>
      </w:r>
      <w:r w:rsidR="00B43AD1">
        <w:rPr>
          <w:rFonts w:ascii="Times New Roman" w:hAnsi="Times New Roman"/>
          <w:color w:val="000000"/>
          <w:sz w:val="24"/>
        </w:rPr>
        <w:t>[</w:t>
      </w:r>
      <w:r w:rsidR="00B43AD1" w:rsidRPr="00824CC4">
        <w:rPr>
          <w:rFonts w:ascii="Times New Roman" w:hAnsi="Times New Roman"/>
          <w:i/>
          <w:color w:val="000000"/>
          <w:sz w:val="24"/>
        </w:rPr>
        <w:t xml:space="preserve">please insert </w:t>
      </w:r>
      <w:r w:rsidR="00F33C47" w:rsidRPr="00B43AD1">
        <w:rPr>
          <w:rFonts w:ascii="Times New Roman" w:hAnsi="Times New Roman"/>
          <w:i/>
          <w:color w:val="000000"/>
          <w:sz w:val="24"/>
        </w:rPr>
        <w:t xml:space="preserve">the </w:t>
      </w:r>
      <w:r w:rsidR="00B64F38" w:rsidRPr="00B43AD1">
        <w:rPr>
          <w:rFonts w:ascii="Times New Roman" w:hAnsi="Times New Roman"/>
          <w:i/>
          <w:color w:val="000000"/>
          <w:sz w:val="24"/>
        </w:rPr>
        <w:t xml:space="preserve">Clauses under </w:t>
      </w:r>
      <w:r w:rsidR="00477752">
        <w:rPr>
          <w:rFonts w:ascii="Times New Roman" w:hAnsi="Times New Roman"/>
          <w:i/>
          <w:color w:val="000000"/>
          <w:sz w:val="24"/>
        </w:rPr>
        <w:t xml:space="preserve">the heading of </w:t>
      </w:r>
      <w:r w:rsidR="00BF063C" w:rsidRPr="00B43AD1">
        <w:rPr>
          <w:rFonts w:ascii="Times New Roman" w:hAnsi="Times New Roman"/>
          <w:i/>
          <w:color w:val="000000"/>
          <w:sz w:val="24"/>
        </w:rPr>
        <w:t>“</w:t>
      </w:r>
      <w:r w:rsidR="00B64F38" w:rsidRPr="00B43AD1">
        <w:rPr>
          <w:rFonts w:ascii="Times New Roman" w:hAnsi="Times New Roman"/>
          <w:i/>
          <w:color w:val="000000"/>
          <w:sz w:val="24"/>
        </w:rPr>
        <w:t>Eligible Investments</w:t>
      </w:r>
      <w:r w:rsidR="00BF063C" w:rsidRPr="00B43AD1">
        <w:rPr>
          <w:rFonts w:ascii="Times New Roman" w:hAnsi="Times New Roman"/>
          <w:i/>
          <w:color w:val="000000"/>
          <w:sz w:val="24"/>
        </w:rPr>
        <w:t>”</w:t>
      </w:r>
      <w:r w:rsidR="00B43AD1" w:rsidRPr="00B43AD1">
        <w:rPr>
          <w:rFonts w:ascii="Times New Roman" w:hAnsi="Times New Roman"/>
          <w:i/>
          <w:color w:val="000000"/>
          <w:sz w:val="24"/>
        </w:rPr>
        <w:t xml:space="preserve"> below</w:t>
      </w:r>
      <w:r w:rsidR="00B43AD1" w:rsidRPr="00824CC4">
        <w:rPr>
          <w:rFonts w:ascii="Times New Roman" w:hAnsi="Times New Roman"/>
          <w:color w:val="000000"/>
          <w:sz w:val="24"/>
        </w:rPr>
        <w:t>]</w:t>
      </w:r>
      <w:r w:rsidR="00211142" w:rsidRPr="00211142">
        <w:rPr>
          <w:rFonts w:ascii="Times New Roman" w:hAnsi="Times New Roman"/>
          <w:color w:val="000000"/>
          <w:sz w:val="24"/>
        </w:rPr>
        <w:t>.</w:t>
      </w:r>
    </w:p>
    <w:p w:rsidR="00887427" w:rsidRDefault="00887427" w:rsidP="00824CC4">
      <w:pPr>
        <w:pStyle w:val="Heading1"/>
        <w:spacing w:after="240"/>
        <w:ind w:firstLine="414"/>
        <w:jc w:val="center"/>
      </w:pPr>
      <w:bookmarkStart w:id="55" w:name="_Toc516173717"/>
      <w:bookmarkStart w:id="56" w:name="_Toc520344118"/>
      <w:bookmarkStart w:id="57" w:name="_Toc520478213"/>
      <w:bookmarkStart w:id="58" w:name="_Toc520481251"/>
      <w:bookmarkStart w:id="59" w:name="_Toc520483412"/>
      <w:bookmarkStart w:id="60" w:name="_Toc520484435"/>
      <w:bookmarkStart w:id="61" w:name="_Toc520486805"/>
      <w:bookmarkStart w:id="62" w:name="_Toc520496582"/>
      <w:bookmarkStart w:id="63" w:name="_Toc520497744"/>
      <w:bookmarkStart w:id="64" w:name="_Toc520498523"/>
      <w:bookmarkStart w:id="65" w:name="_Toc520498819"/>
      <w:r>
        <w:t xml:space="preserve">ELIGIBLE </w:t>
      </w:r>
      <w:r w:rsidR="00A116F9">
        <w:t>INVESTMENTS</w:t>
      </w:r>
      <w:r w:rsidR="00320464">
        <w:rPr>
          <w:rStyle w:val="FootnoteReference"/>
        </w:rPr>
        <w:footnoteReference w:id="11"/>
      </w:r>
      <w:bookmarkEnd w:id="55"/>
      <w:bookmarkEnd w:id="56"/>
      <w:bookmarkEnd w:id="57"/>
      <w:bookmarkEnd w:id="58"/>
      <w:bookmarkEnd w:id="59"/>
      <w:bookmarkEnd w:id="60"/>
      <w:bookmarkEnd w:id="61"/>
      <w:bookmarkEnd w:id="62"/>
      <w:bookmarkEnd w:id="63"/>
      <w:bookmarkEnd w:id="64"/>
      <w:bookmarkEnd w:id="65"/>
    </w:p>
    <w:p w:rsidR="000C3E6E" w:rsidRDefault="00B64F38"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Company and the Sub-</w:t>
      </w:r>
      <w:r w:rsidR="00422E9E">
        <w:rPr>
          <w:rFonts w:ascii="Times New Roman" w:hAnsi="Times New Roman"/>
          <w:color w:val="000000"/>
          <w:sz w:val="24"/>
        </w:rPr>
        <w:t>F</w:t>
      </w:r>
      <w:r>
        <w:rPr>
          <w:rFonts w:ascii="Times New Roman" w:hAnsi="Times New Roman"/>
          <w:color w:val="000000"/>
          <w:sz w:val="24"/>
        </w:rPr>
        <w:t>unds have the power to invest in</w:t>
      </w:r>
      <w:r w:rsidR="006133A1">
        <w:rPr>
          <w:rFonts w:ascii="Times New Roman" w:hAnsi="Times New Roman"/>
          <w:color w:val="000000"/>
          <w:sz w:val="24"/>
        </w:rPr>
        <w:t xml:space="preserve"> </w:t>
      </w:r>
      <w:r w:rsidR="00704D7D">
        <w:rPr>
          <w:rFonts w:ascii="Times New Roman" w:hAnsi="Times New Roman"/>
          <w:color w:val="000000"/>
          <w:sz w:val="24"/>
        </w:rPr>
        <w:t>[</w:t>
      </w:r>
      <w:r w:rsidR="00704D7D">
        <w:rPr>
          <w:rFonts w:ascii="Times New Roman" w:hAnsi="Times New Roman"/>
          <w:i/>
          <w:color w:val="000000"/>
          <w:sz w:val="24"/>
        </w:rPr>
        <w:t>please insert the assets in which the Company and the Sub-Funds will invest and any investment restrictions</w:t>
      </w:r>
      <w:r w:rsidR="00704D7D">
        <w:rPr>
          <w:rFonts w:ascii="Times New Roman" w:hAnsi="Times New Roman"/>
          <w:color w:val="000000"/>
          <w:sz w:val="24"/>
        </w:rPr>
        <w:t xml:space="preserve">] and permitted under and in accordance with Laws and Regulations as applicable and in accordance with the respective </w:t>
      </w:r>
      <w:r w:rsidR="009535FF">
        <w:rPr>
          <w:rFonts w:ascii="Times New Roman" w:hAnsi="Times New Roman"/>
          <w:color w:val="000000"/>
          <w:sz w:val="24"/>
        </w:rPr>
        <w:t>O</w:t>
      </w:r>
      <w:r w:rsidR="00704D7D">
        <w:rPr>
          <w:rFonts w:ascii="Times New Roman" w:hAnsi="Times New Roman"/>
          <w:color w:val="000000"/>
          <w:sz w:val="24"/>
        </w:rPr>
        <w:t xml:space="preserve">ffering </w:t>
      </w:r>
      <w:r w:rsidR="009535FF">
        <w:rPr>
          <w:rFonts w:ascii="Times New Roman" w:hAnsi="Times New Roman"/>
          <w:color w:val="000000"/>
          <w:sz w:val="24"/>
        </w:rPr>
        <w:t>D</w:t>
      </w:r>
      <w:r w:rsidR="00704D7D">
        <w:rPr>
          <w:rFonts w:ascii="Times New Roman" w:hAnsi="Times New Roman"/>
          <w:color w:val="000000"/>
          <w:sz w:val="24"/>
        </w:rPr>
        <w:t>ocuments from time to time of the Company and each Sub-Fund</w:t>
      </w:r>
      <w:r w:rsidR="000C3E6E">
        <w:rPr>
          <w:rFonts w:ascii="Times New Roman" w:hAnsi="Times New Roman"/>
          <w:color w:val="000000"/>
          <w:sz w:val="24"/>
        </w:rPr>
        <w:t>.</w:t>
      </w:r>
    </w:p>
    <w:p w:rsidR="000D47EF" w:rsidRPr="00F9414B" w:rsidRDefault="00F9414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[deleted]</w:t>
      </w:r>
    </w:p>
    <w:p w:rsidR="00684AA1" w:rsidRPr="003B7556" w:rsidRDefault="00B64F3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Company and the Sub-</w:t>
      </w:r>
      <w:r w:rsidR="00422E9E">
        <w:rPr>
          <w:rFonts w:ascii="Times New Roman" w:hAnsi="Times New Roman"/>
          <w:color w:val="000000"/>
          <w:sz w:val="24"/>
        </w:rPr>
        <w:t>F</w:t>
      </w:r>
      <w:r>
        <w:rPr>
          <w:rFonts w:ascii="Times New Roman" w:hAnsi="Times New Roman"/>
          <w:color w:val="000000"/>
          <w:sz w:val="24"/>
        </w:rPr>
        <w:t>unds</w:t>
      </w:r>
      <w:r w:rsidR="000D47EF" w:rsidRPr="000D47EF">
        <w:rPr>
          <w:rFonts w:ascii="Times New Roman" w:hAnsi="Times New Roman"/>
          <w:color w:val="000000"/>
          <w:sz w:val="24"/>
        </w:rPr>
        <w:t xml:space="preserve"> </w:t>
      </w:r>
      <w:r>
        <w:rPr>
          <w:rFonts w:ascii="Times New Roman" w:hAnsi="Times New Roman"/>
          <w:color w:val="000000"/>
          <w:sz w:val="24"/>
        </w:rPr>
        <w:t>shall not make investments pursuant to which the Company and/or the Sub-</w:t>
      </w:r>
      <w:r w:rsidR="00422E9E">
        <w:rPr>
          <w:rFonts w:ascii="Times New Roman" w:hAnsi="Times New Roman"/>
          <w:color w:val="000000"/>
          <w:sz w:val="24"/>
        </w:rPr>
        <w:t>F</w:t>
      </w:r>
      <w:r>
        <w:rPr>
          <w:rFonts w:ascii="Times New Roman" w:hAnsi="Times New Roman"/>
          <w:color w:val="000000"/>
          <w:sz w:val="24"/>
        </w:rPr>
        <w:t xml:space="preserve">unds would </w:t>
      </w:r>
      <w:r w:rsidR="00183BB1">
        <w:rPr>
          <w:rFonts w:ascii="Times New Roman" w:hAnsi="Times New Roman"/>
          <w:color w:val="000000"/>
          <w:sz w:val="24"/>
        </w:rPr>
        <w:t xml:space="preserve">become </w:t>
      </w:r>
      <w:r w:rsidR="000D47EF" w:rsidRPr="000D47EF">
        <w:rPr>
          <w:rFonts w:ascii="Times New Roman" w:hAnsi="Times New Roman"/>
          <w:color w:val="000000"/>
          <w:sz w:val="24"/>
        </w:rPr>
        <w:t>a business undertaking for general commercial or industrial purpose.</w:t>
      </w:r>
    </w:p>
    <w:p w:rsidR="00887427" w:rsidRDefault="00887427" w:rsidP="00824CC4">
      <w:pPr>
        <w:pStyle w:val="Heading1"/>
        <w:spacing w:after="240"/>
        <w:ind w:firstLine="414"/>
        <w:jc w:val="center"/>
      </w:pPr>
      <w:bookmarkStart w:id="66" w:name="_Toc516173719"/>
      <w:bookmarkStart w:id="67" w:name="_Toc520344120"/>
      <w:bookmarkStart w:id="68" w:name="_Toc520478214"/>
      <w:bookmarkStart w:id="69" w:name="_Toc520481252"/>
      <w:bookmarkStart w:id="70" w:name="_Toc520483413"/>
      <w:bookmarkStart w:id="71" w:name="_Toc520484436"/>
      <w:bookmarkStart w:id="72" w:name="_Toc520486806"/>
      <w:bookmarkStart w:id="73" w:name="_Toc520496583"/>
      <w:bookmarkStart w:id="74" w:name="_Toc520497745"/>
      <w:bookmarkStart w:id="75" w:name="_Toc520498524"/>
      <w:bookmarkStart w:id="76" w:name="_Toc520498820"/>
      <w:r>
        <w:t>CURRENCY OF ACCOUNTS</w:t>
      </w:r>
      <w:bookmarkEnd w:id="66"/>
      <w:bookmarkEnd w:id="67"/>
      <w:bookmarkEnd w:id="68"/>
      <w:bookmarkEnd w:id="69"/>
      <w:bookmarkEnd w:id="70"/>
      <w:bookmarkEnd w:id="71"/>
      <w:bookmarkEnd w:id="72"/>
      <w:bookmarkEnd w:id="73"/>
      <w:bookmarkEnd w:id="74"/>
      <w:bookmarkEnd w:id="75"/>
      <w:bookmarkEnd w:id="76"/>
    </w:p>
    <w:p w:rsidR="00887427" w:rsidRDefault="004B6E01"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bookmarkStart w:id="77" w:name="_Ref524969955"/>
      <w:r>
        <w:rPr>
          <w:rFonts w:ascii="Times New Roman" w:hAnsi="Times New Roman"/>
          <w:color w:val="000000"/>
          <w:sz w:val="24"/>
        </w:rPr>
        <w:t xml:space="preserve">The </w:t>
      </w:r>
      <w:bookmarkStart w:id="78" w:name="_DV_C246"/>
      <w:r>
        <w:rPr>
          <w:rFonts w:ascii="Times New Roman" w:hAnsi="Times New Roman"/>
          <w:color w:val="000000"/>
          <w:sz w:val="24"/>
        </w:rPr>
        <w:t>r</w:t>
      </w:r>
      <w:r w:rsidR="000D3196">
        <w:rPr>
          <w:rFonts w:ascii="Times New Roman" w:hAnsi="Times New Roman"/>
          <w:color w:val="000000"/>
          <w:sz w:val="24"/>
        </w:rPr>
        <w:t xml:space="preserve">ecords and accounts of each Sub-Fund shall be maintained in the Base Currency of the Sub-Fund.  The Base Currency of the Sub-Fund is </w:t>
      </w:r>
      <w:r w:rsidR="00D112A1">
        <w:rPr>
          <w:rFonts w:ascii="Times New Roman" w:hAnsi="Times New Roman"/>
          <w:color w:val="000000"/>
          <w:sz w:val="24"/>
        </w:rPr>
        <w:t>[</w:t>
      </w:r>
      <w:r w:rsidR="001633D4">
        <w:rPr>
          <w:rFonts w:ascii="Times New Roman" w:hAnsi="Times New Roman"/>
          <w:i/>
          <w:color w:val="000000"/>
          <w:sz w:val="24"/>
        </w:rPr>
        <w:t>p</w:t>
      </w:r>
      <w:r w:rsidR="00E36F2B" w:rsidRPr="00321DAC">
        <w:rPr>
          <w:rFonts w:ascii="Times New Roman" w:hAnsi="Times New Roman"/>
          <w:i/>
          <w:color w:val="000000"/>
          <w:sz w:val="24"/>
        </w:rPr>
        <w:t>lease</w:t>
      </w:r>
      <w:r w:rsidR="00E36F2B" w:rsidRPr="00824CC4">
        <w:rPr>
          <w:rFonts w:ascii="Times New Roman" w:hAnsi="Times New Roman"/>
          <w:i/>
          <w:color w:val="000000"/>
          <w:sz w:val="24"/>
        </w:rPr>
        <w:t xml:space="preserve"> insert</w:t>
      </w:r>
      <w:r w:rsidR="00D112A1">
        <w:rPr>
          <w:rFonts w:ascii="Times New Roman" w:hAnsi="Times New Roman"/>
          <w:color w:val="000000"/>
          <w:sz w:val="24"/>
        </w:rPr>
        <w:t>]</w:t>
      </w:r>
      <w:r w:rsidR="00E36F2B">
        <w:rPr>
          <w:rFonts w:ascii="Times New Roman" w:hAnsi="Times New Roman"/>
          <w:color w:val="000000"/>
          <w:sz w:val="24"/>
        </w:rPr>
        <w:t xml:space="preserve"> </w:t>
      </w:r>
      <w:r w:rsidR="00D112A1">
        <w:rPr>
          <w:rFonts w:ascii="Times New Roman" w:hAnsi="Times New Roman"/>
          <w:color w:val="000000"/>
          <w:sz w:val="24"/>
        </w:rPr>
        <w:t>/</w:t>
      </w:r>
      <w:r w:rsidR="00E36F2B">
        <w:rPr>
          <w:rFonts w:ascii="Times New Roman" w:hAnsi="Times New Roman"/>
          <w:color w:val="000000"/>
          <w:sz w:val="24"/>
        </w:rPr>
        <w:t xml:space="preserve"> </w:t>
      </w:r>
      <w:r w:rsidR="00D112A1">
        <w:rPr>
          <w:rFonts w:ascii="Times New Roman" w:hAnsi="Times New Roman"/>
          <w:color w:val="000000"/>
          <w:sz w:val="24"/>
        </w:rPr>
        <w:t>[</w:t>
      </w:r>
      <w:r w:rsidR="000D3196">
        <w:rPr>
          <w:rFonts w:ascii="Times New Roman" w:hAnsi="Times New Roman"/>
          <w:color w:val="000000"/>
          <w:sz w:val="24"/>
        </w:rPr>
        <w:t>set out in [the Schedule</w:t>
      </w:r>
      <w:bookmarkEnd w:id="78"/>
      <w:r w:rsidR="000D3196">
        <w:rPr>
          <w:rFonts w:ascii="Times New Roman" w:hAnsi="Times New Roman"/>
          <w:color w:val="000000"/>
          <w:sz w:val="24"/>
        </w:rPr>
        <w:t>]</w:t>
      </w:r>
      <w:r w:rsidR="00D112A1">
        <w:rPr>
          <w:rFonts w:ascii="Times New Roman" w:hAnsi="Times New Roman"/>
          <w:color w:val="000000"/>
          <w:sz w:val="24"/>
        </w:rPr>
        <w:t>]</w:t>
      </w:r>
      <w:r w:rsidR="000D3196">
        <w:rPr>
          <w:rFonts w:ascii="Times New Roman" w:hAnsi="Times New Roman"/>
          <w:color w:val="000000"/>
          <w:sz w:val="24"/>
        </w:rPr>
        <w:t>.</w:t>
      </w:r>
      <w:bookmarkStart w:id="79" w:name="_DV_M139"/>
      <w:bookmarkStart w:id="80" w:name="_DV_M140"/>
      <w:bookmarkStart w:id="81" w:name="_DV_M141"/>
      <w:bookmarkEnd w:id="77"/>
      <w:bookmarkEnd w:id="79"/>
      <w:bookmarkEnd w:id="80"/>
      <w:bookmarkEnd w:id="81"/>
    </w:p>
    <w:p w:rsidR="00887427" w:rsidRDefault="00887427" w:rsidP="00824CC4">
      <w:pPr>
        <w:pStyle w:val="Heading1"/>
        <w:spacing w:after="240"/>
        <w:ind w:firstLine="414"/>
        <w:jc w:val="center"/>
      </w:pPr>
      <w:bookmarkStart w:id="82" w:name="_Toc516173720"/>
      <w:bookmarkStart w:id="83" w:name="_Toc520344121"/>
      <w:bookmarkStart w:id="84" w:name="_Toc520478215"/>
      <w:bookmarkStart w:id="85" w:name="_Toc520481253"/>
      <w:bookmarkStart w:id="86" w:name="_Toc520483414"/>
      <w:bookmarkStart w:id="87" w:name="_Toc520484437"/>
      <w:bookmarkStart w:id="88" w:name="_Toc520486807"/>
      <w:bookmarkStart w:id="89" w:name="_Toc520496584"/>
      <w:bookmarkStart w:id="90" w:name="_Toc520497746"/>
      <w:bookmarkStart w:id="91" w:name="_Toc520498525"/>
      <w:bookmarkStart w:id="92" w:name="_Toc520498821"/>
      <w:r>
        <w:t>SHARE CAPITAL</w:t>
      </w:r>
      <w:bookmarkEnd w:id="82"/>
      <w:bookmarkEnd w:id="83"/>
      <w:bookmarkEnd w:id="84"/>
      <w:bookmarkEnd w:id="85"/>
      <w:bookmarkEnd w:id="86"/>
      <w:bookmarkEnd w:id="87"/>
      <w:bookmarkEnd w:id="88"/>
      <w:bookmarkEnd w:id="89"/>
      <w:bookmarkEnd w:id="90"/>
      <w:bookmarkEnd w:id="91"/>
      <w:bookmarkEnd w:id="92"/>
    </w:p>
    <w:p w:rsidR="00BF4C1B" w:rsidRDefault="00BF4C1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hint="eastAsia"/>
          <w:color w:val="000000"/>
          <w:sz w:val="24"/>
        </w:rPr>
        <w:t>[</w:t>
      </w:r>
      <w:r w:rsidR="00A14986">
        <w:rPr>
          <w:rFonts w:ascii="Times New Roman" w:hAnsi="Times New Roman"/>
          <w:color w:val="000000"/>
          <w:sz w:val="24"/>
        </w:rPr>
        <w:t>The capital of the Company shall be represented by Sh</w:t>
      </w:r>
      <w:r w:rsidR="00111E07">
        <w:rPr>
          <w:rFonts w:ascii="Times New Roman" w:hAnsi="Times New Roman"/>
          <w:color w:val="000000"/>
          <w:sz w:val="24"/>
        </w:rPr>
        <w:t>a</w:t>
      </w:r>
      <w:r w:rsidR="00A14986">
        <w:rPr>
          <w:rFonts w:ascii="Times New Roman" w:hAnsi="Times New Roman"/>
          <w:color w:val="000000"/>
          <w:sz w:val="24"/>
        </w:rPr>
        <w:t>res of no par value.]</w:t>
      </w:r>
    </w:p>
    <w:p w:rsidR="00B44448"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w:t>
      </w:r>
      <w:r w:rsidR="00B20A04">
        <w:rPr>
          <w:rFonts w:ascii="Times New Roman" w:hAnsi="Times New Roman"/>
          <w:color w:val="000000"/>
          <w:sz w:val="24"/>
        </w:rPr>
        <w:t xml:space="preserve">amount of paid-up </w:t>
      </w:r>
      <w:r w:rsidR="00262617">
        <w:rPr>
          <w:rFonts w:ascii="Times New Roman" w:hAnsi="Times New Roman"/>
          <w:color w:val="000000"/>
          <w:sz w:val="24"/>
        </w:rPr>
        <w:t xml:space="preserve">share </w:t>
      </w:r>
      <w:r>
        <w:rPr>
          <w:rFonts w:ascii="Times New Roman" w:hAnsi="Times New Roman"/>
          <w:color w:val="000000"/>
          <w:sz w:val="24"/>
        </w:rPr>
        <w:t>capital of the Company shall at all times be equal to the Net Asset Value of the Company</w:t>
      </w:r>
      <w:r w:rsidR="00B20A04">
        <w:rPr>
          <w:rStyle w:val="FootnoteReference"/>
          <w:rFonts w:ascii="Times New Roman" w:hAnsi="Times New Roman"/>
          <w:color w:val="000000"/>
          <w:sz w:val="24"/>
        </w:rPr>
        <w:footnoteReference w:id="12"/>
      </w:r>
      <w:r>
        <w:rPr>
          <w:rFonts w:ascii="Times New Roman" w:hAnsi="Times New Roman"/>
          <w:color w:val="000000"/>
          <w:sz w:val="24"/>
        </w:rPr>
        <w:t xml:space="preserve"> in the Base Currency.</w:t>
      </w:r>
      <w:r w:rsidR="00B20A04">
        <w:rPr>
          <w:rFonts w:ascii="Times New Roman" w:hAnsi="Times New Roman"/>
          <w:color w:val="000000"/>
          <w:sz w:val="24"/>
        </w:rPr>
        <w:t xml:space="preserve"> </w:t>
      </w:r>
    </w:p>
    <w:p w:rsidR="00D0688A" w:rsidRDefault="00D0688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hint="eastAsia"/>
          <w:color w:val="000000"/>
          <w:sz w:val="24"/>
        </w:rPr>
        <w:t>[</w:t>
      </w:r>
      <w:r>
        <w:rPr>
          <w:rFonts w:ascii="Times New Roman" w:hAnsi="Times New Roman"/>
          <w:color w:val="000000"/>
          <w:sz w:val="24"/>
        </w:rPr>
        <w:t xml:space="preserve">The </w:t>
      </w:r>
      <w:r w:rsidR="00F33C47">
        <w:rPr>
          <w:rFonts w:ascii="Times New Roman" w:hAnsi="Times New Roman"/>
          <w:color w:val="000000"/>
          <w:sz w:val="24"/>
        </w:rPr>
        <w:t>authoriz</w:t>
      </w:r>
      <w:r>
        <w:rPr>
          <w:rFonts w:ascii="Times New Roman" w:hAnsi="Times New Roman"/>
          <w:color w:val="000000"/>
          <w:sz w:val="24"/>
        </w:rPr>
        <w:t xml:space="preserve">ed share capital of the Company is </w:t>
      </w:r>
      <w:r w:rsidRPr="003B7556">
        <w:rPr>
          <w:rFonts w:ascii="Times New Roman" w:hAnsi="Times New Roman"/>
          <w:color w:val="000000"/>
          <w:sz w:val="24"/>
        </w:rPr>
        <w:t>[</w:t>
      </w:r>
      <w:r w:rsidRPr="00B45591">
        <w:rPr>
          <w:rFonts w:ascii="Times New Roman" w:hAnsi="Times New Roman"/>
          <w:i/>
          <w:color w:val="000000"/>
          <w:sz w:val="24"/>
        </w:rPr>
        <w:t>please insert</w:t>
      </w:r>
      <w:r w:rsidRPr="003B7556">
        <w:rPr>
          <w:rFonts w:ascii="Times New Roman" w:hAnsi="Times New Roman"/>
          <w:color w:val="000000"/>
          <w:sz w:val="24"/>
        </w:rPr>
        <w:t>]</w:t>
      </w:r>
      <w:r>
        <w:rPr>
          <w:rFonts w:ascii="Times New Roman" w:hAnsi="Times New Roman"/>
          <w:color w:val="000000"/>
          <w:sz w:val="24"/>
        </w:rPr>
        <w:t xml:space="preserve"> divided into </w:t>
      </w:r>
      <w:r w:rsidRPr="003B7556">
        <w:rPr>
          <w:rFonts w:ascii="Times New Roman" w:hAnsi="Times New Roman"/>
          <w:color w:val="000000"/>
          <w:sz w:val="24"/>
        </w:rPr>
        <w:t>[</w:t>
      </w:r>
      <w:r w:rsidRPr="00B45591">
        <w:rPr>
          <w:rFonts w:ascii="Times New Roman" w:hAnsi="Times New Roman"/>
          <w:i/>
          <w:color w:val="000000"/>
          <w:sz w:val="24"/>
        </w:rPr>
        <w:t>please insert</w:t>
      </w:r>
      <w:r w:rsidRPr="003B7556">
        <w:rPr>
          <w:rFonts w:ascii="Times New Roman" w:hAnsi="Times New Roman"/>
          <w:color w:val="000000"/>
          <w:sz w:val="24"/>
        </w:rPr>
        <w:t>]</w:t>
      </w:r>
      <w:r>
        <w:rPr>
          <w:rFonts w:ascii="Times New Roman" w:hAnsi="Times New Roman"/>
          <w:color w:val="000000"/>
          <w:sz w:val="24"/>
        </w:rPr>
        <w:t xml:space="preserve"> shares of </w:t>
      </w:r>
      <w:r w:rsidRPr="003B7556">
        <w:rPr>
          <w:rFonts w:ascii="Times New Roman" w:hAnsi="Times New Roman"/>
          <w:color w:val="000000"/>
          <w:sz w:val="24"/>
        </w:rPr>
        <w:t>[</w:t>
      </w:r>
      <w:r w:rsidRPr="00B45591">
        <w:rPr>
          <w:rFonts w:ascii="Times New Roman" w:hAnsi="Times New Roman"/>
          <w:i/>
          <w:color w:val="000000"/>
          <w:sz w:val="24"/>
        </w:rPr>
        <w:t>please insert</w:t>
      </w:r>
      <w:r w:rsidRPr="003B7556">
        <w:rPr>
          <w:rFonts w:ascii="Times New Roman" w:hAnsi="Times New Roman"/>
          <w:color w:val="000000"/>
          <w:sz w:val="24"/>
        </w:rPr>
        <w:t>]</w:t>
      </w:r>
      <w:r>
        <w:rPr>
          <w:rFonts w:ascii="Times New Roman" w:hAnsi="Times New Roman"/>
          <w:color w:val="000000"/>
          <w:sz w:val="24"/>
        </w:rPr>
        <w:t xml:space="preserve"> each and </w:t>
      </w:r>
      <w:r w:rsidRPr="003B7556">
        <w:rPr>
          <w:rFonts w:ascii="Times New Roman" w:hAnsi="Times New Roman"/>
          <w:color w:val="000000"/>
          <w:sz w:val="24"/>
        </w:rPr>
        <w:t>[</w:t>
      </w:r>
      <w:r w:rsidRPr="00B45591">
        <w:rPr>
          <w:rFonts w:ascii="Times New Roman" w:hAnsi="Times New Roman"/>
          <w:i/>
          <w:color w:val="000000"/>
          <w:sz w:val="24"/>
        </w:rPr>
        <w:t>please insert</w:t>
      </w:r>
      <w:r w:rsidRPr="003B7556">
        <w:rPr>
          <w:rFonts w:ascii="Times New Roman" w:hAnsi="Times New Roman"/>
          <w:color w:val="000000"/>
          <w:sz w:val="24"/>
        </w:rPr>
        <w:t>]</w:t>
      </w:r>
      <w:r>
        <w:rPr>
          <w:rFonts w:ascii="Times New Roman" w:hAnsi="Times New Roman"/>
          <w:color w:val="000000"/>
          <w:sz w:val="24"/>
        </w:rPr>
        <w:t xml:space="preserve"> shares of no par value initially designated as unclassified shares.]</w:t>
      </w:r>
    </w:p>
    <w:p w:rsidR="00887427" w:rsidRDefault="00842F56" w:rsidP="00824CC4">
      <w:pPr>
        <w:pStyle w:val="Heading1"/>
        <w:spacing w:after="240"/>
        <w:ind w:firstLine="414"/>
        <w:jc w:val="center"/>
      </w:pPr>
      <w:bookmarkStart w:id="93" w:name="_Toc516173721"/>
      <w:bookmarkStart w:id="94" w:name="_Toc520344122"/>
      <w:bookmarkStart w:id="95" w:name="_Toc520478216"/>
      <w:bookmarkStart w:id="96" w:name="_Toc520481254"/>
      <w:bookmarkStart w:id="97" w:name="_Toc520483415"/>
      <w:bookmarkStart w:id="98" w:name="_Toc520484438"/>
      <w:bookmarkStart w:id="99" w:name="_Toc520486808"/>
      <w:bookmarkStart w:id="100" w:name="_Toc520496585"/>
      <w:bookmarkStart w:id="101" w:name="_Toc520497747"/>
      <w:bookmarkStart w:id="102" w:name="_Toc520498526"/>
      <w:bookmarkStart w:id="103" w:name="_Toc520498822"/>
      <w:r>
        <w:t>SUB-</w:t>
      </w:r>
      <w:r w:rsidR="00887427">
        <w:t>FUNDS</w:t>
      </w:r>
      <w:bookmarkEnd w:id="93"/>
      <w:bookmarkEnd w:id="94"/>
      <w:bookmarkEnd w:id="95"/>
      <w:bookmarkEnd w:id="96"/>
      <w:bookmarkEnd w:id="97"/>
      <w:bookmarkEnd w:id="98"/>
      <w:bookmarkEnd w:id="99"/>
      <w:bookmarkEnd w:id="100"/>
      <w:bookmarkEnd w:id="101"/>
      <w:bookmarkEnd w:id="102"/>
      <w:bookmarkEnd w:id="103"/>
    </w:p>
    <w:p w:rsidR="00320464" w:rsidRPr="00320464" w:rsidRDefault="0032046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w:t>
      </w:r>
      <w:r w:rsidRPr="00320464">
        <w:rPr>
          <w:rFonts w:ascii="Times New Roman" w:hAnsi="Times New Roman"/>
          <w:color w:val="000000"/>
          <w:sz w:val="24"/>
        </w:rPr>
        <w:t xml:space="preserve">he assets of a </w:t>
      </w:r>
      <w:r>
        <w:rPr>
          <w:rFonts w:ascii="Times New Roman" w:hAnsi="Times New Roman"/>
          <w:color w:val="000000"/>
          <w:sz w:val="24"/>
        </w:rPr>
        <w:t>S</w:t>
      </w:r>
      <w:r w:rsidRPr="00320464">
        <w:rPr>
          <w:rFonts w:ascii="Times New Roman" w:hAnsi="Times New Roman"/>
          <w:color w:val="000000"/>
          <w:sz w:val="24"/>
        </w:rPr>
        <w:t>ub-</w:t>
      </w:r>
      <w:r w:rsidR="00422E9E">
        <w:rPr>
          <w:rFonts w:ascii="Times New Roman" w:hAnsi="Times New Roman"/>
          <w:color w:val="000000"/>
          <w:sz w:val="24"/>
        </w:rPr>
        <w:t>F</w:t>
      </w:r>
      <w:r w:rsidRPr="00320464">
        <w:rPr>
          <w:rFonts w:ascii="Times New Roman" w:hAnsi="Times New Roman"/>
          <w:color w:val="000000"/>
          <w:sz w:val="24"/>
        </w:rPr>
        <w:t>und of the</w:t>
      </w:r>
      <w:r>
        <w:rPr>
          <w:rFonts w:ascii="Times New Roman" w:hAnsi="Times New Roman"/>
          <w:color w:val="000000"/>
          <w:sz w:val="24"/>
        </w:rPr>
        <w:t xml:space="preserve"> C</w:t>
      </w:r>
      <w:r w:rsidRPr="00320464">
        <w:rPr>
          <w:rFonts w:ascii="Times New Roman" w:hAnsi="Times New Roman"/>
          <w:color w:val="000000"/>
          <w:sz w:val="24"/>
        </w:rPr>
        <w:t xml:space="preserve">ompany belong exclusively to the </w:t>
      </w:r>
      <w:r>
        <w:rPr>
          <w:rFonts w:ascii="Times New Roman" w:hAnsi="Times New Roman"/>
          <w:color w:val="000000"/>
          <w:sz w:val="24"/>
        </w:rPr>
        <w:t>S</w:t>
      </w:r>
      <w:r w:rsidRPr="00320464">
        <w:rPr>
          <w:rFonts w:ascii="Times New Roman" w:hAnsi="Times New Roman"/>
          <w:color w:val="000000"/>
          <w:sz w:val="24"/>
        </w:rPr>
        <w:t>ub-</w:t>
      </w:r>
      <w:r w:rsidR="00422E9E">
        <w:rPr>
          <w:rFonts w:ascii="Times New Roman" w:hAnsi="Times New Roman"/>
          <w:color w:val="000000"/>
          <w:sz w:val="24"/>
        </w:rPr>
        <w:t>F</w:t>
      </w:r>
      <w:r w:rsidRPr="00320464">
        <w:rPr>
          <w:rFonts w:ascii="Times New Roman" w:hAnsi="Times New Roman"/>
          <w:color w:val="000000"/>
          <w:sz w:val="24"/>
        </w:rPr>
        <w:t>und and are</w:t>
      </w:r>
      <w:r>
        <w:rPr>
          <w:rFonts w:ascii="Times New Roman" w:hAnsi="Times New Roman"/>
          <w:color w:val="000000"/>
          <w:sz w:val="24"/>
        </w:rPr>
        <w:t xml:space="preserve"> </w:t>
      </w:r>
      <w:r w:rsidRPr="00320464">
        <w:rPr>
          <w:rFonts w:ascii="Times New Roman" w:hAnsi="Times New Roman"/>
          <w:color w:val="000000"/>
          <w:sz w:val="24"/>
        </w:rPr>
        <w:t xml:space="preserve">not to be used to discharge the liabilities of, or the claims against, any other person, including the </w:t>
      </w:r>
      <w:r w:rsidR="00A94421">
        <w:rPr>
          <w:rFonts w:ascii="Times New Roman" w:hAnsi="Times New Roman"/>
          <w:color w:val="000000"/>
          <w:sz w:val="24"/>
        </w:rPr>
        <w:t>Company</w:t>
      </w:r>
      <w:r w:rsidRPr="00320464">
        <w:rPr>
          <w:rFonts w:ascii="Times New Roman" w:hAnsi="Times New Roman"/>
          <w:color w:val="000000"/>
          <w:sz w:val="24"/>
        </w:rPr>
        <w:t xml:space="preserve"> and any other </w:t>
      </w:r>
      <w:r w:rsidR="000E180C">
        <w:rPr>
          <w:rFonts w:ascii="Times New Roman" w:hAnsi="Times New Roman"/>
          <w:color w:val="000000"/>
          <w:sz w:val="24"/>
        </w:rPr>
        <w:t>S</w:t>
      </w:r>
      <w:r w:rsidRPr="00320464">
        <w:rPr>
          <w:rFonts w:ascii="Times New Roman" w:hAnsi="Times New Roman"/>
          <w:color w:val="000000"/>
          <w:sz w:val="24"/>
        </w:rPr>
        <w:t>ub-</w:t>
      </w:r>
      <w:r w:rsidR="000E180C">
        <w:rPr>
          <w:rFonts w:ascii="Times New Roman" w:hAnsi="Times New Roman"/>
          <w:color w:val="000000"/>
          <w:sz w:val="24"/>
        </w:rPr>
        <w:t>F</w:t>
      </w:r>
      <w:r w:rsidR="00D0688A">
        <w:rPr>
          <w:rFonts w:ascii="Times New Roman" w:hAnsi="Times New Roman"/>
          <w:color w:val="000000"/>
          <w:sz w:val="24"/>
        </w:rPr>
        <w:t>und</w:t>
      </w:r>
      <w:r>
        <w:rPr>
          <w:rStyle w:val="FootnoteReference"/>
          <w:rFonts w:ascii="Times New Roman" w:hAnsi="Times New Roman"/>
          <w:color w:val="000000"/>
          <w:sz w:val="24"/>
        </w:rPr>
        <w:footnoteReference w:id="13"/>
      </w:r>
      <w:r w:rsidR="000A566B">
        <w:rPr>
          <w:rFonts w:ascii="Times New Roman" w:hAnsi="Times New Roman"/>
          <w:color w:val="000000"/>
          <w:sz w:val="24"/>
        </w:rPr>
        <w:t>.</w:t>
      </w:r>
    </w:p>
    <w:p w:rsidR="00887427"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Subject to the </w:t>
      </w:r>
      <w:r w:rsidR="00183BB1">
        <w:rPr>
          <w:rFonts w:ascii="Times New Roman" w:hAnsi="Times New Roman"/>
          <w:color w:val="000000"/>
          <w:sz w:val="24"/>
        </w:rPr>
        <w:t>Laws and Regulations</w:t>
      </w:r>
      <w:r>
        <w:rPr>
          <w:rFonts w:ascii="Times New Roman" w:hAnsi="Times New Roman"/>
          <w:color w:val="000000"/>
          <w:sz w:val="24"/>
        </w:rPr>
        <w:t xml:space="preserve">, all consideration received for the account of the Company for the issue of Shares in respect of a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together with the investments in which such consideration is invested or reinvested, and all income, earnings, profits and proceeds thereof and liabilities and expenses relating thereto </w:t>
      </w:r>
      <w:r w:rsidR="00183BB1">
        <w:rPr>
          <w:rFonts w:ascii="Times New Roman" w:hAnsi="Times New Roman"/>
          <w:color w:val="000000"/>
          <w:sz w:val="24"/>
        </w:rPr>
        <w:t>which are pooled for the Sub-Fund shall be</w:t>
      </w:r>
      <w:r>
        <w:rPr>
          <w:rFonts w:ascii="Times New Roman" w:hAnsi="Times New Roman"/>
          <w:color w:val="000000"/>
          <w:sz w:val="24"/>
        </w:rPr>
        <w:t xml:space="preserve"> kept separate from all other monies, investments, assets, liabilities and expenses of the Company </w:t>
      </w:r>
      <w:r w:rsidR="00D0688A">
        <w:rPr>
          <w:rFonts w:ascii="Times New Roman" w:hAnsi="Times New Roman"/>
          <w:color w:val="000000"/>
          <w:sz w:val="24"/>
        </w:rPr>
        <w:t xml:space="preserve">and any other Sub-Fund </w:t>
      </w:r>
      <w:r>
        <w:rPr>
          <w:rFonts w:ascii="Times New Roman" w:hAnsi="Times New Roman"/>
          <w:color w:val="000000"/>
          <w:sz w:val="24"/>
        </w:rPr>
        <w:t xml:space="preserve">and the following provisions shall apply to 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w:t>
      </w:r>
    </w:p>
    <w:p w:rsidR="00887427" w:rsidRDefault="00887427" w:rsidP="003B7556">
      <w:pPr>
        <w:numPr>
          <w:ilvl w:val="0"/>
          <w:numId w:val="21"/>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810"/>
        <w:jc w:val="both"/>
        <w:rPr>
          <w:rFonts w:ascii="Times New Roman" w:hAnsi="Times New Roman"/>
          <w:color w:val="000000"/>
          <w:sz w:val="24"/>
        </w:rPr>
      </w:pPr>
      <w:r>
        <w:rPr>
          <w:rFonts w:ascii="Times New Roman" w:hAnsi="Times New Roman"/>
          <w:color w:val="000000"/>
          <w:sz w:val="24"/>
        </w:rPr>
        <w:t xml:space="preserve">for 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the Company shall keep books in which all transactions relating to the relevant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separately recorded and the assets and the liabilities, income and expenditure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applied or charged to such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subject to this </w:t>
      </w:r>
      <w:r w:rsidR="00FD724E">
        <w:rPr>
          <w:rFonts w:ascii="Times New Roman" w:hAnsi="Times New Roman"/>
          <w:color w:val="000000"/>
          <w:sz w:val="24"/>
        </w:rPr>
        <w:t>Clause</w:t>
      </w:r>
      <w:r>
        <w:rPr>
          <w:rFonts w:ascii="Times New Roman" w:hAnsi="Times New Roman"/>
          <w:color w:val="000000"/>
          <w:sz w:val="24"/>
        </w:rPr>
        <w:t>;</w:t>
      </w:r>
    </w:p>
    <w:p w:rsidR="00887427" w:rsidRDefault="00887427" w:rsidP="003B7556">
      <w:pPr>
        <w:numPr>
          <w:ilvl w:val="0"/>
          <w:numId w:val="21"/>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810"/>
        <w:jc w:val="both"/>
        <w:rPr>
          <w:rFonts w:ascii="Times New Roman" w:hAnsi="Times New Roman"/>
          <w:color w:val="000000"/>
          <w:sz w:val="24"/>
        </w:rPr>
      </w:pPr>
      <w:r>
        <w:rPr>
          <w:rFonts w:ascii="Times New Roman" w:hAnsi="Times New Roman"/>
          <w:color w:val="000000"/>
          <w:sz w:val="24"/>
        </w:rPr>
        <w:t xml:space="preserve">any asset derived from any other asset (whether cash or otherwise) comprised in any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applied in the books of the Company to the same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as the asset from which it was derived and any increase or diminution in the value of such asset shall be applied to the relevant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w:t>
      </w:r>
    </w:p>
    <w:p w:rsidR="00887427" w:rsidRDefault="00887427" w:rsidP="003B7556">
      <w:pPr>
        <w:numPr>
          <w:ilvl w:val="0"/>
          <w:numId w:val="21"/>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810"/>
        <w:jc w:val="both"/>
        <w:rPr>
          <w:rFonts w:ascii="Times New Roman" w:hAnsi="Times New Roman"/>
          <w:color w:val="000000"/>
          <w:sz w:val="24"/>
        </w:rPr>
      </w:pPr>
      <w:r>
        <w:rPr>
          <w:rFonts w:ascii="Times New Roman" w:hAnsi="Times New Roman"/>
          <w:color w:val="000000"/>
          <w:sz w:val="24"/>
        </w:rPr>
        <w:t xml:space="preserve">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charged with the liabilities, expenses, costs and charges of the Company in respect of or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and</w:t>
      </w:r>
    </w:p>
    <w:p w:rsidR="00887427" w:rsidRDefault="00D0688A" w:rsidP="003B7556">
      <w:pPr>
        <w:numPr>
          <w:ilvl w:val="0"/>
          <w:numId w:val="21"/>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810"/>
        <w:jc w:val="both"/>
        <w:rPr>
          <w:rFonts w:ascii="Times New Roman" w:hAnsi="Times New Roman"/>
          <w:color w:val="000000"/>
          <w:sz w:val="24"/>
        </w:rPr>
      </w:pPr>
      <w:r>
        <w:rPr>
          <w:rFonts w:ascii="Times New Roman" w:hAnsi="Times New Roman"/>
          <w:color w:val="000000"/>
          <w:sz w:val="24"/>
        </w:rPr>
        <w:t>any assets, liabilities or contingent liabilities received or incurred by the Company on behalf of the Sub-Funds or in order to enable the operation of the Sub-Funds and which are not attributable to any particular Sub-Fund may be allocated between the Sub-Funds, and may subsequently be reallocated, in such manner as the Directors may reasonably determine provided that such allocation or reallocation shall be done in a manner which the Directors reasonably believe is fair to the Shareholders of the Company</w:t>
      </w:r>
      <w:r w:rsidR="0079621F" w:rsidRPr="00D107EC">
        <w:rPr>
          <w:rStyle w:val="FootnoteReference"/>
          <w:rFonts w:ascii="Times New Roman" w:hAnsi="Times New Roman"/>
          <w:color w:val="000000"/>
          <w:sz w:val="24"/>
        </w:rPr>
        <w:footnoteReference w:id="14"/>
      </w:r>
      <w:r w:rsidR="000A566B">
        <w:rPr>
          <w:rFonts w:ascii="Times New Roman" w:hAnsi="Times New Roman"/>
          <w:color w:val="000000"/>
          <w:sz w:val="24"/>
        </w:rPr>
        <w:t>.</w:t>
      </w:r>
    </w:p>
    <w:p w:rsidR="000A566B" w:rsidRDefault="000A566B" w:rsidP="00824CC4">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Sub-Funds of the Company for the time being constituted and their respective investment objectives and categories are set out in the Schedule to this Instrument</w:t>
      </w:r>
      <w:r w:rsidR="006359F0">
        <w:rPr>
          <w:rFonts w:ascii="Times New Roman" w:hAnsi="Times New Roman"/>
          <w:color w:val="000000"/>
          <w:sz w:val="24"/>
        </w:rPr>
        <w:t>.]</w:t>
      </w:r>
      <w:r w:rsidR="00264D23" w:rsidRPr="00264D23">
        <w:rPr>
          <w:rStyle w:val="FootnoteReference"/>
          <w:rFonts w:ascii="Times New Roman" w:hAnsi="Times New Roman"/>
          <w:color w:val="000000"/>
          <w:sz w:val="24"/>
        </w:rPr>
        <w:t xml:space="preserve"> </w:t>
      </w:r>
      <w:r w:rsidR="00264D23">
        <w:rPr>
          <w:rStyle w:val="FootnoteReference"/>
          <w:rFonts w:ascii="Times New Roman" w:hAnsi="Times New Roman"/>
          <w:color w:val="000000"/>
          <w:sz w:val="24"/>
        </w:rPr>
        <w:footnoteReference w:id="15"/>
      </w:r>
      <w:r w:rsidR="00264D23">
        <w:rPr>
          <w:rFonts w:ascii="Times New Roman" w:hAnsi="Times New Roman"/>
          <w:color w:val="000000"/>
          <w:sz w:val="24"/>
        </w:rPr>
        <w:t>.</w:t>
      </w:r>
    </w:p>
    <w:p w:rsidR="00305685" w:rsidRDefault="00305685" w:rsidP="00305685">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Directors may, </w:t>
      </w:r>
      <w:r w:rsidRPr="00EB69C0">
        <w:rPr>
          <w:rFonts w:ascii="Times New Roman" w:hAnsi="Times New Roman"/>
          <w:color w:val="000000"/>
          <w:sz w:val="24"/>
        </w:rPr>
        <w:t xml:space="preserve">subject to </w:t>
      </w:r>
      <w:r w:rsidR="00B43AD1">
        <w:rPr>
          <w:rFonts w:ascii="Times New Roman" w:hAnsi="Times New Roman"/>
          <w:color w:val="000000"/>
          <w:sz w:val="24"/>
        </w:rPr>
        <w:t xml:space="preserve">the </w:t>
      </w:r>
      <w:r w:rsidR="007E2EA9">
        <w:rPr>
          <w:rFonts w:ascii="Times New Roman" w:hAnsi="Times New Roman"/>
          <w:color w:val="000000"/>
          <w:sz w:val="24"/>
        </w:rPr>
        <w:t xml:space="preserve">approval of the SFC and </w:t>
      </w:r>
      <w:r w:rsidRPr="00EB69C0">
        <w:rPr>
          <w:rFonts w:ascii="Times New Roman" w:hAnsi="Times New Roman"/>
          <w:color w:val="000000"/>
          <w:sz w:val="24"/>
        </w:rPr>
        <w:t>the Laws and Regulations</w:t>
      </w:r>
      <w:r>
        <w:rPr>
          <w:rStyle w:val="FootnoteReference"/>
          <w:rFonts w:ascii="Times New Roman" w:hAnsi="Times New Roman"/>
          <w:color w:val="000000"/>
          <w:sz w:val="24"/>
        </w:rPr>
        <w:footnoteReference w:id="16"/>
      </w:r>
      <w:r>
        <w:rPr>
          <w:rFonts w:ascii="Times New Roman" w:hAnsi="Times New Roman"/>
          <w:color w:val="000000"/>
          <w:sz w:val="24"/>
        </w:rPr>
        <w:t xml:space="preserve">, by resolution from time to time create such additional Sub-Fund or Sub-Funds with such investment objectives and such restrictions or specialisations as to geographic area, economic sector or otherwise, and denominated in such currencies, as the Directors shall from time to time determine.] </w:t>
      </w:r>
    </w:p>
    <w:p w:rsidR="007E2EA9" w:rsidRDefault="00221EF3" w:rsidP="00305685">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7E2EA9">
        <w:rPr>
          <w:rFonts w:ascii="Times New Roman" w:hAnsi="Times New Roman"/>
          <w:color w:val="000000"/>
          <w:sz w:val="24"/>
        </w:rPr>
        <w:t xml:space="preserve">The Directors may, subject to the Laws and Regulations, by resolution from time to time change the investment objectives, restrictions, Base Currency and other terms of a Sub-Fund as the Directors shall from time to time determine.]   </w:t>
      </w:r>
    </w:p>
    <w:p w:rsidR="00305685" w:rsidRPr="00E27063" w:rsidRDefault="00305685" w:rsidP="00305685">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[On creation of </w:t>
      </w:r>
      <w:r w:rsidRPr="00E27063">
        <w:rPr>
          <w:rFonts w:ascii="Times New Roman" w:hAnsi="Times New Roman"/>
          <w:color w:val="000000"/>
          <w:sz w:val="24"/>
        </w:rPr>
        <w:t xml:space="preserve">any such Sub-Fund or Sub-Funds a new Part of the Schedule to this Instrument including the specified details of the new Sub-Fund or Sub-Funds (as well as those of the other extant Sub-Funds) will be substituted for the previous one and shall form part of this Instrument to the exclusion of the previous </w:t>
      </w:r>
      <w:r>
        <w:rPr>
          <w:rFonts w:ascii="Times New Roman" w:hAnsi="Times New Roman"/>
          <w:color w:val="000000"/>
          <w:sz w:val="24"/>
        </w:rPr>
        <w:t xml:space="preserve">Part of </w:t>
      </w:r>
      <w:r w:rsidR="006359F0">
        <w:rPr>
          <w:rFonts w:ascii="Times New Roman" w:hAnsi="Times New Roman"/>
          <w:color w:val="000000"/>
          <w:sz w:val="24"/>
        </w:rPr>
        <w:t>the Schedule</w:t>
      </w:r>
      <w:r w:rsidRPr="00E27063">
        <w:rPr>
          <w:rFonts w:ascii="Times New Roman" w:hAnsi="Times New Roman"/>
          <w:color w:val="000000"/>
          <w:sz w:val="24"/>
        </w:rPr>
        <w:t>.</w:t>
      </w:r>
      <w:r>
        <w:rPr>
          <w:rFonts w:ascii="Times New Roman" w:hAnsi="Times New Roman"/>
          <w:color w:val="000000"/>
          <w:sz w:val="24"/>
        </w:rPr>
        <w:t>]</w:t>
      </w:r>
      <w:r w:rsidRPr="00E27063">
        <w:rPr>
          <w:rFonts w:ascii="Times New Roman" w:hAnsi="Times New Roman"/>
          <w:color w:val="000000"/>
          <w:sz w:val="24"/>
        </w:rPr>
        <w:t xml:space="preserve"> </w:t>
      </w:r>
    </w:p>
    <w:p w:rsidR="00887427" w:rsidRDefault="004109E1" w:rsidP="00824CC4">
      <w:pPr>
        <w:pStyle w:val="Heading1"/>
        <w:spacing w:after="240"/>
        <w:ind w:hanging="11"/>
        <w:jc w:val="center"/>
      </w:pPr>
      <w:r>
        <w:tab/>
      </w:r>
      <w:r w:rsidR="003F3463">
        <w:t xml:space="preserve">        </w:t>
      </w:r>
      <w:bookmarkStart w:id="104" w:name="_Toc520344123"/>
      <w:bookmarkStart w:id="105" w:name="_Toc520478217"/>
      <w:bookmarkStart w:id="106" w:name="_Toc520481255"/>
      <w:bookmarkStart w:id="107" w:name="_Toc520483416"/>
      <w:bookmarkStart w:id="108" w:name="_Toc520484439"/>
      <w:bookmarkStart w:id="109" w:name="_Toc520486809"/>
      <w:bookmarkStart w:id="110" w:name="_Toc520496586"/>
      <w:bookmarkStart w:id="111" w:name="_Toc520497748"/>
      <w:bookmarkStart w:id="112" w:name="_Toc520498527"/>
      <w:bookmarkStart w:id="113" w:name="_Toc520498823"/>
      <w:r w:rsidR="00887427">
        <w:t>ISSUE AND CANCELLATION OF SHARES IN THE COMPANY</w:t>
      </w:r>
      <w:r w:rsidR="00AF072B">
        <w:rPr>
          <w:rStyle w:val="FootnoteReference"/>
        </w:rPr>
        <w:footnoteReference w:id="17"/>
      </w:r>
      <w:bookmarkEnd w:id="104"/>
      <w:bookmarkEnd w:id="105"/>
      <w:bookmarkEnd w:id="106"/>
      <w:bookmarkEnd w:id="107"/>
      <w:bookmarkEnd w:id="108"/>
      <w:bookmarkEnd w:id="109"/>
      <w:bookmarkEnd w:id="110"/>
      <w:bookmarkEnd w:id="111"/>
      <w:bookmarkEnd w:id="112"/>
      <w:bookmarkEnd w:id="113"/>
    </w:p>
    <w:p w:rsidR="00887427" w:rsidRPr="00676FF6"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676FF6">
        <w:rPr>
          <w:rFonts w:ascii="Times New Roman" w:hAnsi="Times New Roman"/>
          <w:color w:val="000000"/>
          <w:sz w:val="24"/>
        </w:rPr>
        <w:t xml:space="preserve">The </w:t>
      </w:r>
      <w:r w:rsidR="00226AED">
        <w:rPr>
          <w:rFonts w:ascii="Times New Roman" w:hAnsi="Times New Roman"/>
          <w:color w:val="000000"/>
          <w:sz w:val="24"/>
        </w:rPr>
        <w:t>Company</w:t>
      </w:r>
      <w:r w:rsidRPr="00676FF6">
        <w:rPr>
          <w:rFonts w:ascii="Times New Roman" w:hAnsi="Times New Roman"/>
          <w:color w:val="000000"/>
          <w:sz w:val="24"/>
        </w:rPr>
        <w:t xml:space="preserve"> </w:t>
      </w:r>
      <w:r w:rsidR="007933B9" w:rsidRPr="00676FF6">
        <w:rPr>
          <w:rFonts w:ascii="Times New Roman" w:hAnsi="Times New Roman"/>
          <w:color w:val="000000"/>
          <w:sz w:val="24"/>
        </w:rPr>
        <w:t>shall</w:t>
      </w:r>
      <w:r w:rsidRPr="00676FF6">
        <w:rPr>
          <w:rFonts w:ascii="Times New Roman" w:hAnsi="Times New Roman"/>
          <w:color w:val="000000"/>
          <w:sz w:val="24"/>
        </w:rPr>
        <w:t xml:space="preserve"> issue or cancel Shares by making a record of the issue or cancellation of such Shares, and the number of Shares in each Class concerned.  </w:t>
      </w:r>
      <w:r w:rsidR="007933B9" w:rsidRPr="00676FF6">
        <w:rPr>
          <w:rFonts w:ascii="Times New Roman" w:hAnsi="Times New Roman"/>
          <w:color w:val="000000"/>
          <w:sz w:val="24"/>
        </w:rPr>
        <w:t xml:space="preserve"> </w:t>
      </w:r>
    </w:p>
    <w:p w:rsidR="00CF1664" w:rsidRPr="003B7556" w:rsidRDefault="00CF1664" w:rsidP="00824CC4">
      <w:pPr>
        <w:pStyle w:val="Heading1"/>
        <w:spacing w:after="240"/>
        <w:ind w:firstLine="414"/>
        <w:jc w:val="center"/>
      </w:pPr>
      <w:bookmarkStart w:id="114" w:name="_Toc520344124"/>
      <w:bookmarkStart w:id="115" w:name="_Toc520478218"/>
      <w:bookmarkStart w:id="116" w:name="_Toc520481256"/>
      <w:bookmarkStart w:id="117" w:name="_Toc520483417"/>
      <w:bookmarkStart w:id="118" w:name="_Toc520484440"/>
      <w:bookmarkStart w:id="119" w:name="_Toc520486810"/>
      <w:bookmarkStart w:id="120" w:name="_Toc520496587"/>
      <w:bookmarkStart w:id="121" w:name="_Toc520497749"/>
      <w:bookmarkStart w:id="122" w:name="_Toc520498528"/>
      <w:bookmarkStart w:id="123" w:name="_Toc520498824"/>
      <w:r>
        <w:t>ISSUE OF SHARES</w:t>
      </w:r>
      <w:bookmarkEnd w:id="114"/>
      <w:bookmarkEnd w:id="115"/>
      <w:bookmarkEnd w:id="116"/>
      <w:bookmarkEnd w:id="117"/>
      <w:bookmarkEnd w:id="118"/>
      <w:bookmarkEnd w:id="119"/>
      <w:bookmarkEnd w:id="120"/>
      <w:bookmarkEnd w:id="121"/>
      <w:bookmarkEnd w:id="122"/>
      <w:bookmarkEnd w:id="123"/>
    </w:p>
    <w:p w:rsidR="00F33C47" w:rsidRPr="00E27063"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27063" w:rsidDel="001E4B78">
        <w:rPr>
          <w:rFonts w:ascii="Times New Roman" w:hAnsi="Times New Roman"/>
          <w:sz w:val="24"/>
          <w:szCs w:val="24"/>
        </w:rPr>
        <w:t>[</w:t>
      </w:r>
      <w:r w:rsidRPr="00E27063">
        <w:rPr>
          <w:rFonts w:ascii="Times New Roman" w:hAnsi="Times New Roman"/>
          <w:sz w:val="24"/>
          <w:szCs w:val="24"/>
        </w:rPr>
        <w:t>Subject to the Laws and Regulations, this Instrument and the Offering Documents, the unissued Shares (whether forming part of the original or any increased capital) shall be at the disposal of the Directors, who may offer, allot, grant options over or otherwise dispose of them to such persons, at such times and for such consideration and upon such terms and conditions as the Directors may reasonably determine.</w:t>
      </w:r>
      <w:r w:rsidRPr="00E27063" w:rsidDel="001E4B78">
        <w:rPr>
          <w:rFonts w:ascii="Times New Roman" w:hAnsi="Times New Roman"/>
          <w:sz w:val="24"/>
          <w:szCs w:val="24"/>
        </w:rPr>
        <w:t>]</w:t>
      </w:r>
    </w:p>
    <w:p w:rsidR="00F33C47" w:rsidRPr="00E27063"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27063">
        <w:rPr>
          <w:rFonts w:ascii="Times New Roman" w:hAnsi="Times New Roman"/>
          <w:color w:val="000000"/>
          <w:sz w:val="24"/>
        </w:rPr>
        <w:t xml:space="preserve">Subject to the Laws and Regulations, </w:t>
      </w:r>
      <w:r w:rsidRPr="00E27063">
        <w:rPr>
          <w:rFonts w:ascii="Times New Roman" w:hAnsi="Times New Roman"/>
          <w:sz w:val="24"/>
          <w:szCs w:val="24"/>
        </w:rPr>
        <w:t xml:space="preserve">this Instrument and the Offering Documents, </w:t>
      </w:r>
      <w:r w:rsidRPr="00E27063">
        <w:rPr>
          <w:rFonts w:ascii="Times New Roman" w:hAnsi="Times New Roman"/>
          <w:color w:val="000000"/>
          <w:sz w:val="24"/>
        </w:rPr>
        <w:t>the Company may from time to time issue Shares of different Classes</w:t>
      </w:r>
      <w:r w:rsidRPr="00E27063">
        <w:rPr>
          <w:rStyle w:val="FootnoteReference"/>
          <w:rFonts w:ascii="Times New Roman" w:hAnsi="Times New Roman"/>
          <w:color w:val="000000"/>
          <w:sz w:val="24"/>
        </w:rPr>
        <w:footnoteReference w:id="18"/>
      </w:r>
      <w:r w:rsidRPr="00E27063">
        <w:rPr>
          <w:rFonts w:ascii="Times New Roman" w:hAnsi="Times New Roman"/>
          <w:color w:val="000000"/>
          <w:sz w:val="24"/>
        </w:rPr>
        <w:t xml:space="preserve"> in respect of a Sub-Fund.  The rights attaching to each Class of Shares shall be as set out in the Laws and Regulations</w:t>
      </w:r>
      <w:r>
        <w:rPr>
          <w:rFonts w:ascii="Times New Roman" w:hAnsi="Times New Roman"/>
          <w:color w:val="000000"/>
          <w:sz w:val="24"/>
        </w:rPr>
        <w:t>,</w:t>
      </w:r>
      <w:r w:rsidRPr="00E27063">
        <w:rPr>
          <w:rFonts w:ascii="Times New Roman" w:hAnsi="Times New Roman"/>
          <w:color w:val="000000"/>
          <w:sz w:val="24"/>
        </w:rPr>
        <w:t xml:space="preserve"> this Instrument</w:t>
      </w:r>
      <w:r>
        <w:rPr>
          <w:rFonts w:ascii="Times New Roman" w:hAnsi="Times New Roman"/>
          <w:color w:val="000000"/>
          <w:sz w:val="24"/>
        </w:rPr>
        <w:t>, and the Offering Documents</w:t>
      </w:r>
      <w:r w:rsidR="00D0184D">
        <w:rPr>
          <w:rStyle w:val="FootnoteReference"/>
          <w:rFonts w:ascii="Times New Roman" w:hAnsi="Times New Roman"/>
          <w:color w:val="000000"/>
          <w:sz w:val="24"/>
        </w:rPr>
        <w:footnoteReference w:id="19"/>
      </w:r>
      <w:r w:rsidRPr="00E27063">
        <w:rPr>
          <w:rFonts w:ascii="Times New Roman" w:hAnsi="Times New Roman"/>
          <w:color w:val="000000"/>
          <w:sz w:val="24"/>
        </w:rPr>
        <w:t xml:space="preserve">.  </w:t>
      </w:r>
      <w:r w:rsidRPr="004F0265">
        <w:rPr>
          <w:rFonts w:ascii="Times New Roman" w:hAnsi="Times New Roman"/>
          <w:color w:val="000000"/>
          <w:sz w:val="24"/>
        </w:rPr>
        <w:t>The rights attached to a Class of Shares or Shares of a Sub-</w:t>
      </w:r>
      <w:r>
        <w:rPr>
          <w:rFonts w:ascii="Times New Roman" w:hAnsi="Times New Roman"/>
          <w:color w:val="000000"/>
          <w:sz w:val="24"/>
        </w:rPr>
        <w:t>F</w:t>
      </w:r>
      <w:r w:rsidRPr="004F0265">
        <w:rPr>
          <w:rFonts w:ascii="Times New Roman" w:hAnsi="Times New Roman"/>
          <w:color w:val="000000"/>
          <w:sz w:val="24"/>
        </w:rPr>
        <w:t>und shall not be varied except</w:t>
      </w:r>
      <w:r w:rsidR="00E33E28">
        <w:rPr>
          <w:rFonts w:ascii="Times New Roman" w:hAnsi="Times New Roman"/>
          <w:color w:val="000000"/>
          <w:sz w:val="24"/>
        </w:rPr>
        <w:t xml:space="preserve"> [</w:t>
      </w:r>
      <w:r w:rsidR="00E33E28" w:rsidRPr="008E1B28">
        <w:rPr>
          <w:rFonts w:ascii="Times New Roman" w:hAnsi="Times New Roman"/>
          <w:i/>
          <w:color w:val="000000"/>
          <w:sz w:val="24"/>
        </w:rPr>
        <w:t>please insert the circumstances in which the rights may be varied, subject to compliance with the Laws and Regulations</w:t>
      </w:r>
      <w:r w:rsidR="00E33E28">
        <w:rPr>
          <w:rFonts w:ascii="Times New Roman" w:hAnsi="Times New Roman"/>
          <w:color w:val="000000"/>
          <w:sz w:val="24"/>
        </w:rPr>
        <w:t>]</w:t>
      </w:r>
      <w:r w:rsidRPr="004F0265">
        <w:rPr>
          <w:rStyle w:val="FootnoteReference"/>
          <w:rFonts w:ascii="Times New Roman" w:hAnsi="Times New Roman"/>
          <w:color w:val="000000"/>
          <w:sz w:val="24"/>
        </w:rPr>
        <w:footnoteReference w:id="20"/>
      </w:r>
      <w:r w:rsidRPr="004F0265">
        <w:rPr>
          <w:rFonts w:ascii="Times New Roman" w:hAnsi="Times New Roman"/>
          <w:color w:val="000000"/>
          <w:sz w:val="24"/>
        </w:rPr>
        <w:t>.</w:t>
      </w:r>
    </w:p>
    <w:p w:rsidR="00F33C47" w:rsidRPr="00E27063"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sz w:val="24"/>
          <w:szCs w:val="24"/>
          <w:lang w:eastAsia="zh-TW"/>
        </w:rPr>
        <w:t>A Class of Shares may be issued with a Class Curren</w:t>
      </w:r>
      <w:r w:rsidRPr="00425387">
        <w:rPr>
          <w:rFonts w:ascii="Times New Roman" w:hAnsi="Times New Roman"/>
          <w:sz w:val="24"/>
          <w:szCs w:val="24"/>
          <w:lang w:eastAsia="zh-TW"/>
        </w:rPr>
        <w:t>cy that is different from the Base Currency of the Sub-Fund to which such Class relates. T</w:t>
      </w:r>
      <w:r w:rsidRPr="00091C26">
        <w:rPr>
          <w:rFonts w:ascii="Times New Roman" w:hAnsi="Times New Roman"/>
          <w:sz w:val="24"/>
          <w:szCs w:val="24"/>
        </w:rPr>
        <w:t>he Net Asset Value per Share of such Class shall be calculated in the Sub-Fund’s Base Currency, and converted into the relevant Class Currency at the prevailing market</w:t>
      </w:r>
      <w:r w:rsidRPr="00091C26">
        <w:rPr>
          <w:sz w:val="24"/>
          <w:szCs w:val="24"/>
        </w:rPr>
        <w:t xml:space="preserve"> </w:t>
      </w:r>
      <w:r w:rsidRPr="00091C26">
        <w:rPr>
          <w:rFonts w:ascii="Times New Roman" w:hAnsi="Times New Roman"/>
          <w:sz w:val="24"/>
          <w:szCs w:val="24"/>
        </w:rPr>
        <w:t xml:space="preserve">rate (whether official or otherwise) which the </w:t>
      </w:r>
      <w:r w:rsidR="009879BF">
        <w:rPr>
          <w:rFonts w:ascii="Times New Roman" w:hAnsi="Times New Roman"/>
          <w:sz w:val="24"/>
          <w:szCs w:val="24"/>
        </w:rPr>
        <w:t>Investment Manager</w:t>
      </w:r>
      <w:r w:rsidRPr="00091C26">
        <w:rPr>
          <w:rFonts w:ascii="Times New Roman" w:hAnsi="Times New Roman"/>
          <w:sz w:val="24"/>
          <w:szCs w:val="24"/>
        </w:rPr>
        <w:t xml:space="preserve"> shall deem appropriate in the circumstances having regard to any premium or discount which may be relevant and to costs of exchange.</w:t>
      </w:r>
    </w:p>
    <w:p w:rsidR="00F33C47"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Classes of Shares available for issue at any time are those set out in the Offering Document at that time.</w:t>
      </w:r>
    </w:p>
    <w:p w:rsidR="00BB357A" w:rsidRPr="00E27063"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27063">
        <w:rPr>
          <w:rFonts w:ascii="Times New Roman" w:hAnsi="Times New Roman"/>
          <w:sz w:val="24"/>
          <w:szCs w:val="24"/>
        </w:rPr>
        <w:t xml:space="preserve">[Subject as provided in this Clause, the Company may (but shall not be obliged to) on receipt by it or its </w:t>
      </w:r>
      <w:r w:rsidR="00A921BD">
        <w:rPr>
          <w:rFonts w:ascii="Times New Roman" w:hAnsi="Times New Roman"/>
          <w:sz w:val="24"/>
          <w:szCs w:val="24"/>
        </w:rPr>
        <w:t xml:space="preserve">duly </w:t>
      </w:r>
      <w:r w:rsidR="00F33C47">
        <w:rPr>
          <w:rFonts w:ascii="Times New Roman" w:hAnsi="Times New Roman"/>
          <w:sz w:val="24"/>
          <w:szCs w:val="24"/>
        </w:rPr>
        <w:t>authoriz</w:t>
      </w:r>
      <w:r w:rsidRPr="00E27063">
        <w:rPr>
          <w:rFonts w:ascii="Times New Roman" w:hAnsi="Times New Roman"/>
          <w:sz w:val="24"/>
          <w:szCs w:val="24"/>
        </w:rPr>
        <w:t>ed agent of an application in such form as the Directors may from time to time determine allot and issue Shares of any Class or Classes.</w:t>
      </w:r>
      <w:r>
        <w:rPr>
          <w:rFonts w:ascii="Times New Roman" w:hAnsi="Times New Roman"/>
          <w:sz w:val="24"/>
          <w:szCs w:val="24"/>
        </w:rPr>
        <w:t xml:space="preserve"> </w:t>
      </w:r>
      <w:r w:rsidRPr="00E27063">
        <w:rPr>
          <w:rFonts w:ascii="Times New Roman" w:hAnsi="Times New Roman"/>
          <w:sz w:val="24"/>
          <w:szCs w:val="24"/>
        </w:rPr>
        <w:t xml:space="preserve">Shares shall be treated as having been </w:t>
      </w:r>
      <w:r w:rsidR="00F33C47">
        <w:rPr>
          <w:rFonts w:ascii="Times New Roman" w:hAnsi="Times New Roman"/>
          <w:sz w:val="24"/>
          <w:szCs w:val="24"/>
        </w:rPr>
        <w:t xml:space="preserve">allotted and </w:t>
      </w:r>
      <w:r w:rsidR="00F33C47" w:rsidRPr="00E27063">
        <w:rPr>
          <w:rFonts w:ascii="Times New Roman" w:hAnsi="Times New Roman"/>
          <w:sz w:val="24"/>
          <w:szCs w:val="24"/>
        </w:rPr>
        <w:t xml:space="preserve">issued </w:t>
      </w:r>
      <w:r w:rsidR="00F33C47">
        <w:rPr>
          <w:rFonts w:ascii="Times New Roman" w:hAnsi="Times New Roman"/>
          <w:sz w:val="24"/>
          <w:szCs w:val="24"/>
        </w:rPr>
        <w:t>when the subscriber for those Shares has been entered in the Register</w:t>
      </w:r>
      <w:r w:rsidRPr="00E27063">
        <w:rPr>
          <w:rFonts w:ascii="Times New Roman" w:hAnsi="Times New Roman"/>
          <w:sz w:val="24"/>
          <w:szCs w:val="24"/>
        </w:rPr>
        <w:t>.]</w:t>
      </w:r>
      <w:r w:rsidRPr="00E27063">
        <w:rPr>
          <w:rFonts w:ascii="Times New Roman" w:hAnsi="Times New Roman"/>
          <w:color w:val="000000"/>
          <w:sz w:val="24"/>
          <w:szCs w:val="24"/>
        </w:rPr>
        <w:t xml:space="preserve">  </w:t>
      </w:r>
    </w:p>
    <w:p w:rsidR="00F33C47" w:rsidRPr="00407E7A"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bookmarkStart w:id="124" w:name="_Ref357002759"/>
      <w:r>
        <w:rPr>
          <w:sz w:val="24"/>
          <w:szCs w:val="24"/>
        </w:rPr>
        <w:t>[N</w:t>
      </w:r>
      <w:r w:rsidRPr="00BE6BE4">
        <w:rPr>
          <w:sz w:val="24"/>
          <w:szCs w:val="24"/>
        </w:rPr>
        <w:t xml:space="preserve">o </w:t>
      </w:r>
      <w:r>
        <w:rPr>
          <w:sz w:val="24"/>
          <w:szCs w:val="24"/>
        </w:rPr>
        <w:t>Share</w:t>
      </w:r>
      <w:r w:rsidRPr="00BE6BE4">
        <w:rPr>
          <w:sz w:val="24"/>
          <w:szCs w:val="24"/>
        </w:rPr>
        <w:t xml:space="preserve"> </w:t>
      </w:r>
      <w:r>
        <w:rPr>
          <w:sz w:val="24"/>
          <w:szCs w:val="24"/>
        </w:rPr>
        <w:t xml:space="preserve">of a Class </w:t>
      </w:r>
      <w:r w:rsidRPr="00BE6BE4">
        <w:rPr>
          <w:sz w:val="24"/>
          <w:szCs w:val="24"/>
        </w:rPr>
        <w:t xml:space="preserve">shall be allotted or issued during any period when determination of the Net Asset Value </w:t>
      </w:r>
      <w:r>
        <w:rPr>
          <w:sz w:val="24"/>
          <w:szCs w:val="24"/>
        </w:rPr>
        <w:t xml:space="preserve">of the Company or the relevant Sub-Fund </w:t>
      </w:r>
      <w:r w:rsidRPr="00BE6BE4">
        <w:rPr>
          <w:sz w:val="24"/>
          <w:szCs w:val="24"/>
        </w:rPr>
        <w:t xml:space="preserve">is suspended, or when the </w:t>
      </w:r>
      <w:r w:rsidR="009879BF">
        <w:rPr>
          <w:sz w:val="24"/>
          <w:szCs w:val="24"/>
        </w:rPr>
        <w:t>[</w:t>
      </w:r>
      <w:r w:rsidRPr="00BE6BE4">
        <w:rPr>
          <w:sz w:val="24"/>
          <w:szCs w:val="24"/>
        </w:rPr>
        <w:t>Directors</w:t>
      </w:r>
      <w:r w:rsidR="009879BF">
        <w:rPr>
          <w:sz w:val="24"/>
          <w:szCs w:val="24"/>
        </w:rPr>
        <w:t xml:space="preserve"> or </w:t>
      </w:r>
      <w:r w:rsidR="00EA3555">
        <w:rPr>
          <w:sz w:val="24"/>
          <w:szCs w:val="24"/>
        </w:rPr>
        <w:t xml:space="preserve">Investment </w:t>
      </w:r>
      <w:r w:rsidR="009879BF">
        <w:rPr>
          <w:sz w:val="24"/>
          <w:szCs w:val="24"/>
        </w:rPr>
        <w:t>Manager]</w:t>
      </w:r>
      <w:r w:rsidRPr="00BE6BE4">
        <w:rPr>
          <w:sz w:val="24"/>
          <w:szCs w:val="24"/>
        </w:rPr>
        <w:t xml:space="preserve"> have suspended the issuance of </w:t>
      </w:r>
      <w:r>
        <w:rPr>
          <w:sz w:val="24"/>
          <w:szCs w:val="24"/>
        </w:rPr>
        <w:t>Share</w:t>
      </w:r>
      <w:r w:rsidRPr="00BE6BE4">
        <w:rPr>
          <w:sz w:val="24"/>
          <w:szCs w:val="24"/>
        </w:rPr>
        <w:t>s</w:t>
      </w:r>
      <w:r>
        <w:rPr>
          <w:sz w:val="24"/>
          <w:szCs w:val="24"/>
        </w:rPr>
        <w:t xml:space="preserve"> of the relevant Class</w:t>
      </w:r>
      <w:r w:rsidRPr="00BE6BE4">
        <w:rPr>
          <w:sz w:val="24"/>
          <w:szCs w:val="24"/>
        </w:rPr>
        <w:t xml:space="preserve">, pursuant to </w:t>
      </w:r>
      <w:r>
        <w:rPr>
          <w:sz w:val="24"/>
          <w:szCs w:val="24"/>
        </w:rPr>
        <w:t>this Instrument</w:t>
      </w:r>
      <w:r w:rsidRPr="00BE6BE4">
        <w:rPr>
          <w:sz w:val="24"/>
          <w:szCs w:val="24"/>
        </w:rPr>
        <w:t xml:space="preserve">. If determination of the Net Asset Value or the issuance of </w:t>
      </w:r>
      <w:r>
        <w:rPr>
          <w:sz w:val="24"/>
          <w:szCs w:val="24"/>
        </w:rPr>
        <w:t>Share</w:t>
      </w:r>
      <w:r w:rsidRPr="00BE6BE4">
        <w:rPr>
          <w:sz w:val="24"/>
          <w:szCs w:val="24"/>
        </w:rPr>
        <w:t xml:space="preserve">s is so suspended any application for </w:t>
      </w:r>
      <w:r>
        <w:rPr>
          <w:sz w:val="24"/>
          <w:szCs w:val="24"/>
        </w:rPr>
        <w:t>Share</w:t>
      </w:r>
      <w:r w:rsidRPr="00BE6BE4">
        <w:rPr>
          <w:sz w:val="24"/>
          <w:szCs w:val="24"/>
        </w:rPr>
        <w:t xml:space="preserve">s </w:t>
      </w:r>
      <w:r>
        <w:rPr>
          <w:sz w:val="24"/>
          <w:szCs w:val="24"/>
        </w:rPr>
        <w:t xml:space="preserve">of the relevant Class or Classes </w:t>
      </w:r>
      <w:r w:rsidRPr="00BE6BE4">
        <w:rPr>
          <w:sz w:val="24"/>
          <w:szCs w:val="24"/>
        </w:rPr>
        <w:t>shall be similarly suspended</w:t>
      </w:r>
      <w:r>
        <w:rPr>
          <w:sz w:val="24"/>
          <w:szCs w:val="24"/>
        </w:rPr>
        <w:t>.</w:t>
      </w:r>
      <w:r w:rsidRPr="00BE6BE4">
        <w:rPr>
          <w:sz w:val="24"/>
          <w:szCs w:val="24"/>
        </w:rPr>
        <w:t xml:space="preserve"> </w:t>
      </w:r>
      <w:r>
        <w:rPr>
          <w:sz w:val="24"/>
          <w:szCs w:val="24"/>
        </w:rPr>
        <w:t>D</w:t>
      </w:r>
      <w:r w:rsidRPr="00BE6BE4">
        <w:rPr>
          <w:sz w:val="24"/>
          <w:szCs w:val="24"/>
        </w:rPr>
        <w:t xml:space="preserve">uring the period of suspension any application for </w:t>
      </w:r>
      <w:r>
        <w:rPr>
          <w:sz w:val="24"/>
          <w:szCs w:val="24"/>
        </w:rPr>
        <w:t>Share</w:t>
      </w:r>
      <w:r w:rsidRPr="00BE6BE4">
        <w:rPr>
          <w:sz w:val="24"/>
          <w:szCs w:val="24"/>
        </w:rPr>
        <w:t xml:space="preserve">s </w:t>
      </w:r>
      <w:r>
        <w:rPr>
          <w:sz w:val="24"/>
          <w:szCs w:val="24"/>
        </w:rPr>
        <w:t xml:space="preserve">of such Class or Classes </w:t>
      </w:r>
      <w:r w:rsidRPr="00BE6BE4">
        <w:rPr>
          <w:sz w:val="24"/>
          <w:szCs w:val="24"/>
        </w:rPr>
        <w:t xml:space="preserve">may be withdrawn at the request of the applicant unless otherwise specified in the </w:t>
      </w:r>
      <w:r>
        <w:rPr>
          <w:sz w:val="24"/>
          <w:szCs w:val="24"/>
        </w:rPr>
        <w:t>Offering Documents</w:t>
      </w:r>
      <w:r w:rsidRPr="00BE6BE4">
        <w:rPr>
          <w:sz w:val="24"/>
          <w:szCs w:val="24"/>
        </w:rPr>
        <w:t xml:space="preserve">. Any withdrawal of an application for </w:t>
      </w:r>
      <w:r>
        <w:rPr>
          <w:sz w:val="24"/>
          <w:szCs w:val="24"/>
        </w:rPr>
        <w:t>Share</w:t>
      </w:r>
      <w:r w:rsidRPr="00BE6BE4">
        <w:rPr>
          <w:sz w:val="24"/>
          <w:szCs w:val="24"/>
        </w:rPr>
        <w:t xml:space="preserve">s under this </w:t>
      </w:r>
      <w:r>
        <w:rPr>
          <w:sz w:val="24"/>
          <w:szCs w:val="24"/>
        </w:rPr>
        <w:t xml:space="preserve">Clause </w:t>
      </w:r>
      <w:r w:rsidRPr="00BE6BE4">
        <w:rPr>
          <w:sz w:val="24"/>
          <w:szCs w:val="24"/>
        </w:rPr>
        <w:t>shall be made in writing and shall only be effective if actually received by the Company or its duly authori</w:t>
      </w:r>
      <w:r>
        <w:rPr>
          <w:sz w:val="24"/>
          <w:szCs w:val="24"/>
        </w:rPr>
        <w:t>z</w:t>
      </w:r>
      <w:r w:rsidRPr="00BE6BE4">
        <w:rPr>
          <w:sz w:val="24"/>
          <w:szCs w:val="24"/>
        </w:rPr>
        <w:t xml:space="preserve">ed agent before termination of the period of suspension. If the application is not so withdrawn the relevant </w:t>
      </w:r>
      <w:r>
        <w:rPr>
          <w:sz w:val="24"/>
          <w:szCs w:val="24"/>
        </w:rPr>
        <w:t>Share</w:t>
      </w:r>
      <w:r w:rsidRPr="00BE6BE4">
        <w:rPr>
          <w:sz w:val="24"/>
          <w:szCs w:val="24"/>
        </w:rPr>
        <w:t xml:space="preserve">s shall be issued on the </w:t>
      </w:r>
      <w:r>
        <w:rPr>
          <w:sz w:val="24"/>
          <w:szCs w:val="24"/>
        </w:rPr>
        <w:t>Dealing Day</w:t>
      </w:r>
      <w:r w:rsidRPr="00BE6BE4">
        <w:rPr>
          <w:sz w:val="24"/>
          <w:szCs w:val="24"/>
        </w:rPr>
        <w:t xml:space="preserve"> next following the end of the suspension and dealt with accordingly</w:t>
      </w:r>
      <w:r>
        <w:rPr>
          <w:sz w:val="24"/>
          <w:szCs w:val="24"/>
        </w:rPr>
        <w:t>.</w:t>
      </w:r>
      <w:r>
        <w:rPr>
          <w:rFonts w:ascii="Times New Roman" w:hAnsi="Times New Roman"/>
          <w:color w:val="000000"/>
          <w:sz w:val="24"/>
          <w:szCs w:val="24"/>
        </w:rPr>
        <w:t>]</w:t>
      </w:r>
    </w:p>
    <w:p w:rsidR="00BB357A" w:rsidRPr="00BE6BE4"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5737CF">
        <w:rPr>
          <w:sz w:val="24"/>
          <w:szCs w:val="24"/>
        </w:rPr>
        <w:t xml:space="preserve">All moneys payable on or in respect of </w:t>
      </w:r>
      <w:r>
        <w:rPr>
          <w:sz w:val="24"/>
          <w:szCs w:val="24"/>
        </w:rPr>
        <w:t>Share</w:t>
      </w:r>
      <w:r w:rsidRPr="005737CF">
        <w:rPr>
          <w:sz w:val="24"/>
          <w:szCs w:val="24"/>
        </w:rPr>
        <w:t xml:space="preserve">s (including without limitation the subscription and redemption moneys in respect of </w:t>
      </w:r>
      <w:r>
        <w:rPr>
          <w:sz w:val="24"/>
          <w:szCs w:val="24"/>
        </w:rPr>
        <w:t>Share</w:t>
      </w:r>
      <w:r w:rsidRPr="005737CF">
        <w:rPr>
          <w:sz w:val="24"/>
          <w:szCs w:val="24"/>
        </w:rPr>
        <w:t xml:space="preserve">s) shall be paid in the relevant Class Currency or such other currency as the Directors may from time to time </w:t>
      </w:r>
      <w:r>
        <w:rPr>
          <w:sz w:val="24"/>
          <w:szCs w:val="24"/>
        </w:rPr>
        <w:t xml:space="preserve">reasonably </w:t>
      </w:r>
      <w:r w:rsidRPr="005737CF">
        <w:rPr>
          <w:sz w:val="24"/>
          <w:szCs w:val="24"/>
        </w:rPr>
        <w:t xml:space="preserve">determine. Application moneys other than in the relevant Class Currency may be converted into such Class Currency and all bank charges and other conversion costs will be deducted from the application moneys prior to investment in </w:t>
      </w:r>
      <w:r>
        <w:rPr>
          <w:sz w:val="24"/>
          <w:szCs w:val="24"/>
        </w:rPr>
        <w:t>Share</w:t>
      </w:r>
      <w:r w:rsidRPr="005737CF">
        <w:rPr>
          <w:sz w:val="24"/>
          <w:szCs w:val="24"/>
        </w:rPr>
        <w:t xml:space="preserve">s. Issues of </w:t>
      </w:r>
      <w:r>
        <w:rPr>
          <w:sz w:val="24"/>
          <w:szCs w:val="24"/>
        </w:rPr>
        <w:t>Share</w:t>
      </w:r>
      <w:r w:rsidRPr="005737CF">
        <w:rPr>
          <w:sz w:val="24"/>
          <w:szCs w:val="24"/>
        </w:rPr>
        <w:t xml:space="preserve">s of a Class shall be effected at not less than the Subscription Price for </w:t>
      </w:r>
      <w:r>
        <w:rPr>
          <w:sz w:val="24"/>
          <w:szCs w:val="24"/>
        </w:rPr>
        <w:t>Share</w:t>
      </w:r>
      <w:r w:rsidRPr="005737CF">
        <w:rPr>
          <w:sz w:val="24"/>
          <w:szCs w:val="24"/>
        </w:rPr>
        <w:t>s of the relevant Class.</w:t>
      </w:r>
      <w:r>
        <w:rPr>
          <w:sz w:val="24"/>
          <w:szCs w:val="24"/>
        </w:rPr>
        <w:t>]</w:t>
      </w:r>
      <w:r w:rsidRPr="005737CF">
        <w:rPr>
          <w:sz w:val="24"/>
          <w:szCs w:val="24"/>
        </w:rPr>
        <w:t xml:space="preserve"> </w:t>
      </w:r>
    </w:p>
    <w:bookmarkEnd w:id="124"/>
    <w:p w:rsidR="00BB357A" w:rsidRPr="00BE6BE4"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[T</w:t>
      </w:r>
      <w:r w:rsidRPr="005737CF">
        <w:rPr>
          <w:sz w:val="24"/>
          <w:szCs w:val="24"/>
        </w:rPr>
        <w:t xml:space="preserve">he initial issue of </w:t>
      </w:r>
      <w:r>
        <w:rPr>
          <w:sz w:val="24"/>
          <w:szCs w:val="24"/>
        </w:rPr>
        <w:t>Share</w:t>
      </w:r>
      <w:r w:rsidRPr="005737CF">
        <w:rPr>
          <w:sz w:val="24"/>
          <w:szCs w:val="24"/>
        </w:rPr>
        <w:t>s</w:t>
      </w:r>
      <w:r>
        <w:rPr>
          <w:sz w:val="24"/>
          <w:szCs w:val="24"/>
        </w:rPr>
        <w:t xml:space="preserve"> of a Class shall be made on such day as is stated in the Offering Documents. Thereafter</w:t>
      </w:r>
      <w:r w:rsidRPr="005737CF">
        <w:rPr>
          <w:sz w:val="24"/>
          <w:szCs w:val="24"/>
        </w:rPr>
        <w:t xml:space="preserve">, all </w:t>
      </w:r>
      <w:r>
        <w:rPr>
          <w:sz w:val="24"/>
          <w:szCs w:val="24"/>
        </w:rPr>
        <w:t>Share</w:t>
      </w:r>
      <w:r w:rsidRPr="005737CF">
        <w:rPr>
          <w:sz w:val="24"/>
          <w:szCs w:val="24"/>
        </w:rPr>
        <w:t xml:space="preserve">s of a Class shall be allotted on a </w:t>
      </w:r>
      <w:r>
        <w:rPr>
          <w:sz w:val="24"/>
          <w:szCs w:val="24"/>
        </w:rPr>
        <w:t>Dealing Day</w:t>
      </w:r>
      <w:r w:rsidRPr="005737CF">
        <w:rPr>
          <w:sz w:val="24"/>
          <w:szCs w:val="24"/>
        </w:rPr>
        <w:t xml:space="preserve"> for </w:t>
      </w:r>
      <w:r>
        <w:rPr>
          <w:sz w:val="24"/>
          <w:szCs w:val="24"/>
        </w:rPr>
        <w:t>Share</w:t>
      </w:r>
      <w:r w:rsidRPr="005737CF">
        <w:rPr>
          <w:sz w:val="24"/>
          <w:szCs w:val="24"/>
        </w:rPr>
        <w:t>s of the relevant Class</w:t>
      </w:r>
      <w:r>
        <w:rPr>
          <w:sz w:val="24"/>
          <w:szCs w:val="24"/>
        </w:rPr>
        <w:t>.]</w:t>
      </w:r>
    </w:p>
    <w:p w:rsidR="00BB357A" w:rsidRPr="00BE6BE4"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Style w:val="DeltaViewInsertion"/>
          <w:rFonts w:ascii="Times New Roman" w:hAnsi="Times New Roman"/>
          <w:color w:val="000000"/>
          <w:sz w:val="24"/>
          <w:szCs w:val="24"/>
          <w:u w:val="none"/>
        </w:rPr>
      </w:pPr>
      <w:r>
        <w:rPr>
          <w:sz w:val="24"/>
          <w:szCs w:val="24"/>
        </w:rPr>
        <w:t>[I</w:t>
      </w:r>
      <w:r w:rsidRPr="003B682F">
        <w:rPr>
          <w:sz w:val="24"/>
          <w:szCs w:val="24"/>
        </w:rPr>
        <w:t xml:space="preserve">f </w:t>
      </w:r>
      <w:r w:rsidRPr="005737CF">
        <w:rPr>
          <w:sz w:val="24"/>
          <w:szCs w:val="24"/>
        </w:rPr>
        <w:t xml:space="preserve">any </w:t>
      </w:r>
      <w:r w:rsidRPr="003B682F">
        <w:rPr>
          <w:sz w:val="24"/>
          <w:szCs w:val="24"/>
        </w:rPr>
        <w:t xml:space="preserve">application </w:t>
      </w:r>
      <w:r w:rsidRPr="005737CF">
        <w:rPr>
          <w:sz w:val="24"/>
          <w:szCs w:val="24"/>
        </w:rPr>
        <w:t xml:space="preserve">for </w:t>
      </w:r>
      <w:r w:rsidRPr="003B682F">
        <w:rPr>
          <w:sz w:val="24"/>
          <w:szCs w:val="24"/>
        </w:rPr>
        <w:t>Share</w:t>
      </w:r>
      <w:r w:rsidRPr="005737CF">
        <w:rPr>
          <w:sz w:val="24"/>
          <w:szCs w:val="24"/>
        </w:rPr>
        <w:t xml:space="preserve">s of </w:t>
      </w:r>
      <w:r w:rsidRPr="003B682F">
        <w:rPr>
          <w:sz w:val="24"/>
          <w:szCs w:val="24"/>
        </w:rPr>
        <w:t xml:space="preserve">a </w:t>
      </w:r>
      <w:r w:rsidRPr="005737CF">
        <w:rPr>
          <w:sz w:val="24"/>
          <w:szCs w:val="24"/>
        </w:rPr>
        <w:t xml:space="preserve">Class </w:t>
      </w:r>
      <w:r w:rsidRPr="003B682F">
        <w:rPr>
          <w:sz w:val="24"/>
          <w:szCs w:val="24"/>
        </w:rPr>
        <w:t xml:space="preserve">is received after the Subscription Deadline in respect of a Dealing Day </w:t>
      </w:r>
      <w:r>
        <w:rPr>
          <w:sz w:val="24"/>
          <w:szCs w:val="24"/>
        </w:rPr>
        <w:t>for</w:t>
      </w:r>
      <w:r w:rsidRPr="003B682F">
        <w:rPr>
          <w:sz w:val="24"/>
          <w:szCs w:val="24"/>
        </w:rPr>
        <w:t xml:space="preserve"> the relevant Class </w:t>
      </w:r>
      <w:r w:rsidRPr="005737CF">
        <w:rPr>
          <w:sz w:val="24"/>
          <w:szCs w:val="24"/>
        </w:rPr>
        <w:t xml:space="preserve">then the application will be </w:t>
      </w:r>
      <w:r>
        <w:rPr>
          <w:sz w:val="24"/>
          <w:szCs w:val="24"/>
        </w:rPr>
        <w:t>[</w:t>
      </w:r>
      <w:r w:rsidRPr="009C51D6">
        <w:rPr>
          <w:i/>
          <w:sz w:val="24"/>
          <w:szCs w:val="24"/>
        </w:rPr>
        <w:t xml:space="preserve">please insert manner in which the application will be handled, </w:t>
      </w:r>
      <w:r w:rsidRPr="009C51D6">
        <w:rPr>
          <w:rFonts w:ascii="Times New Roman" w:hAnsi="Times New Roman"/>
          <w:i/>
          <w:sz w:val="24"/>
          <w:szCs w:val="24"/>
        </w:rPr>
        <w:t>which should be compliant with any applicable Laws and Regulations</w:t>
      </w:r>
      <w:r>
        <w:rPr>
          <w:sz w:val="24"/>
          <w:szCs w:val="24"/>
        </w:rPr>
        <w:t>]</w:t>
      </w:r>
      <w:r>
        <w:rPr>
          <w:rStyle w:val="DeltaViewInsertion"/>
          <w:color w:val="auto"/>
          <w:sz w:val="24"/>
          <w:szCs w:val="24"/>
          <w:u w:val="none"/>
        </w:rPr>
        <w:t>.]</w:t>
      </w:r>
    </w:p>
    <w:p w:rsidR="00BB357A" w:rsidRPr="00BE6BE4"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[F</w:t>
      </w:r>
      <w:r w:rsidRPr="005737CF">
        <w:rPr>
          <w:sz w:val="24"/>
          <w:szCs w:val="24"/>
        </w:rPr>
        <w:t xml:space="preserve">ractions of a </w:t>
      </w:r>
      <w:r>
        <w:rPr>
          <w:sz w:val="24"/>
          <w:szCs w:val="24"/>
        </w:rPr>
        <w:t>Share</w:t>
      </w:r>
      <w:r w:rsidRPr="005737CF">
        <w:rPr>
          <w:sz w:val="24"/>
          <w:szCs w:val="24"/>
        </w:rPr>
        <w:t xml:space="preserve"> rounded to </w:t>
      </w:r>
      <w:r>
        <w:rPr>
          <w:sz w:val="24"/>
          <w:szCs w:val="24"/>
        </w:rPr>
        <w:t>[</w:t>
      </w:r>
      <w:r w:rsidRPr="009C51D6">
        <w:rPr>
          <w:i/>
          <w:sz w:val="24"/>
          <w:szCs w:val="24"/>
        </w:rPr>
        <w:t xml:space="preserve">please </w:t>
      </w:r>
      <w:r w:rsidRPr="004E24CB">
        <w:rPr>
          <w:i/>
          <w:sz w:val="24"/>
          <w:szCs w:val="24"/>
        </w:rPr>
        <w:t>insert number of decimal places</w:t>
      </w:r>
      <w:r>
        <w:rPr>
          <w:sz w:val="24"/>
          <w:szCs w:val="24"/>
        </w:rPr>
        <w:t>]</w:t>
      </w:r>
      <w:r w:rsidRPr="005737CF">
        <w:rPr>
          <w:sz w:val="24"/>
          <w:szCs w:val="24"/>
        </w:rPr>
        <w:t xml:space="preserve"> or such other number of decimal places (if any) as specified in the </w:t>
      </w:r>
      <w:r>
        <w:rPr>
          <w:sz w:val="24"/>
          <w:szCs w:val="24"/>
        </w:rPr>
        <w:t xml:space="preserve">Offering Documents </w:t>
      </w:r>
      <w:r w:rsidRPr="005737CF">
        <w:rPr>
          <w:sz w:val="24"/>
          <w:szCs w:val="24"/>
        </w:rPr>
        <w:t>may be issued (unless the Directors otherwise determine generally or for any particular Class or Classes)</w:t>
      </w:r>
      <w:r>
        <w:rPr>
          <w:sz w:val="24"/>
          <w:szCs w:val="24"/>
        </w:rPr>
        <w:t>.</w:t>
      </w:r>
      <w:r w:rsidRPr="005737CF">
        <w:rPr>
          <w:sz w:val="24"/>
          <w:szCs w:val="24"/>
        </w:rPr>
        <w:t xml:space="preserve"> </w:t>
      </w:r>
      <w:r>
        <w:rPr>
          <w:sz w:val="24"/>
          <w:szCs w:val="24"/>
        </w:rPr>
        <w:t>A</w:t>
      </w:r>
      <w:r w:rsidRPr="005737CF">
        <w:rPr>
          <w:sz w:val="24"/>
          <w:szCs w:val="24"/>
        </w:rPr>
        <w:t xml:space="preserve">ny </w:t>
      </w:r>
      <w:r>
        <w:rPr>
          <w:sz w:val="24"/>
          <w:szCs w:val="24"/>
        </w:rPr>
        <w:t xml:space="preserve">such </w:t>
      </w:r>
      <w:r w:rsidRPr="005737CF">
        <w:rPr>
          <w:sz w:val="24"/>
          <w:szCs w:val="24"/>
        </w:rPr>
        <w:t>rounding will be retained for the benefit of the Company.</w:t>
      </w:r>
      <w:r>
        <w:rPr>
          <w:sz w:val="24"/>
          <w:szCs w:val="24"/>
        </w:rPr>
        <w:t>]</w:t>
      </w:r>
      <w:bookmarkStart w:id="125" w:name="_Ref357002861"/>
    </w:p>
    <w:bookmarkEnd w:id="125"/>
    <w:p w:rsidR="00BB357A" w:rsidRPr="005737CF"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[P</w:t>
      </w:r>
      <w:r w:rsidRPr="005737CF">
        <w:rPr>
          <w:sz w:val="24"/>
          <w:szCs w:val="24"/>
        </w:rPr>
        <w:t>ayment shall be made at such time and place and in such manner as the Direct</w:t>
      </w:r>
      <w:r>
        <w:rPr>
          <w:sz w:val="24"/>
          <w:szCs w:val="24"/>
        </w:rPr>
        <w:t>ors from time to time reasonably determine. If payment is not so received, the Directors may cancel</w:t>
      </w:r>
      <w:r w:rsidRPr="005737CF">
        <w:rPr>
          <w:sz w:val="24"/>
          <w:szCs w:val="24"/>
        </w:rPr>
        <w:t xml:space="preserve"> </w:t>
      </w:r>
      <w:r>
        <w:rPr>
          <w:sz w:val="24"/>
          <w:szCs w:val="24"/>
        </w:rPr>
        <w:t xml:space="preserve">the relevant </w:t>
      </w:r>
      <w:r w:rsidRPr="005737CF">
        <w:rPr>
          <w:sz w:val="24"/>
          <w:szCs w:val="24"/>
        </w:rPr>
        <w:t xml:space="preserve">allotment of </w:t>
      </w:r>
      <w:r>
        <w:rPr>
          <w:sz w:val="24"/>
          <w:szCs w:val="24"/>
        </w:rPr>
        <w:t>Share</w:t>
      </w:r>
      <w:r w:rsidRPr="005737CF">
        <w:rPr>
          <w:sz w:val="24"/>
          <w:szCs w:val="24"/>
        </w:rPr>
        <w:t>s</w:t>
      </w:r>
      <w:r>
        <w:rPr>
          <w:sz w:val="24"/>
          <w:szCs w:val="24"/>
        </w:rPr>
        <w:t>. Where Shares are cancell</w:t>
      </w:r>
      <w:r w:rsidRPr="005737CF">
        <w:rPr>
          <w:rFonts w:ascii="Times New Roman" w:hAnsi="Times New Roman"/>
          <w:sz w:val="24"/>
          <w:szCs w:val="24"/>
        </w:rPr>
        <w:t>ed pursuant to this Cla</w:t>
      </w:r>
      <w:r>
        <w:rPr>
          <w:rFonts w:ascii="Times New Roman" w:hAnsi="Times New Roman"/>
          <w:sz w:val="24"/>
          <w:szCs w:val="24"/>
        </w:rPr>
        <w:t>u</w:t>
      </w:r>
      <w:r w:rsidRPr="005737CF">
        <w:rPr>
          <w:rFonts w:ascii="Times New Roman" w:hAnsi="Times New Roman"/>
          <w:sz w:val="24"/>
          <w:szCs w:val="24"/>
        </w:rPr>
        <w:t>se:</w:t>
      </w:r>
    </w:p>
    <w:p w:rsidR="00BB357A" w:rsidRPr="005737CF" w:rsidRDefault="00BB357A" w:rsidP="00BB357A">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 xml:space="preserve">the relevant Shares are deemed never to have been issued; </w:t>
      </w:r>
    </w:p>
    <w:p w:rsidR="00BB357A" w:rsidRPr="005737CF" w:rsidRDefault="00BB357A" w:rsidP="00BB357A">
      <w:pPr>
        <w:suppressAutoHyphens/>
        <w:ind w:left="1440" w:hanging="720"/>
        <w:jc w:val="both"/>
        <w:rPr>
          <w:rFonts w:ascii="Times New Roman" w:hAnsi="Times New Roman"/>
          <w:sz w:val="24"/>
          <w:szCs w:val="24"/>
        </w:rPr>
      </w:pPr>
    </w:p>
    <w:p w:rsidR="00BB357A" w:rsidRDefault="00BB357A" w:rsidP="00BB357A">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the Company is not liable to an applicant for any loss, damages, liability, costs or expenses the applicant incurs as a result of such cancellation and the applicant has no right to claim against the Company in respect of such loss, damages, liability, costs or expenses;</w:t>
      </w:r>
    </w:p>
    <w:p w:rsidR="00BB357A" w:rsidRPr="005737CF" w:rsidRDefault="00BB357A" w:rsidP="00F33C47">
      <w:pPr>
        <w:suppressAutoHyphens/>
        <w:jc w:val="both"/>
        <w:rPr>
          <w:rFonts w:ascii="Times New Roman" w:hAnsi="Times New Roman"/>
          <w:sz w:val="24"/>
          <w:szCs w:val="24"/>
        </w:rPr>
      </w:pPr>
    </w:p>
    <w:p w:rsidR="00BB357A" w:rsidRPr="005737CF" w:rsidRDefault="00BB357A" w:rsidP="00BB357A">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the Company may charge the applicant (and retain for the account of the relevant Sub-Fund) a cancellation fee of such amount as the Directors may from time to time determine to represent the administrative costs involved in processing the application for such Shares from such applicant</w:t>
      </w:r>
      <w:r>
        <w:rPr>
          <w:rFonts w:ascii="Times New Roman" w:hAnsi="Times New Roman"/>
          <w:sz w:val="24"/>
          <w:szCs w:val="24"/>
        </w:rPr>
        <w:t>.]</w:t>
      </w:r>
    </w:p>
    <w:p w:rsidR="00BB357A" w:rsidRPr="005737CF" w:rsidRDefault="00BB357A" w:rsidP="00BB357A">
      <w:pPr>
        <w:suppressAutoHyphens/>
        <w:ind w:left="1440" w:hanging="720"/>
        <w:jc w:val="both"/>
        <w:rPr>
          <w:rFonts w:ascii="Times New Roman" w:hAnsi="Times New Roman"/>
          <w:sz w:val="24"/>
          <w:szCs w:val="24"/>
        </w:rPr>
      </w:pPr>
    </w:p>
    <w:p w:rsidR="00BB357A" w:rsidRPr="001B40E6"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1B40E6">
        <w:rPr>
          <w:sz w:val="24"/>
          <w:szCs w:val="24"/>
        </w:rPr>
        <w:t xml:space="preserve">Unless the Directors otherwise determine (either generally or for a particular Class or Classes of </w:t>
      </w:r>
      <w:r w:rsidRPr="00313218">
        <w:rPr>
          <w:sz w:val="24"/>
          <w:szCs w:val="24"/>
        </w:rPr>
        <w:t>Share</w:t>
      </w:r>
      <w:r w:rsidRPr="001B40E6">
        <w:rPr>
          <w:sz w:val="24"/>
          <w:szCs w:val="24"/>
        </w:rPr>
        <w:t xml:space="preserve">s), the Company will not issue certificates in respect of </w:t>
      </w:r>
      <w:r w:rsidRPr="00313218">
        <w:rPr>
          <w:sz w:val="24"/>
          <w:szCs w:val="24"/>
        </w:rPr>
        <w:t>Share</w:t>
      </w:r>
      <w:r w:rsidRPr="001B40E6">
        <w:rPr>
          <w:sz w:val="24"/>
          <w:szCs w:val="24"/>
        </w:rPr>
        <w:t>s allotted and issued.</w:t>
      </w:r>
      <w:r w:rsidRPr="00313218">
        <w:rPr>
          <w:sz w:val="24"/>
          <w:szCs w:val="24"/>
        </w:rPr>
        <w:t xml:space="preserve"> Where the Directors </w:t>
      </w:r>
      <w:r w:rsidRPr="001B40E6">
        <w:rPr>
          <w:sz w:val="24"/>
          <w:szCs w:val="24"/>
        </w:rPr>
        <w:t xml:space="preserve">determine to issue any certificates in respect of Shares, the certificates shall be issued in such form, and on such terms (including as to their replacement), as the Directors may </w:t>
      </w:r>
      <w:r>
        <w:rPr>
          <w:sz w:val="24"/>
          <w:szCs w:val="24"/>
        </w:rPr>
        <w:t xml:space="preserve">reasonably </w:t>
      </w:r>
      <w:r w:rsidRPr="001B40E6">
        <w:rPr>
          <w:sz w:val="24"/>
          <w:szCs w:val="24"/>
        </w:rPr>
        <w:t>determine from time to time.</w:t>
      </w:r>
      <w:r>
        <w:rPr>
          <w:sz w:val="24"/>
          <w:szCs w:val="24"/>
        </w:rPr>
        <w:t>]</w:t>
      </w:r>
    </w:p>
    <w:p w:rsidR="00BB357A" w:rsidRPr="001B40E6"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1B40E6">
        <w:rPr>
          <w:sz w:val="24"/>
          <w:szCs w:val="24"/>
        </w:rPr>
        <w:t xml:space="preserve">The Company may, in respect of the issue of any </w:t>
      </w:r>
      <w:r w:rsidRPr="006E056F">
        <w:rPr>
          <w:sz w:val="24"/>
          <w:szCs w:val="24"/>
        </w:rPr>
        <w:t>Share</w:t>
      </w:r>
      <w:r w:rsidRPr="001B40E6">
        <w:rPr>
          <w:sz w:val="24"/>
          <w:szCs w:val="24"/>
        </w:rPr>
        <w:t xml:space="preserve">s, pay such brokerage or commission to any </w:t>
      </w:r>
      <w:r w:rsidRPr="006E056F">
        <w:rPr>
          <w:sz w:val="24"/>
          <w:szCs w:val="24"/>
        </w:rPr>
        <w:t>p</w:t>
      </w:r>
      <w:r w:rsidRPr="001B40E6">
        <w:rPr>
          <w:sz w:val="24"/>
          <w:szCs w:val="24"/>
        </w:rPr>
        <w:t>erson as may be lawful.</w:t>
      </w:r>
      <w:r>
        <w:rPr>
          <w:sz w:val="24"/>
          <w:szCs w:val="24"/>
        </w:rPr>
        <w:t>]</w:t>
      </w:r>
    </w:p>
    <w:p w:rsidR="00BB357A" w:rsidRPr="001B40E6"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color w:val="000000"/>
          <w:sz w:val="24"/>
          <w:szCs w:val="24"/>
        </w:rPr>
      </w:pPr>
      <w:r>
        <w:rPr>
          <w:sz w:val="24"/>
          <w:szCs w:val="24"/>
        </w:rPr>
        <w:t>[</w:t>
      </w:r>
      <w:r w:rsidRPr="001B40E6">
        <w:rPr>
          <w:sz w:val="24"/>
          <w:szCs w:val="24"/>
        </w:rPr>
        <w:t xml:space="preserve">If any application is not accepted in whole or in part, the application moneys or (where an application is accepted in part only) the balance will be returned </w:t>
      </w:r>
      <w:r>
        <w:rPr>
          <w:sz w:val="24"/>
          <w:szCs w:val="24"/>
        </w:rPr>
        <w:t>[(with interest)][</w:t>
      </w:r>
      <w:r w:rsidRPr="001B40E6">
        <w:rPr>
          <w:sz w:val="24"/>
          <w:szCs w:val="24"/>
        </w:rPr>
        <w:t>(without interest)</w:t>
      </w:r>
      <w:r>
        <w:rPr>
          <w:sz w:val="24"/>
          <w:szCs w:val="24"/>
        </w:rPr>
        <w:t>]</w:t>
      </w:r>
      <w:r w:rsidRPr="001B40E6">
        <w:rPr>
          <w:sz w:val="24"/>
          <w:szCs w:val="24"/>
        </w:rPr>
        <w:t xml:space="preserve"> by bank draft made out in favour of the applicant (or in the case of joint applicants, the first named) and sent by ordinary post at the risk and expense of the applicant.  Funds may also be returned by telegraphic transfer at the discretion of the Company or its delegate and at the risk and expense of the applicant.</w:t>
      </w:r>
      <w:r>
        <w:rPr>
          <w:sz w:val="24"/>
          <w:szCs w:val="24"/>
        </w:rPr>
        <w:t>]</w:t>
      </w:r>
      <w:r w:rsidRPr="001B40E6">
        <w:rPr>
          <w:sz w:val="24"/>
          <w:szCs w:val="24"/>
        </w:rPr>
        <w:t xml:space="preserve"> </w:t>
      </w:r>
    </w:p>
    <w:p w:rsidR="00BB357A" w:rsidRDefault="00BB357A" w:rsidP="00824CC4">
      <w:pPr>
        <w:pStyle w:val="Heading1"/>
        <w:spacing w:after="240"/>
        <w:ind w:firstLine="414"/>
        <w:jc w:val="center"/>
      </w:pPr>
      <w:bookmarkStart w:id="126" w:name="_Toc516173724"/>
      <w:bookmarkStart w:id="127" w:name="_Toc520344125"/>
      <w:bookmarkStart w:id="128" w:name="_Toc520478219"/>
      <w:bookmarkStart w:id="129" w:name="_Toc520481257"/>
      <w:bookmarkStart w:id="130" w:name="_Toc520483418"/>
      <w:bookmarkStart w:id="131" w:name="_Toc520484441"/>
      <w:bookmarkStart w:id="132" w:name="_Toc520486811"/>
      <w:bookmarkStart w:id="133" w:name="_Toc520496588"/>
      <w:bookmarkStart w:id="134" w:name="_Toc520497750"/>
      <w:bookmarkStart w:id="135" w:name="_Toc520498529"/>
      <w:bookmarkStart w:id="136" w:name="_Toc520498825"/>
      <w:r>
        <w:t>REDEMPTION</w:t>
      </w:r>
      <w:bookmarkEnd w:id="126"/>
      <w:r>
        <w:t xml:space="preserve"> OF SHARES</w:t>
      </w:r>
      <w:bookmarkEnd w:id="127"/>
      <w:bookmarkEnd w:id="128"/>
      <w:bookmarkEnd w:id="129"/>
      <w:bookmarkEnd w:id="130"/>
      <w:bookmarkEnd w:id="131"/>
      <w:bookmarkEnd w:id="132"/>
      <w:bookmarkEnd w:id="133"/>
      <w:bookmarkEnd w:id="134"/>
      <w:bookmarkEnd w:id="135"/>
      <w:bookmarkEnd w:id="136"/>
    </w:p>
    <w:p w:rsidR="00BB357A"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407E7A">
        <w:rPr>
          <w:rFonts w:ascii="Times New Roman" w:hAnsi="Times New Roman"/>
          <w:color w:val="000000"/>
          <w:sz w:val="24"/>
          <w:szCs w:val="24"/>
        </w:rPr>
        <w:t xml:space="preserve">Subject to the Laws and Regulations, this Instrument and any restrictions on redemption of Shares in the Company set out in the Offering Documents, </w:t>
      </w:r>
      <w:r>
        <w:rPr>
          <w:rFonts w:ascii="Times New Roman" w:hAnsi="Times New Roman"/>
          <w:color w:val="000000"/>
          <w:sz w:val="24"/>
          <w:szCs w:val="24"/>
        </w:rPr>
        <w:t>[a Shareholder may at any time request the redemption of all or any of the Shareholder’s Shares]</w:t>
      </w:r>
      <w:r>
        <w:rPr>
          <w:rStyle w:val="FootnoteReference"/>
          <w:rFonts w:ascii="Times New Roman" w:hAnsi="Times New Roman"/>
          <w:color w:val="000000"/>
          <w:sz w:val="24"/>
          <w:szCs w:val="24"/>
        </w:rPr>
        <w:footnoteReference w:id="21"/>
      </w:r>
      <w:r>
        <w:rPr>
          <w:rFonts w:ascii="Times New Roman" w:hAnsi="Times New Roman"/>
          <w:color w:val="000000"/>
          <w:sz w:val="24"/>
          <w:szCs w:val="24"/>
        </w:rPr>
        <w:t>.</w:t>
      </w:r>
      <w:r w:rsidR="00466B24">
        <w:rPr>
          <w:rFonts w:ascii="Times New Roman" w:hAnsi="Times New Roman"/>
          <w:color w:val="000000"/>
          <w:sz w:val="24"/>
          <w:szCs w:val="24"/>
        </w:rPr>
        <w:t xml:space="preserve"> [Except as provided in Clause </w:t>
      </w:r>
      <w:r w:rsidR="00C05124">
        <w:rPr>
          <w:rFonts w:ascii="Times New Roman" w:hAnsi="Times New Roman"/>
          <w:color w:val="000000"/>
          <w:sz w:val="24"/>
          <w:szCs w:val="24"/>
        </w:rPr>
        <w:t>52</w:t>
      </w:r>
      <w:r>
        <w:rPr>
          <w:rFonts w:ascii="Times New Roman" w:hAnsi="Times New Roman"/>
          <w:color w:val="000000"/>
          <w:sz w:val="24"/>
          <w:szCs w:val="24"/>
        </w:rPr>
        <w:t>, a redemption request once given cannot be revoked without the consent of the Directors.]</w:t>
      </w:r>
    </w:p>
    <w:p w:rsidR="00BB357A" w:rsidRPr="001B40E6"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1B40E6">
        <w:rPr>
          <w:rFonts w:ascii="Times New Roman" w:hAnsi="Times New Roman"/>
          <w:sz w:val="24"/>
          <w:szCs w:val="24"/>
        </w:rPr>
        <w:t xml:space="preserve">A redemption request must be made in </w:t>
      </w:r>
      <w:r>
        <w:rPr>
          <w:rFonts w:ascii="Times New Roman" w:hAnsi="Times New Roman"/>
          <w:sz w:val="24"/>
          <w:szCs w:val="24"/>
        </w:rPr>
        <w:t>[</w:t>
      </w:r>
      <w:r w:rsidRPr="003A042E">
        <w:rPr>
          <w:rFonts w:ascii="Times New Roman" w:hAnsi="Times New Roman"/>
          <w:i/>
          <w:sz w:val="24"/>
          <w:szCs w:val="24"/>
        </w:rPr>
        <w:t>please insert the form in which the request should be made</w:t>
      </w:r>
      <w:r>
        <w:rPr>
          <w:rFonts w:ascii="Times New Roman" w:hAnsi="Times New Roman"/>
          <w:sz w:val="24"/>
          <w:szCs w:val="24"/>
        </w:rPr>
        <w:t>]/[</w:t>
      </w:r>
      <w:r w:rsidRPr="001B40E6">
        <w:rPr>
          <w:rFonts w:ascii="Times New Roman" w:hAnsi="Times New Roman"/>
          <w:sz w:val="24"/>
          <w:szCs w:val="24"/>
        </w:rPr>
        <w:t xml:space="preserve">such form, in such manner and be accompanied by such other documents and information as the </w:t>
      </w:r>
      <w:r>
        <w:rPr>
          <w:rFonts w:ascii="Times New Roman" w:hAnsi="Times New Roman"/>
          <w:sz w:val="24"/>
          <w:szCs w:val="24"/>
        </w:rPr>
        <w:t xml:space="preserve">Directors </w:t>
      </w:r>
      <w:r w:rsidRPr="001B40E6">
        <w:rPr>
          <w:rFonts w:ascii="Times New Roman" w:hAnsi="Times New Roman"/>
          <w:sz w:val="24"/>
          <w:szCs w:val="24"/>
        </w:rPr>
        <w:t xml:space="preserve">may from time to time </w:t>
      </w:r>
      <w:r>
        <w:rPr>
          <w:rFonts w:ascii="Times New Roman" w:hAnsi="Times New Roman"/>
          <w:sz w:val="24"/>
          <w:szCs w:val="24"/>
        </w:rPr>
        <w:t xml:space="preserve">reasonably </w:t>
      </w:r>
      <w:r w:rsidRPr="001B40E6">
        <w:rPr>
          <w:rFonts w:ascii="Times New Roman" w:hAnsi="Times New Roman"/>
          <w:sz w:val="24"/>
          <w:szCs w:val="24"/>
        </w:rPr>
        <w:t>require.</w:t>
      </w:r>
      <w:r>
        <w:rPr>
          <w:rFonts w:ascii="Times New Roman" w:hAnsi="Times New Roman"/>
          <w:sz w:val="24"/>
          <w:szCs w:val="24"/>
        </w:rPr>
        <w:t>]</w:t>
      </w:r>
      <w:r w:rsidRPr="00125BBF">
        <w:rPr>
          <w:rFonts w:ascii="Times New Roman" w:hAnsi="Times New Roman"/>
          <w:sz w:val="24"/>
          <w:szCs w:val="24"/>
        </w:rPr>
        <w:t xml:space="preserve"> </w:t>
      </w:r>
    </w:p>
    <w:p w:rsidR="00BB357A" w:rsidRPr="00C926E5" w:rsidRDefault="00BB357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Style w:val="DeltaViewInsertion"/>
          <w:rFonts w:ascii="Times New Roman" w:hAnsi="Times New Roman"/>
          <w:color w:val="000000"/>
          <w:sz w:val="24"/>
          <w:szCs w:val="24"/>
          <w:u w:val="none"/>
        </w:rPr>
      </w:pPr>
      <w:r>
        <w:rPr>
          <w:rStyle w:val="DeltaViewInsertion"/>
          <w:rFonts w:ascii="Times New Roman" w:hAnsi="Times New Roman"/>
          <w:color w:val="auto"/>
          <w:sz w:val="24"/>
          <w:szCs w:val="24"/>
          <w:u w:val="none"/>
        </w:rPr>
        <w:t>[</w:t>
      </w:r>
      <w:r w:rsidRPr="001B40E6">
        <w:rPr>
          <w:rStyle w:val="DeltaViewInsertion"/>
          <w:rFonts w:ascii="Times New Roman" w:hAnsi="Times New Roman"/>
          <w:color w:val="auto"/>
          <w:sz w:val="24"/>
          <w:szCs w:val="24"/>
          <w:u w:val="none"/>
        </w:rPr>
        <w:t xml:space="preserve">A redemption request received prior to the Redemption Deadline for a Dealing Day will be dealt with on that Dealing Day. A redemption request received after the Redemption Deadline for a Dealing Day will be </w:t>
      </w:r>
      <w:r>
        <w:rPr>
          <w:rStyle w:val="DeltaViewInsertion"/>
          <w:rFonts w:ascii="Times New Roman" w:hAnsi="Times New Roman"/>
          <w:color w:val="auto"/>
          <w:sz w:val="24"/>
          <w:szCs w:val="24"/>
          <w:u w:val="none"/>
        </w:rPr>
        <w:t>[</w:t>
      </w:r>
      <w:r w:rsidRPr="0020144D">
        <w:rPr>
          <w:rStyle w:val="DeltaViewInsertion"/>
          <w:rFonts w:ascii="Times New Roman" w:hAnsi="Times New Roman"/>
          <w:i/>
          <w:color w:val="auto"/>
          <w:sz w:val="24"/>
          <w:szCs w:val="24"/>
          <w:u w:val="none"/>
        </w:rPr>
        <w:t>please insert the manner in which the redemption will be handled</w:t>
      </w:r>
      <w:r>
        <w:rPr>
          <w:rStyle w:val="DeltaViewInsertion"/>
          <w:rFonts w:ascii="Times New Roman" w:hAnsi="Times New Roman"/>
          <w:color w:val="auto"/>
          <w:sz w:val="24"/>
          <w:szCs w:val="24"/>
          <w:u w:val="none"/>
        </w:rPr>
        <w:t>]</w:t>
      </w:r>
      <w:r w:rsidRPr="001B40E6">
        <w:rPr>
          <w:rStyle w:val="DeltaViewInsertion"/>
          <w:rFonts w:ascii="Times New Roman" w:hAnsi="Times New Roman"/>
          <w:color w:val="auto"/>
          <w:sz w:val="24"/>
          <w:szCs w:val="24"/>
          <w:u w:val="none"/>
        </w:rPr>
        <w:t>.</w:t>
      </w:r>
      <w:r>
        <w:rPr>
          <w:rStyle w:val="DeltaViewInsertion"/>
          <w:rFonts w:ascii="Times New Roman" w:hAnsi="Times New Roman"/>
          <w:color w:val="auto"/>
          <w:sz w:val="24"/>
          <w:szCs w:val="24"/>
          <w:u w:val="none"/>
        </w:rPr>
        <w:t>]</w:t>
      </w:r>
    </w:p>
    <w:p w:rsidR="00C926E5" w:rsidRPr="001B40E6" w:rsidRDefault="00C926E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[T</w:t>
      </w:r>
      <w:r w:rsidRPr="001B40E6">
        <w:rPr>
          <w:rFonts w:ascii="Times New Roman" w:hAnsi="Times New Roman"/>
          <w:sz w:val="24"/>
          <w:szCs w:val="24"/>
        </w:rPr>
        <w:t xml:space="preserve">he Company </w:t>
      </w:r>
      <w:r>
        <w:rPr>
          <w:rFonts w:ascii="Times New Roman" w:hAnsi="Times New Roman"/>
          <w:sz w:val="24"/>
          <w:szCs w:val="24"/>
        </w:rPr>
        <w:t xml:space="preserve">may satisfy the redemption request by: </w:t>
      </w:r>
    </w:p>
    <w:p w:rsidR="00C926E5" w:rsidRDefault="00C926E5" w:rsidP="00C926E5">
      <w:pPr>
        <w:spacing w:after="240"/>
        <w:ind w:left="1440" w:hanging="72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0754A8">
        <w:rPr>
          <w:rFonts w:ascii="Times New Roman" w:hAnsi="Times New Roman"/>
          <w:sz w:val="24"/>
          <w:szCs w:val="24"/>
        </w:rPr>
        <w:t>redeem</w:t>
      </w:r>
      <w:r>
        <w:rPr>
          <w:rFonts w:ascii="Times New Roman" w:hAnsi="Times New Roman"/>
          <w:sz w:val="24"/>
          <w:szCs w:val="24"/>
        </w:rPr>
        <w:t>ing</w:t>
      </w:r>
      <w:r w:rsidRPr="000754A8">
        <w:rPr>
          <w:rFonts w:ascii="Times New Roman" w:hAnsi="Times New Roman"/>
          <w:sz w:val="24"/>
          <w:szCs w:val="24"/>
        </w:rPr>
        <w:t xml:space="preserve"> the </w:t>
      </w:r>
      <w:r>
        <w:rPr>
          <w:rFonts w:ascii="Times New Roman" w:hAnsi="Times New Roman"/>
          <w:sz w:val="24"/>
          <w:szCs w:val="24"/>
        </w:rPr>
        <w:t xml:space="preserve">relevant Shares </w:t>
      </w:r>
      <w:r w:rsidRPr="000754A8">
        <w:rPr>
          <w:rFonts w:ascii="Times New Roman" w:hAnsi="Times New Roman"/>
          <w:sz w:val="24"/>
          <w:szCs w:val="24"/>
        </w:rPr>
        <w:t xml:space="preserve">at the Redemption Price applicable to </w:t>
      </w:r>
      <w:r>
        <w:rPr>
          <w:rFonts w:ascii="Times New Roman" w:hAnsi="Times New Roman"/>
          <w:sz w:val="24"/>
          <w:szCs w:val="24"/>
        </w:rPr>
        <w:t>Shares</w:t>
      </w:r>
      <w:r w:rsidRPr="000754A8">
        <w:rPr>
          <w:rFonts w:ascii="Times New Roman" w:hAnsi="Times New Roman"/>
          <w:sz w:val="24"/>
          <w:szCs w:val="24"/>
        </w:rPr>
        <w:t xml:space="preserve"> of the relevant Class</w:t>
      </w:r>
      <w:r>
        <w:rPr>
          <w:rFonts w:ascii="Times New Roman" w:hAnsi="Times New Roman"/>
          <w:sz w:val="24"/>
          <w:szCs w:val="24"/>
        </w:rPr>
        <w:t>;</w:t>
      </w:r>
      <w:r w:rsidRPr="000754A8">
        <w:rPr>
          <w:rFonts w:ascii="Times New Roman" w:hAnsi="Times New Roman"/>
          <w:sz w:val="24"/>
          <w:szCs w:val="24"/>
        </w:rPr>
        <w:t xml:space="preserve"> or </w:t>
      </w:r>
    </w:p>
    <w:p w:rsidR="00C926E5" w:rsidRDefault="00C926E5" w:rsidP="00C926E5">
      <w:pPr>
        <w:spacing w:after="240"/>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sidR="005C290A" w:rsidRPr="00824CC4">
        <w:rPr>
          <w:rFonts w:ascii="Times New Roman" w:hAnsi="Times New Roman"/>
          <w:i/>
          <w:sz w:val="24"/>
          <w:szCs w:val="24"/>
        </w:rPr>
        <w:t xml:space="preserve">please </w:t>
      </w:r>
      <w:r w:rsidRPr="005C290A">
        <w:rPr>
          <w:rFonts w:ascii="Times New Roman" w:hAnsi="Times New Roman"/>
          <w:i/>
          <w:sz w:val="24"/>
          <w:szCs w:val="24"/>
        </w:rPr>
        <w:t xml:space="preserve">insert </w:t>
      </w:r>
      <w:r w:rsidR="005C290A" w:rsidRPr="005C290A">
        <w:rPr>
          <w:rFonts w:ascii="Times New Roman" w:hAnsi="Times New Roman"/>
          <w:i/>
          <w:sz w:val="24"/>
          <w:szCs w:val="24"/>
        </w:rPr>
        <w:t xml:space="preserve">any </w:t>
      </w:r>
      <w:r w:rsidRPr="005C290A">
        <w:rPr>
          <w:rFonts w:ascii="Times New Roman" w:hAnsi="Times New Roman"/>
          <w:i/>
          <w:sz w:val="24"/>
          <w:szCs w:val="24"/>
        </w:rPr>
        <w:t>other</w:t>
      </w:r>
      <w:r w:rsidRPr="001B40E6">
        <w:rPr>
          <w:rFonts w:ascii="Times New Roman" w:hAnsi="Times New Roman"/>
          <w:i/>
          <w:sz w:val="24"/>
          <w:szCs w:val="24"/>
        </w:rPr>
        <w:t xml:space="preserve"> relevant provision as appropriate to the OFC, provided that such provisions should not be inconsistent with any applicable Laws and Regulations</w:t>
      </w:r>
      <w:r w:rsidRPr="000754A8">
        <w:rPr>
          <w:rFonts w:ascii="Times New Roman" w:hAnsi="Times New Roman"/>
          <w:sz w:val="24"/>
          <w:szCs w:val="24"/>
        </w:rPr>
        <w:t>.</w:t>
      </w:r>
      <w:r>
        <w:rPr>
          <w:rFonts w:ascii="Times New Roman" w:hAnsi="Times New Roman"/>
          <w:sz w:val="24"/>
          <w:szCs w:val="24"/>
        </w:rPr>
        <w:t>]]</w:t>
      </w:r>
    </w:p>
    <w:p w:rsidR="00C926E5" w:rsidRDefault="00C926E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407E7A">
        <w:rPr>
          <w:rFonts w:ascii="Times New Roman" w:hAnsi="Times New Roman"/>
          <w:color w:val="000000"/>
          <w:sz w:val="24"/>
          <w:szCs w:val="24"/>
        </w:rPr>
        <w:t xml:space="preserve">The deferral of any redemptions at a </w:t>
      </w:r>
      <w:r w:rsidR="007E7E3A">
        <w:rPr>
          <w:rFonts w:ascii="Times New Roman" w:hAnsi="Times New Roman"/>
          <w:color w:val="000000"/>
          <w:sz w:val="24"/>
          <w:szCs w:val="24"/>
        </w:rPr>
        <w:t>V</w:t>
      </w:r>
      <w:r w:rsidRPr="00407E7A">
        <w:rPr>
          <w:rFonts w:ascii="Times New Roman" w:hAnsi="Times New Roman"/>
          <w:color w:val="000000"/>
          <w:sz w:val="24"/>
          <w:szCs w:val="24"/>
        </w:rPr>
        <w:t xml:space="preserve">aluation </w:t>
      </w:r>
      <w:r w:rsidR="007E7E3A">
        <w:rPr>
          <w:rFonts w:ascii="Times New Roman" w:hAnsi="Times New Roman"/>
          <w:color w:val="000000"/>
          <w:sz w:val="24"/>
          <w:szCs w:val="24"/>
        </w:rPr>
        <w:t>P</w:t>
      </w:r>
      <w:r w:rsidRPr="00407E7A">
        <w:rPr>
          <w:rFonts w:ascii="Times New Roman" w:hAnsi="Times New Roman"/>
          <w:color w:val="000000"/>
          <w:sz w:val="24"/>
          <w:szCs w:val="24"/>
        </w:rPr>
        <w:t xml:space="preserve">oint to the next </w:t>
      </w:r>
      <w:r w:rsidR="007E7E3A">
        <w:rPr>
          <w:rFonts w:ascii="Times New Roman" w:hAnsi="Times New Roman"/>
          <w:color w:val="000000"/>
          <w:sz w:val="24"/>
          <w:szCs w:val="24"/>
        </w:rPr>
        <w:t>V</w:t>
      </w:r>
      <w:r w:rsidRPr="00407E7A">
        <w:rPr>
          <w:rFonts w:ascii="Times New Roman" w:hAnsi="Times New Roman"/>
          <w:color w:val="000000"/>
          <w:sz w:val="24"/>
          <w:szCs w:val="24"/>
        </w:rPr>
        <w:t xml:space="preserve">aluation </w:t>
      </w:r>
      <w:r w:rsidR="007E7E3A">
        <w:rPr>
          <w:rFonts w:ascii="Times New Roman" w:hAnsi="Times New Roman"/>
          <w:color w:val="000000"/>
          <w:sz w:val="24"/>
          <w:szCs w:val="24"/>
        </w:rPr>
        <w:t>P</w:t>
      </w:r>
      <w:r w:rsidRPr="00407E7A">
        <w:rPr>
          <w:rFonts w:ascii="Times New Roman" w:hAnsi="Times New Roman"/>
          <w:color w:val="000000"/>
          <w:sz w:val="24"/>
          <w:szCs w:val="24"/>
        </w:rPr>
        <w:t>oint and suspension of redemption is permitted [</w:t>
      </w:r>
      <w:r>
        <w:rPr>
          <w:rFonts w:ascii="Times New Roman" w:hAnsi="Times New Roman"/>
          <w:i/>
          <w:color w:val="000000"/>
          <w:sz w:val="24"/>
          <w:szCs w:val="24"/>
        </w:rPr>
        <w:t xml:space="preserve">please insert </w:t>
      </w:r>
      <w:r w:rsidRPr="000754A8">
        <w:rPr>
          <w:rFonts w:ascii="Times New Roman" w:hAnsi="Times New Roman"/>
          <w:i/>
          <w:color w:val="000000"/>
          <w:sz w:val="24"/>
          <w:szCs w:val="24"/>
        </w:rPr>
        <w:t>the circumstances in which the deferral or suspension will take place</w:t>
      </w:r>
      <w:r w:rsidR="00EB2561">
        <w:rPr>
          <w:rFonts w:ascii="Times New Roman" w:hAnsi="Times New Roman"/>
          <w:i/>
          <w:color w:val="000000"/>
          <w:sz w:val="24"/>
          <w:szCs w:val="24"/>
        </w:rPr>
        <w:t>, which should be compliant with the Laws and Regulations.</w:t>
      </w:r>
      <w:r w:rsidRPr="00407E7A">
        <w:rPr>
          <w:rFonts w:ascii="Times New Roman" w:hAnsi="Times New Roman"/>
          <w:color w:val="000000"/>
          <w:sz w:val="24"/>
          <w:szCs w:val="24"/>
        </w:rPr>
        <w:t>]</w:t>
      </w:r>
      <w:r w:rsidR="00AE6751" w:rsidRPr="00407E7A">
        <w:rPr>
          <w:rFonts w:ascii="Times New Roman" w:hAnsi="Times New Roman"/>
          <w:color w:val="000000"/>
          <w:sz w:val="24"/>
          <w:szCs w:val="24"/>
        </w:rPr>
        <w:t xml:space="preserve"> </w:t>
      </w:r>
    </w:p>
    <w:p w:rsidR="00C926E5" w:rsidRDefault="00C926E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[U</w:t>
      </w:r>
      <w:r w:rsidRPr="00C00BEA">
        <w:rPr>
          <w:sz w:val="24"/>
          <w:szCs w:val="24"/>
        </w:rPr>
        <w:t xml:space="preserve">nless the Directors otherwise determine, no redemption of part of </w:t>
      </w:r>
      <w:r>
        <w:rPr>
          <w:sz w:val="24"/>
          <w:szCs w:val="24"/>
        </w:rPr>
        <w:t xml:space="preserve">a Shareholder’s </w:t>
      </w:r>
      <w:r w:rsidRPr="00C00BEA">
        <w:rPr>
          <w:sz w:val="24"/>
          <w:szCs w:val="24"/>
        </w:rPr>
        <w:t xml:space="preserve">holding of </w:t>
      </w:r>
      <w:r>
        <w:rPr>
          <w:sz w:val="24"/>
          <w:szCs w:val="24"/>
        </w:rPr>
        <w:t>a Class of Shares</w:t>
      </w:r>
      <w:r w:rsidRPr="00C00BEA">
        <w:rPr>
          <w:sz w:val="24"/>
          <w:szCs w:val="24"/>
        </w:rPr>
        <w:t xml:space="preserve"> may be made if as a result the </w:t>
      </w:r>
      <w:r>
        <w:rPr>
          <w:sz w:val="24"/>
          <w:szCs w:val="24"/>
        </w:rPr>
        <w:t xml:space="preserve">Shareholder </w:t>
      </w:r>
      <w:r w:rsidRPr="00C00BEA">
        <w:rPr>
          <w:sz w:val="24"/>
          <w:szCs w:val="24"/>
        </w:rPr>
        <w:t xml:space="preserve">would hold </w:t>
      </w:r>
      <w:r>
        <w:rPr>
          <w:sz w:val="24"/>
          <w:szCs w:val="24"/>
        </w:rPr>
        <w:t>less than the Minimum Holding of Shares</w:t>
      </w:r>
      <w:r w:rsidRPr="00C00BEA">
        <w:rPr>
          <w:sz w:val="24"/>
          <w:szCs w:val="24"/>
        </w:rPr>
        <w:t xml:space="preserve"> of the relevant </w:t>
      </w:r>
      <w:r>
        <w:rPr>
          <w:sz w:val="24"/>
          <w:szCs w:val="24"/>
        </w:rPr>
        <w:t xml:space="preserve">Sub-Fund or relevant </w:t>
      </w:r>
      <w:r w:rsidRPr="00C00BEA">
        <w:rPr>
          <w:sz w:val="24"/>
          <w:szCs w:val="24"/>
        </w:rPr>
        <w:t>Class</w:t>
      </w:r>
      <w:r>
        <w:rPr>
          <w:sz w:val="24"/>
          <w:szCs w:val="24"/>
        </w:rPr>
        <w:t>.</w:t>
      </w:r>
      <w:r w:rsidR="00F93D40">
        <w:rPr>
          <w:sz w:val="24"/>
          <w:szCs w:val="24"/>
        </w:rPr>
        <w:t>]</w:t>
      </w:r>
      <w:r>
        <w:rPr>
          <w:sz w:val="24"/>
          <w:szCs w:val="24"/>
        </w:rPr>
        <w:t xml:space="preserve"> </w:t>
      </w:r>
    </w:p>
    <w:p w:rsidR="00C926E5" w:rsidRPr="00C00BEA" w:rsidRDefault="00C926E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00BEA">
        <w:rPr>
          <w:rFonts w:ascii="Times New Roman" w:hAnsi="Times New Roman"/>
          <w:sz w:val="24"/>
          <w:szCs w:val="24"/>
        </w:rPr>
        <w:t xml:space="preserve">The right of a Shareholder to have the Shareholder’s Shares redeemed pursuant to this Instrument shall be suspended during any period when determination of the Net Asset Value of the Company or the relevant Sub-Fund or the relevant Class is suspended or when the </w:t>
      </w:r>
      <w:r w:rsidR="009879BF">
        <w:rPr>
          <w:rFonts w:ascii="Times New Roman" w:hAnsi="Times New Roman"/>
          <w:sz w:val="24"/>
          <w:szCs w:val="24"/>
        </w:rPr>
        <w:t>[</w:t>
      </w:r>
      <w:r w:rsidRPr="00C00BEA">
        <w:rPr>
          <w:rFonts w:ascii="Times New Roman" w:hAnsi="Times New Roman"/>
          <w:sz w:val="24"/>
          <w:szCs w:val="24"/>
        </w:rPr>
        <w:t xml:space="preserve">Directors </w:t>
      </w:r>
      <w:r w:rsidR="009879BF">
        <w:rPr>
          <w:rFonts w:ascii="Times New Roman" w:hAnsi="Times New Roman"/>
          <w:sz w:val="24"/>
          <w:szCs w:val="24"/>
        </w:rPr>
        <w:t>or Investment Manager]</w:t>
      </w:r>
      <w:r w:rsidR="003905A7">
        <w:rPr>
          <w:rFonts w:ascii="Times New Roman" w:hAnsi="Times New Roman"/>
          <w:sz w:val="24"/>
          <w:szCs w:val="24"/>
        </w:rPr>
        <w:t xml:space="preserve"> </w:t>
      </w:r>
      <w:r w:rsidRPr="00C00BEA">
        <w:rPr>
          <w:rFonts w:ascii="Times New Roman" w:hAnsi="Times New Roman"/>
          <w:sz w:val="24"/>
          <w:szCs w:val="24"/>
        </w:rPr>
        <w:t xml:space="preserve">have determined to suspend the redemption of the relevant Class of Shares. Unless stated otherwise in the Offering Documents, during the period of suspension a Shareholder may withdraw any redemption request by notice in writing. Such withdrawal shall only be effective if actually received by the Company or its duly </w:t>
      </w:r>
      <w:r w:rsidR="00F33C47">
        <w:rPr>
          <w:rFonts w:ascii="Times New Roman" w:hAnsi="Times New Roman"/>
          <w:sz w:val="24"/>
          <w:szCs w:val="24"/>
        </w:rPr>
        <w:t>authoriz</w:t>
      </w:r>
      <w:r w:rsidRPr="00C00BEA">
        <w:rPr>
          <w:rFonts w:ascii="Times New Roman" w:hAnsi="Times New Roman"/>
          <w:sz w:val="24"/>
          <w:szCs w:val="24"/>
        </w:rPr>
        <w:t>ed agent before termination of the period of suspension. If the request is not so withdrawn the redemption of the relevant Shares shall be made on the Dealing Day next following the end of the suspension and dealt with accordingly.</w:t>
      </w:r>
      <w:r>
        <w:rPr>
          <w:rFonts w:ascii="Times New Roman" w:hAnsi="Times New Roman"/>
          <w:sz w:val="24"/>
          <w:szCs w:val="24"/>
        </w:rPr>
        <w:t>]</w:t>
      </w:r>
    </w:p>
    <w:p w:rsidR="00C926E5" w:rsidRPr="00C00BEA" w:rsidRDefault="00C926E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sz w:val="24"/>
          <w:szCs w:val="24"/>
        </w:rPr>
      </w:pPr>
      <w:r>
        <w:rPr>
          <w:rFonts w:ascii="Times New Roman" w:hAnsi="Times New Roman"/>
          <w:sz w:val="24"/>
          <w:szCs w:val="24"/>
        </w:rPr>
        <w:t>[</w:t>
      </w:r>
      <w:r w:rsidRPr="00C00BEA">
        <w:rPr>
          <w:rFonts w:ascii="Times New Roman" w:hAnsi="Times New Roman"/>
          <w:sz w:val="24"/>
          <w:szCs w:val="24"/>
        </w:rPr>
        <w:t xml:space="preserve">With a view to protecting the interests of all </w:t>
      </w:r>
      <w:r w:rsidR="00D254DF">
        <w:rPr>
          <w:rFonts w:ascii="Times New Roman" w:hAnsi="Times New Roman"/>
          <w:sz w:val="24"/>
          <w:szCs w:val="24"/>
        </w:rPr>
        <w:t>Shareholders</w:t>
      </w:r>
      <w:r w:rsidRPr="00C00BEA">
        <w:rPr>
          <w:rFonts w:ascii="Times New Roman" w:hAnsi="Times New Roman"/>
          <w:sz w:val="24"/>
          <w:szCs w:val="24"/>
        </w:rPr>
        <w:t xml:space="preserve"> </w:t>
      </w:r>
      <w:r w:rsidR="005C290A">
        <w:rPr>
          <w:rFonts w:ascii="Times New Roman" w:hAnsi="Times New Roman"/>
          <w:sz w:val="24"/>
          <w:szCs w:val="24"/>
        </w:rPr>
        <w:t xml:space="preserve">of Shares </w:t>
      </w:r>
      <w:r w:rsidRPr="00C00BEA">
        <w:rPr>
          <w:rFonts w:ascii="Times New Roman" w:hAnsi="Times New Roman"/>
          <w:sz w:val="24"/>
          <w:szCs w:val="24"/>
        </w:rPr>
        <w:t>relating to a Sub-Fund, the Directors may</w:t>
      </w:r>
      <w:r>
        <w:rPr>
          <w:rFonts w:ascii="Times New Roman" w:hAnsi="Times New Roman"/>
          <w:sz w:val="24"/>
          <w:szCs w:val="24"/>
        </w:rPr>
        <w:t xml:space="preserve"> </w:t>
      </w:r>
      <w:r w:rsidRPr="00C00BEA">
        <w:rPr>
          <w:rFonts w:ascii="Times New Roman" w:hAnsi="Times New Roman"/>
          <w:sz w:val="24"/>
          <w:szCs w:val="24"/>
        </w:rPr>
        <w:t xml:space="preserve">limit the total number or </w:t>
      </w:r>
      <w:r w:rsidR="00262617">
        <w:rPr>
          <w:rFonts w:ascii="Times New Roman" w:hAnsi="Times New Roman"/>
          <w:sz w:val="24"/>
          <w:szCs w:val="24"/>
        </w:rPr>
        <w:t>total Net Asset V</w:t>
      </w:r>
      <w:r w:rsidRPr="00C00BEA">
        <w:rPr>
          <w:rFonts w:ascii="Times New Roman" w:hAnsi="Times New Roman"/>
          <w:sz w:val="24"/>
          <w:szCs w:val="24"/>
        </w:rPr>
        <w:t xml:space="preserve">alue of Shares of any Sub-Fund which Shareholders are entitled to redeem on any Dealing Day to </w:t>
      </w:r>
      <w:r>
        <w:rPr>
          <w:rFonts w:ascii="Times New Roman" w:hAnsi="Times New Roman"/>
          <w:sz w:val="24"/>
          <w:szCs w:val="24"/>
        </w:rPr>
        <w:t>[</w:t>
      </w:r>
      <w:r w:rsidRPr="00C00BEA">
        <w:rPr>
          <w:rFonts w:ascii="Times New Roman" w:hAnsi="Times New Roman"/>
          <w:i/>
          <w:sz w:val="24"/>
          <w:szCs w:val="24"/>
        </w:rPr>
        <w:t>please insert the percentage having regard to compliance with the Laws and Regulations</w:t>
      </w:r>
      <w:r>
        <w:rPr>
          <w:rFonts w:ascii="Times New Roman" w:hAnsi="Times New Roman"/>
          <w:sz w:val="24"/>
          <w:szCs w:val="24"/>
        </w:rPr>
        <w:t>]</w:t>
      </w:r>
      <w:r w:rsidRPr="00C00BEA">
        <w:rPr>
          <w:rFonts w:ascii="Times New Roman" w:hAnsi="Times New Roman"/>
          <w:sz w:val="24"/>
          <w:szCs w:val="24"/>
        </w:rPr>
        <w:t xml:space="preserve">. Where the Directors exercise this power: </w:t>
      </w:r>
    </w:p>
    <w:p w:rsidR="00C926E5" w:rsidRPr="00C00BEA" w:rsidRDefault="00C926E5" w:rsidP="00F55EC1">
      <w:pPr>
        <w:pStyle w:val="ArticlesLevel2"/>
        <w:numPr>
          <w:ilvl w:val="1"/>
          <w:numId w:val="1"/>
        </w:numPr>
        <w:ind w:left="1418" w:hanging="709"/>
        <w:rPr>
          <w:sz w:val="24"/>
          <w:szCs w:val="24"/>
        </w:rPr>
      </w:pPr>
      <w:r w:rsidRPr="00C00BEA">
        <w:rPr>
          <w:sz w:val="24"/>
          <w:szCs w:val="24"/>
        </w:rPr>
        <w:t>subject to paragraph (</w:t>
      </w:r>
      <w:r>
        <w:rPr>
          <w:sz w:val="24"/>
          <w:szCs w:val="24"/>
        </w:rPr>
        <w:t>b</w:t>
      </w:r>
      <w:r w:rsidRPr="00C00BEA">
        <w:rPr>
          <w:sz w:val="24"/>
          <w:szCs w:val="24"/>
        </w:rPr>
        <w:t xml:space="preserve">), this limitation will be applied pro rata to all </w:t>
      </w:r>
      <w:r w:rsidR="00D254DF">
        <w:rPr>
          <w:sz w:val="24"/>
          <w:szCs w:val="24"/>
        </w:rPr>
        <w:t>Shareholders</w:t>
      </w:r>
      <w:r w:rsidRPr="00C00BEA">
        <w:rPr>
          <w:sz w:val="24"/>
          <w:szCs w:val="24"/>
        </w:rPr>
        <w:t xml:space="preserve"> </w:t>
      </w:r>
      <w:r w:rsidR="005C290A">
        <w:rPr>
          <w:sz w:val="24"/>
          <w:szCs w:val="24"/>
        </w:rPr>
        <w:t xml:space="preserve">of Shares </w:t>
      </w:r>
      <w:r w:rsidRPr="00C00BEA">
        <w:rPr>
          <w:sz w:val="24"/>
          <w:szCs w:val="24"/>
        </w:rPr>
        <w:t>relating to the relevant Sub-Fund who have validly requested redemption to be effected on such Dealing Day so that the proportion redeemed of each holding so requested to be redeemed is the same for all such Shareholders;</w:t>
      </w:r>
    </w:p>
    <w:p w:rsidR="00C926E5" w:rsidRPr="00C00BEA" w:rsidRDefault="00C926E5" w:rsidP="00C926E5">
      <w:pPr>
        <w:ind w:left="720"/>
        <w:rPr>
          <w:sz w:val="24"/>
          <w:szCs w:val="24"/>
          <w:lang w:val="en-US"/>
        </w:rPr>
      </w:pPr>
    </w:p>
    <w:p w:rsidR="00C926E5" w:rsidRPr="00C00BEA" w:rsidRDefault="00C926E5" w:rsidP="00824CC4">
      <w:pPr>
        <w:pStyle w:val="ArticlesLevel2"/>
        <w:numPr>
          <w:ilvl w:val="1"/>
          <w:numId w:val="1"/>
        </w:numPr>
        <w:ind w:left="1418" w:hanging="709"/>
        <w:rPr>
          <w:sz w:val="24"/>
          <w:szCs w:val="24"/>
        </w:rPr>
      </w:pPr>
      <w:r w:rsidRPr="00C00BEA">
        <w:rPr>
          <w:sz w:val="24"/>
          <w:szCs w:val="24"/>
        </w:rPr>
        <w:t>Shares that are not redeemed because of the exercise of this power will be redeemed on the next succeeding Dealing Day for such Shares (subject to any further exercise of this power on any subsequent Dealing Day);</w:t>
      </w:r>
    </w:p>
    <w:p w:rsidR="00C926E5" w:rsidRPr="00C00BEA" w:rsidRDefault="00C926E5" w:rsidP="00C926E5">
      <w:pPr>
        <w:ind w:left="720"/>
        <w:rPr>
          <w:sz w:val="24"/>
          <w:szCs w:val="24"/>
          <w:lang w:val="en-US"/>
        </w:rPr>
      </w:pPr>
    </w:p>
    <w:p w:rsidR="00C926E5" w:rsidRPr="00C00BEA" w:rsidRDefault="00C926E5" w:rsidP="00824CC4">
      <w:pPr>
        <w:pStyle w:val="ArticlesLevel2"/>
        <w:numPr>
          <w:ilvl w:val="1"/>
          <w:numId w:val="1"/>
        </w:numPr>
        <w:ind w:left="1418" w:hanging="709"/>
        <w:rPr>
          <w:rStyle w:val="DeltaViewInsertion"/>
          <w:rFonts w:ascii="CG Times" w:eastAsia="新細明體" w:hAnsi="CG Times"/>
          <w:color w:val="auto"/>
          <w:sz w:val="24"/>
          <w:szCs w:val="24"/>
          <w:u w:val="none"/>
          <w:lang w:val="en-GB"/>
        </w:rPr>
      </w:pPr>
      <w:r w:rsidRPr="00C00BEA">
        <w:rPr>
          <w:sz w:val="24"/>
          <w:szCs w:val="24"/>
        </w:rPr>
        <w:t>a</w:t>
      </w:r>
      <w:r w:rsidRPr="00C00BEA">
        <w:rPr>
          <w:rStyle w:val="DeltaViewInsertion"/>
          <w:color w:val="auto"/>
          <w:sz w:val="24"/>
          <w:szCs w:val="24"/>
          <w:u w:val="none"/>
        </w:rPr>
        <w:t xml:space="preserve">ny part of a redemption request to which effect is not given by reason of the exercise of this power will be treated as if the request had been made </w:t>
      </w:r>
      <w:r w:rsidRPr="00824CC4">
        <w:t>with</w:t>
      </w:r>
      <w:r w:rsidRPr="00C00BEA">
        <w:rPr>
          <w:rStyle w:val="DeltaViewInsertion"/>
          <w:color w:val="auto"/>
          <w:sz w:val="24"/>
          <w:szCs w:val="24"/>
          <w:u w:val="none"/>
        </w:rPr>
        <w:t xml:space="preserve"> priority in respect of the next Dealing Day and all following Dealing Days (in relation to which the Directors has the same power) until the original request has been satisfied in full; and</w:t>
      </w:r>
    </w:p>
    <w:p w:rsidR="00C926E5" w:rsidRPr="00C00BEA" w:rsidRDefault="00C926E5" w:rsidP="00C926E5">
      <w:pPr>
        <w:ind w:left="720"/>
        <w:rPr>
          <w:sz w:val="24"/>
          <w:szCs w:val="24"/>
          <w:lang w:val="en-US"/>
        </w:rPr>
      </w:pPr>
    </w:p>
    <w:p w:rsidR="00C926E5" w:rsidRDefault="00C926E5" w:rsidP="00824CC4">
      <w:pPr>
        <w:pStyle w:val="ArticlesLevel2"/>
        <w:numPr>
          <w:ilvl w:val="1"/>
          <w:numId w:val="1"/>
        </w:numPr>
        <w:ind w:left="1418" w:hanging="709"/>
        <w:rPr>
          <w:sz w:val="24"/>
          <w:szCs w:val="24"/>
        </w:rPr>
      </w:pPr>
      <w:r w:rsidRPr="00C00BEA">
        <w:rPr>
          <w:sz w:val="24"/>
          <w:szCs w:val="24"/>
          <w:lang w:eastAsia="zh-TW"/>
        </w:rPr>
        <w:t>i</w:t>
      </w:r>
      <w:r w:rsidRPr="00C00BEA">
        <w:rPr>
          <w:sz w:val="24"/>
          <w:szCs w:val="24"/>
        </w:rPr>
        <w:t xml:space="preserve">f requests for redemption are carried forward pursuant to this </w:t>
      </w:r>
      <w:r>
        <w:rPr>
          <w:sz w:val="24"/>
          <w:szCs w:val="24"/>
        </w:rPr>
        <w:t>Clause</w:t>
      </w:r>
      <w:r w:rsidRPr="00C00BEA">
        <w:rPr>
          <w:sz w:val="24"/>
          <w:szCs w:val="24"/>
        </w:rPr>
        <w:t xml:space="preserve">, the Directors will give notice to affected </w:t>
      </w:r>
      <w:r>
        <w:rPr>
          <w:sz w:val="24"/>
          <w:szCs w:val="24"/>
        </w:rPr>
        <w:t>Shareholders</w:t>
      </w:r>
      <w:r w:rsidRPr="00C00BEA">
        <w:rPr>
          <w:sz w:val="24"/>
          <w:szCs w:val="24"/>
        </w:rPr>
        <w:t xml:space="preserve"> that the relevant Shares have not been redeemed and that (subject to any further exercise of this </w:t>
      </w:r>
      <w:r w:rsidRPr="00824CC4">
        <w:t>power</w:t>
      </w:r>
      <w:r w:rsidRPr="00C00BEA">
        <w:rPr>
          <w:sz w:val="24"/>
          <w:szCs w:val="24"/>
        </w:rPr>
        <w:t xml:space="preserve"> on any subsequent Dealing Day) such Shares will be redeemed on the next succeeding Dealing Day for the relevant Sub-Fund.</w:t>
      </w:r>
      <w:r>
        <w:rPr>
          <w:sz w:val="24"/>
          <w:szCs w:val="24"/>
        </w:rPr>
        <w:t>]</w:t>
      </w:r>
    </w:p>
    <w:p w:rsidR="00742AAF" w:rsidRPr="00824CC4" w:rsidRDefault="00742AAF" w:rsidP="00824CC4">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szCs w:val="24"/>
        </w:rPr>
      </w:pPr>
    </w:p>
    <w:p w:rsidR="00153BC8" w:rsidRPr="007751EB" w:rsidRDefault="00153BC8" w:rsidP="00824CC4">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lang w:eastAsia="zh-TW"/>
        </w:rPr>
        <w:t>[Subject to the Laws and Regulations, t</w:t>
      </w:r>
      <w:r w:rsidRPr="00C00BEA">
        <w:rPr>
          <w:rFonts w:ascii="Times New Roman" w:hAnsi="Times New Roman"/>
          <w:sz w:val="24"/>
          <w:szCs w:val="24"/>
          <w:lang w:eastAsia="zh-TW"/>
        </w:rPr>
        <w:t xml:space="preserve">he </w:t>
      </w:r>
      <w:r>
        <w:rPr>
          <w:rFonts w:ascii="Times New Roman" w:hAnsi="Times New Roman"/>
          <w:sz w:val="24"/>
          <w:szCs w:val="24"/>
          <w:lang w:eastAsia="zh-TW"/>
        </w:rPr>
        <w:t xml:space="preserve">Investment </w:t>
      </w:r>
      <w:r w:rsidRPr="00C00BEA">
        <w:rPr>
          <w:rFonts w:ascii="Times New Roman" w:hAnsi="Times New Roman"/>
          <w:sz w:val="24"/>
          <w:szCs w:val="24"/>
          <w:lang w:eastAsia="zh-TW"/>
        </w:rPr>
        <w:t xml:space="preserve">Manager may charge </w:t>
      </w:r>
      <w:r w:rsidRPr="00C00BEA">
        <w:rPr>
          <w:rFonts w:ascii="Times New Roman" w:hAnsi="Times New Roman"/>
          <w:sz w:val="24"/>
          <w:szCs w:val="24"/>
        </w:rPr>
        <w:t xml:space="preserve">a Redemption </w:t>
      </w:r>
      <w:r w:rsidRPr="00C00BEA">
        <w:rPr>
          <w:rFonts w:ascii="Times New Roman" w:hAnsi="Times New Roman"/>
          <w:sz w:val="24"/>
          <w:szCs w:val="24"/>
          <w:lang w:eastAsia="zh-TW"/>
        </w:rPr>
        <w:t xml:space="preserve">Charge </w:t>
      </w:r>
      <w:r w:rsidRPr="00C00BEA">
        <w:rPr>
          <w:rFonts w:ascii="Times New Roman" w:hAnsi="Times New Roman"/>
          <w:sz w:val="24"/>
          <w:szCs w:val="24"/>
        </w:rPr>
        <w:t xml:space="preserve">on the redemption of </w:t>
      </w:r>
      <w:r>
        <w:rPr>
          <w:rFonts w:ascii="Times New Roman" w:hAnsi="Times New Roman"/>
          <w:sz w:val="24"/>
          <w:szCs w:val="24"/>
        </w:rPr>
        <w:t>Share</w:t>
      </w:r>
      <w:r w:rsidRPr="00C00BEA">
        <w:rPr>
          <w:rFonts w:ascii="Times New Roman" w:hAnsi="Times New Roman"/>
          <w:sz w:val="24"/>
          <w:szCs w:val="24"/>
        </w:rPr>
        <w:t xml:space="preserve">s of a percentage of either (i) the Redemption Price per </w:t>
      </w:r>
      <w:r>
        <w:rPr>
          <w:rFonts w:ascii="Times New Roman" w:hAnsi="Times New Roman"/>
          <w:sz w:val="24"/>
          <w:szCs w:val="24"/>
        </w:rPr>
        <w:t>Share</w:t>
      </w:r>
      <w:r w:rsidRPr="00C00BEA">
        <w:rPr>
          <w:rFonts w:ascii="Times New Roman" w:hAnsi="Times New Roman"/>
          <w:sz w:val="24"/>
          <w:szCs w:val="24"/>
        </w:rPr>
        <w:t xml:space="preserve">; </w:t>
      </w:r>
      <w:r w:rsidRPr="00C00BEA">
        <w:rPr>
          <w:rStyle w:val="msoins0"/>
          <w:rFonts w:ascii="Times New Roman" w:hAnsi="Times New Roman"/>
          <w:sz w:val="24"/>
          <w:szCs w:val="24"/>
          <w:lang w:val="en-US"/>
        </w:rPr>
        <w:t xml:space="preserve">or (ii) the total redemption amount in relation to a redemption request, as the </w:t>
      </w:r>
      <w:r>
        <w:rPr>
          <w:rStyle w:val="msoins0"/>
          <w:rFonts w:ascii="Times New Roman" w:hAnsi="Times New Roman"/>
          <w:sz w:val="24"/>
          <w:szCs w:val="24"/>
          <w:lang w:val="en-US"/>
        </w:rPr>
        <w:t xml:space="preserve">Investment </w:t>
      </w:r>
      <w:r w:rsidRPr="00C00BEA">
        <w:rPr>
          <w:rStyle w:val="msoins0"/>
          <w:rFonts w:ascii="Times New Roman" w:hAnsi="Times New Roman"/>
          <w:sz w:val="24"/>
          <w:szCs w:val="24"/>
          <w:lang w:val="en-US"/>
        </w:rPr>
        <w:t>Manager may at its discretion determine</w:t>
      </w:r>
      <w:r w:rsidRPr="00C00BEA">
        <w:rPr>
          <w:rFonts w:ascii="Times New Roman" w:hAnsi="Times New Roman"/>
          <w:sz w:val="24"/>
          <w:szCs w:val="24"/>
        </w:rPr>
        <w:t>. The maximum percentage that may be charged is [</w:t>
      </w:r>
      <w:r w:rsidR="006069AC">
        <w:rPr>
          <w:rFonts w:ascii="Times New Roman" w:hAnsi="Times New Roman"/>
          <w:i/>
          <w:sz w:val="24"/>
          <w:szCs w:val="24"/>
        </w:rPr>
        <w:t>please insert percentage</w:t>
      </w:r>
      <w:r w:rsidRPr="00C00BEA">
        <w:rPr>
          <w:rFonts w:ascii="Times New Roman" w:hAnsi="Times New Roman"/>
          <w:sz w:val="24"/>
          <w:szCs w:val="24"/>
        </w:rPr>
        <w:t xml:space="preserve">]% or such higher percentage as the </w:t>
      </w:r>
      <w:r>
        <w:rPr>
          <w:rFonts w:ascii="Times New Roman" w:hAnsi="Times New Roman"/>
          <w:sz w:val="24"/>
          <w:szCs w:val="24"/>
        </w:rPr>
        <w:t xml:space="preserve">Directors </w:t>
      </w:r>
      <w:r w:rsidRPr="00C00BEA">
        <w:rPr>
          <w:rFonts w:ascii="Times New Roman" w:hAnsi="Times New Roman"/>
          <w:sz w:val="24"/>
          <w:szCs w:val="24"/>
        </w:rPr>
        <w:t xml:space="preserve">may determine </w:t>
      </w:r>
      <w:r w:rsidRPr="00C00BEA">
        <w:rPr>
          <w:rFonts w:ascii="Times New Roman" w:hAnsi="Times New Roman"/>
          <w:sz w:val="24"/>
          <w:szCs w:val="24"/>
          <w:lang w:val="en-HK"/>
        </w:rPr>
        <w:t xml:space="preserve">with the sanction of a </w:t>
      </w:r>
      <w:r>
        <w:rPr>
          <w:rFonts w:ascii="Times New Roman" w:hAnsi="Times New Roman"/>
          <w:sz w:val="24"/>
          <w:szCs w:val="24"/>
          <w:lang w:val="en-HK"/>
        </w:rPr>
        <w:t xml:space="preserve">Special </w:t>
      </w:r>
      <w:r w:rsidRPr="00C00BEA">
        <w:rPr>
          <w:rFonts w:ascii="Times New Roman" w:hAnsi="Times New Roman"/>
          <w:sz w:val="24"/>
          <w:szCs w:val="24"/>
          <w:lang w:val="en-HK"/>
        </w:rPr>
        <w:t xml:space="preserve">Resolution of </w:t>
      </w:r>
      <w:r w:rsidR="00D254DF">
        <w:rPr>
          <w:rFonts w:ascii="Times New Roman" w:hAnsi="Times New Roman"/>
          <w:sz w:val="24"/>
          <w:szCs w:val="24"/>
          <w:lang w:val="en-HK"/>
        </w:rPr>
        <w:t>Shareholders</w:t>
      </w:r>
      <w:r w:rsidRPr="00C00BEA">
        <w:rPr>
          <w:rFonts w:ascii="Times New Roman" w:hAnsi="Times New Roman"/>
          <w:sz w:val="24"/>
          <w:szCs w:val="24"/>
          <w:lang w:val="en-HK"/>
        </w:rPr>
        <w:t xml:space="preserve"> of </w:t>
      </w:r>
      <w:r w:rsidR="005C290A">
        <w:rPr>
          <w:rFonts w:ascii="Times New Roman" w:hAnsi="Times New Roman"/>
          <w:sz w:val="24"/>
          <w:szCs w:val="24"/>
          <w:lang w:val="en-HK"/>
        </w:rPr>
        <w:t xml:space="preserve">Shares of </w:t>
      </w:r>
      <w:r w:rsidRPr="00C00BEA">
        <w:rPr>
          <w:rFonts w:ascii="Times New Roman" w:hAnsi="Times New Roman"/>
          <w:sz w:val="24"/>
          <w:szCs w:val="24"/>
          <w:lang w:val="en-HK"/>
        </w:rPr>
        <w:t xml:space="preserve">the relevant </w:t>
      </w:r>
      <w:r w:rsidR="004355D6">
        <w:rPr>
          <w:rFonts w:ascii="Times New Roman" w:hAnsi="Times New Roman"/>
          <w:sz w:val="24"/>
          <w:szCs w:val="24"/>
          <w:lang w:val="en-HK"/>
        </w:rPr>
        <w:t>C</w:t>
      </w:r>
      <w:r w:rsidRPr="00C00BEA">
        <w:rPr>
          <w:rFonts w:ascii="Times New Roman" w:hAnsi="Times New Roman"/>
          <w:sz w:val="24"/>
          <w:szCs w:val="24"/>
          <w:lang w:val="en-HK"/>
        </w:rPr>
        <w:t>lass affected</w:t>
      </w:r>
      <w:r w:rsidRPr="00C00BEA">
        <w:rPr>
          <w:rFonts w:ascii="Times New Roman" w:hAnsi="Times New Roman"/>
          <w:sz w:val="24"/>
          <w:szCs w:val="24"/>
          <w:lang w:eastAsia="zh-TW"/>
        </w:rPr>
        <w:t>.</w:t>
      </w:r>
      <w:r>
        <w:rPr>
          <w:rFonts w:ascii="Times New Roman" w:hAnsi="Times New Roman"/>
          <w:sz w:val="24"/>
          <w:szCs w:val="24"/>
          <w:lang w:eastAsia="zh-TW"/>
        </w:rPr>
        <w:t>]</w:t>
      </w:r>
      <w:r w:rsidRPr="00C00BEA">
        <w:rPr>
          <w:rFonts w:ascii="Times New Roman" w:hAnsi="Times New Roman"/>
          <w:sz w:val="24"/>
          <w:szCs w:val="24"/>
        </w:rPr>
        <w:t xml:space="preserve"> </w:t>
      </w:r>
    </w:p>
    <w:p w:rsidR="000F0E42" w:rsidRPr="00072526" w:rsidRDefault="000F0E42">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[Subject to the Laws and Regulations, t</w:t>
      </w:r>
      <w:r w:rsidRPr="00C00BEA">
        <w:rPr>
          <w:rFonts w:ascii="Times New Roman" w:hAnsi="Times New Roman"/>
          <w:sz w:val="24"/>
          <w:szCs w:val="24"/>
        </w:rPr>
        <w:t xml:space="preserve">he </w:t>
      </w:r>
      <w:r w:rsidRPr="00C00BEA">
        <w:rPr>
          <w:rFonts w:ascii="Times New Roman" w:hAnsi="Times New Roman"/>
          <w:sz w:val="24"/>
          <w:szCs w:val="24"/>
          <w:lang w:eastAsia="zh-TW"/>
        </w:rPr>
        <w:t xml:space="preserve">Redemption Charge </w:t>
      </w:r>
      <w:r w:rsidRPr="00C00BEA">
        <w:rPr>
          <w:rFonts w:ascii="Times New Roman" w:hAnsi="Times New Roman"/>
          <w:sz w:val="24"/>
          <w:szCs w:val="24"/>
        </w:rPr>
        <w:t xml:space="preserve">will be deducted from the amount </w:t>
      </w:r>
      <w:r w:rsidRPr="00C00BEA">
        <w:rPr>
          <w:rFonts w:ascii="Times New Roman" w:hAnsi="Times New Roman"/>
          <w:sz w:val="24"/>
          <w:szCs w:val="24"/>
          <w:lang w:eastAsia="zh-TW"/>
        </w:rPr>
        <w:t xml:space="preserve">payable to a </w:t>
      </w:r>
      <w:r>
        <w:rPr>
          <w:rFonts w:ascii="Times New Roman" w:hAnsi="Times New Roman"/>
          <w:sz w:val="24"/>
          <w:szCs w:val="24"/>
          <w:lang w:eastAsia="zh-TW"/>
        </w:rPr>
        <w:t>Shareh</w:t>
      </w:r>
      <w:r w:rsidRPr="00C00BEA">
        <w:rPr>
          <w:rFonts w:ascii="Times New Roman" w:hAnsi="Times New Roman"/>
          <w:sz w:val="24"/>
          <w:szCs w:val="24"/>
          <w:lang w:eastAsia="zh-TW"/>
        </w:rPr>
        <w:t xml:space="preserve">older in respect of the redemption of </w:t>
      </w:r>
      <w:r>
        <w:rPr>
          <w:rFonts w:ascii="Times New Roman" w:hAnsi="Times New Roman"/>
          <w:sz w:val="24"/>
          <w:szCs w:val="24"/>
          <w:lang w:eastAsia="zh-TW"/>
        </w:rPr>
        <w:t>Share</w:t>
      </w:r>
      <w:r w:rsidRPr="00C00BEA">
        <w:rPr>
          <w:rFonts w:ascii="Times New Roman" w:hAnsi="Times New Roman"/>
          <w:sz w:val="24"/>
          <w:szCs w:val="24"/>
          <w:lang w:eastAsia="zh-TW"/>
        </w:rPr>
        <w:t xml:space="preserve">s. </w:t>
      </w:r>
      <w:r w:rsidRPr="00C00BEA">
        <w:rPr>
          <w:rFonts w:ascii="Times New Roman" w:hAnsi="Times New Roman"/>
          <w:sz w:val="24"/>
          <w:szCs w:val="24"/>
        </w:rPr>
        <w:t xml:space="preserve">The Redemption Charge </w:t>
      </w:r>
      <w:r w:rsidRPr="005737CF">
        <w:rPr>
          <w:sz w:val="24"/>
          <w:szCs w:val="24"/>
        </w:rPr>
        <w:t>shall</w:t>
      </w:r>
      <w:r w:rsidR="005C290A">
        <w:rPr>
          <w:sz w:val="24"/>
          <w:szCs w:val="24"/>
        </w:rPr>
        <w:t xml:space="preserve"> </w:t>
      </w:r>
      <w:r w:rsidRPr="005737CF">
        <w:rPr>
          <w:sz w:val="24"/>
          <w:szCs w:val="24"/>
        </w:rPr>
        <w:t xml:space="preserve">be </w:t>
      </w:r>
      <w:r>
        <w:rPr>
          <w:sz w:val="24"/>
          <w:szCs w:val="24"/>
        </w:rPr>
        <w:t>retained by the Company for the benefit of the relevant Sub-Fund</w:t>
      </w:r>
      <w:r w:rsidRPr="00C00BEA">
        <w:rPr>
          <w:rFonts w:ascii="Times New Roman" w:hAnsi="Times New Roman"/>
          <w:sz w:val="24"/>
          <w:szCs w:val="24"/>
        </w:rPr>
        <w:t>.</w:t>
      </w:r>
      <w:r>
        <w:rPr>
          <w:rFonts w:ascii="Times New Roman" w:hAnsi="Times New Roman"/>
          <w:sz w:val="24"/>
          <w:szCs w:val="24"/>
        </w:rPr>
        <w:t>]</w:t>
      </w: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 xml:space="preserve">[Amounts payable </w:t>
      </w:r>
      <w:r w:rsidRPr="005737CF">
        <w:rPr>
          <w:sz w:val="24"/>
          <w:szCs w:val="24"/>
        </w:rPr>
        <w:fldChar w:fldCharType="begin"/>
      </w:r>
      <w:r w:rsidRPr="005737CF">
        <w:rPr>
          <w:sz w:val="24"/>
          <w:szCs w:val="24"/>
        </w:rPr>
        <w:instrText xml:space="preserve">seq level2 \h \r0 </w:instrText>
      </w:r>
      <w:r w:rsidRPr="005737CF">
        <w:rPr>
          <w:sz w:val="24"/>
          <w:szCs w:val="24"/>
        </w:rPr>
        <w:fldChar w:fldCharType="end"/>
      </w:r>
      <w:r w:rsidRPr="005737CF">
        <w:rPr>
          <w:sz w:val="24"/>
          <w:szCs w:val="24"/>
        </w:rPr>
        <w:fldChar w:fldCharType="begin"/>
      </w:r>
      <w:r w:rsidRPr="005737CF">
        <w:rPr>
          <w:sz w:val="24"/>
          <w:szCs w:val="24"/>
        </w:rPr>
        <w:instrText xml:space="preserve">seq level3 \h \r0 </w:instrText>
      </w:r>
      <w:r w:rsidRPr="005737CF">
        <w:rPr>
          <w:sz w:val="24"/>
          <w:szCs w:val="24"/>
        </w:rPr>
        <w:fldChar w:fldCharType="end"/>
      </w:r>
      <w:r w:rsidRPr="005737CF">
        <w:rPr>
          <w:sz w:val="24"/>
          <w:szCs w:val="24"/>
        </w:rPr>
        <w:fldChar w:fldCharType="begin"/>
      </w:r>
      <w:r w:rsidRPr="005737CF">
        <w:rPr>
          <w:sz w:val="24"/>
          <w:szCs w:val="24"/>
        </w:rPr>
        <w:instrText xml:space="preserve">seq level4 \h \r0 </w:instrText>
      </w:r>
      <w:r w:rsidRPr="005737CF">
        <w:rPr>
          <w:sz w:val="24"/>
          <w:szCs w:val="24"/>
        </w:rPr>
        <w:fldChar w:fldCharType="end"/>
      </w:r>
      <w:r w:rsidRPr="005737CF">
        <w:rPr>
          <w:sz w:val="24"/>
          <w:szCs w:val="24"/>
        </w:rPr>
        <w:t xml:space="preserve">in respect of the redemption or purchase of the </w:t>
      </w:r>
      <w:r>
        <w:rPr>
          <w:sz w:val="24"/>
          <w:szCs w:val="24"/>
        </w:rPr>
        <w:t>Shares</w:t>
      </w:r>
      <w:r w:rsidRPr="005737CF">
        <w:rPr>
          <w:sz w:val="24"/>
          <w:szCs w:val="24"/>
        </w:rPr>
        <w:t xml:space="preserve"> shall be </w:t>
      </w:r>
      <w:r>
        <w:rPr>
          <w:sz w:val="24"/>
          <w:szCs w:val="24"/>
        </w:rPr>
        <w:t xml:space="preserve">paid </w:t>
      </w:r>
      <w:r w:rsidRPr="005737CF">
        <w:rPr>
          <w:sz w:val="24"/>
          <w:szCs w:val="24"/>
        </w:rPr>
        <w:t xml:space="preserve">to the </w:t>
      </w:r>
      <w:r>
        <w:rPr>
          <w:sz w:val="24"/>
          <w:szCs w:val="24"/>
        </w:rPr>
        <w:t xml:space="preserve">redeeming Shareholder </w:t>
      </w:r>
      <w:r w:rsidRPr="005737CF">
        <w:rPr>
          <w:sz w:val="24"/>
          <w:szCs w:val="24"/>
        </w:rPr>
        <w:t>in the Class Currency of the relevant Class, in such other currencies as may be determined by the Directors</w:t>
      </w:r>
      <w:r w:rsidR="00F33C47">
        <w:rPr>
          <w:sz w:val="24"/>
          <w:szCs w:val="24"/>
        </w:rPr>
        <w:t xml:space="preserve"> at the request or with the agreement of the relevant Shareholder</w:t>
      </w:r>
      <w:r w:rsidRPr="005737CF">
        <w:rPr>
          <w:sz w:val="24"/>
          <w:szCs w:val="24"/>
        </w:rPr>
        <w:t xml:space="preserve">, or in such other manner as set out in the </w:t>
      </w:r>
      <w:r>
        <w:rPr>
          <w:sz w:val="24"/>
          <w:szCs w:val="24"/>
        </w:rPr>
        <w:t>Offering Documents</w:t>
      </w:r>
      <w:r w:rsidRPr="005737CF">
        <w:rPr>
          <w:sz w:val="24"/>
          <w:szCs w:val="24"/>
        </w:rPr>
        <w:t>.</w:t>
      </w:r>
      <w:r>
        <w:rPr>
          <w:sz w:val="24"/>
          <w:szCs w:val="24"/>
        </w:rPr>
        <w:t>]</w:t>
      </w: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5737CF">
        <w:rPr>
          <w:sz w:val="24"/>
          <w:szCs w:val="24"/>
        </w:rPr>
        <w:t xml:space="preserve">Payment for </w:t>
      </w:r>
      <w:r>
        <w:rPr>
          <w:sz w:val="24"/>
          <w:szCs w:val="24"/>
        </w:rPr>
        <w:t>Shares</w:t>
      </w:r>
      <w:r w:rsidRPr="005737CF">
        <w:rPr>
          <w:sz w:val="24"/>
          <w:szCs w:val="24"/>
        </w:rPr>
        <w:t xml:space="preserve"> redeemed or purchased under </w:t>
      </w:r>
      <w:r>
        <w:rPr>
          <w:sz w:val="24"/>
          <w:szCs w:val="24"/>
        </w:rPr>
        <w:t>this Instrument</w:t>
      </w:r>
      <w:r w:rsidRPr="005737CF">
        <w:rPr>
          <w:sz w:val="24"/>
          <w:szCs w:val="24"/>
        </w:rPr>
        <w:t xml:space="preserve"> shall be made in accordance with written instructions of the </w:t>
      </w:r>
      <w:r>
        <w:rPr>
          <w:sz w:val="24"/>
          <w:szCs w:val="24"/>
        </w:rPr>
        <w:t xml:space="preserve">redeeming Shareholder </w:t>
      </w:r>
      <w:r w:rsidRPr="005737CF">
        <w:rPr>
          <w:sz w:val="24"/>
          <w:szCs w:val="24"/>
        </w:rPr>
        <w:t xml:space="preserve">by a cheque, draft, telegraphic transfer or other means of payment posted (at the risk of the </w:t>
      </w:r>
      <w:r>
        <w:rPr>
          <w:sz w:val="24"/>
          <w:szCs w:val="24"/>
        </w:rPr>
        <w:t>redeeming Shareholder</w:t>
      </w:r>
      <w:r w:rsidRPr="005737CF">
        <w:rPr>
          <w:sz w:val="24"/>
          <w:szCs w:val="24"/>
        </w:rPr>
        <w:t>)</w:t>
      </w:r>
      <w:r w:rsidRPr="00C00BEA">
        <w:rPr>
          <w:rFonts w:ascii="Times New Roman" w:hAnsi="Times New Roman"/>
          <w:sz w:val="24"/>
          <w:szCs w:val="24"/>
        </w:rPr>
        <w:t xml:space="preserve">, and subject to the fulfilment of such conditions as may be, </w:t>
      </w:r>
      <w:r w:rsidR="00F33C47">
        <w:rPr>
          <w:rFonts w:ascii="Times New Roman" w:hAnsi="Times New Roman"/>
          <w:sz w:val="24"/>
          <w:szCs w:val="24"/>
        </w:rPr>
        <w:t xml:space="preserve">reasonably </w:t>
      </w:r>
      <w:r w:rsidRPr="00C00BEA">
        <w:rPr>
          <w:rFonts w:ascii="Times New Roman" w:hAnsi="Times New Roman"/>
          <w:sz w:val="24"/>
          <w:szCs w:val="24"/>
        </w:rPr>
        <w:t xml:space="preserve">determined by the Directors from time to time. </w:t>
      </w:r>
      <w:r>
        <w:rPr>
          <w:rFonts w:ascii="Times New Roman" w:hAnsi="Times New Roman"/>
          <w:sz w:val="24"/>
          <w:szCs w:val="24"/>
        </w:rPr>
        <w:t>]</w:t>
      </w: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5737CF">
        <w:rPr>
          <w:sz w:val="24"/>
          <w:szCs w:val="24"/>
        </w:rPr>
        <w:t xml:space="preserve">All bank charges and other conversion costs associated with payment of the Redemption Price in the Class Currency (or such other relevant payment currency) </w:t>
      </w:r>
      <w:r>
        <w:rPr>
          <w:sz w:val="24"/>
          <w:szCs w:val="24"/>
        </w:rPr>
        <w:t xml:space="preserve">to the redeeming Shareholder </w:t>
      </w:r>
      <w:r w:rsidRPr="005737CF">
        <w:rPr>
          <w:sz w:val="24"/>
          <w:szCs w:val="24"/>
        </w:rPr>
        <w:t>will be deducted from the redemption proceeds.</w:t>
      </w:r>
      <w:r>
        <w:rPr>
          <w:sz w:val="24"/>
          <w:szCs w:val="24"/>
        </w:rPr>
        <w:t xml:space="preserve"> I</w:t>
      </w:r>
      <w:r w:rsidRPr="005737CF">
        <w:rPr>
          <w:sz w:val="24"/>
          <w:szCs w:val="24"/>
        </w:rPr>
        <w:t xml:space="preserve">f the Company is required by the laws of any relevant jurisdiction to make a withholding from any redemption moneys payable to the </w:t>
      </w:r>
      <w:r>
        <w:rPr>
          <w:sz w:val="24"/>
          <w:szCs w:val="24"/>
        </w:rPr>
        <w:t xml:space="preserve">redeeming Shareholder </w:t>
      </w:r>
      <w:r w:rsidRPr="005737CF">
        <w:rPr>
          <w:sz w:val="24"/>
          <w:szCs w:val="24"/>
        </w:rPr>
        <w:t xml:space="preserve">the amount of such withholding shall be deducted from the redemption moneys otherwise payable to such </w:t>
      </w:r>
      <w:r>
        <w:rPr>
          <w:sz w:val="24"/>
          <w:szCs w:val="24"/>
        </w:rPr>
        <w:t>person.]</w:t>
      </w:r>
    </w:p>
    <w:p w:rsidR="00EB2561" w:rsidRPr="00E74BDC" w:rsidDel="00EB2561" w:rsidRDefault="00153BC8" w:rsidP="00EB2561">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00BEA">
        <w:rPr>
          <w:rFonts w:ascii="Times New Roman" w:hAnsi="Times New Roman"/>
          <w:sz w:val="24"/>
          <w:szCs w:val="24"/>
        </w:rPr>
        <w:t xml:space="preserve">Subject to Clause </w:t>
      </w:r>
      <w:r w:rsidR="00C05124">
        <w:rPr>
          <w:rFonts w:ascii="Times New Roman" w:hAnsi="Times New Roman"/>
          <w:sz w:val="24"/>
          <w:szCs w:val="24"/>
        </w:rPr>
        <w:t>52</w:t>
      </w:r>
      <w:r w:rsidRPr="00C00BEA">
        <w:rPr>
          <w:rFonts w:ascii="Times New Roman" w:hAnsi="Times New Roman"/>
          <w:sz w:val="24"/>
          <w:szCs w:val="24"/>
        </w:rPr>
        <w:t>, any amount payable to a redeeming Shareholder upon the redemption or purchase of the Shareholder’s Shares shall</w:t>
      </w:r>
      <w:r>
        <w:rPr>
          <w:rFonts w:ascii="Times New Roman" w:hAnsi="Times New Roman"/>
          <w:sz w:val="24"/>
          <w:szCs w:val="24"/>
        </w:rPr>
        <w:t xml:space="preserve"> </w:t>
      </w:r>
      <w:r w:rsidRPr="003B7556">
        <w:rPr>
          <w:rFonts w:ascii="Times New Roman" w:hAnsi="Times New Roman"/>
          <w:color w:val="000000"/>
          <w:sz w:val="24"/>
        </w:rPr>
        <w:t xml:space="preserve">be paid </w:t>
      </w:r>
      <w:r w:rsidR="00EB2561">
        <w:rPr>
          <w:rFonts w:ascii="Times New Roman" w:hAnsi="Times New Roman"/>
          <w:color w:val="000000"/>
          <w:sz w:val="24"/>
          <w:szCs w:val="24"/>
        </w:rPr>
        <w:t>as soon as practicable but in any event not exceeding [</w:t>
      </w:r>
      <w:r w:rsidR="004C3462" w:rsidRPr="00824CC4">
        <w:rPr>
          <w:rFonts w:ascii="Times New Roman" w:hAnsi="Times New Roman"/>
          <w:i/>
          <w:color w:val="000000"/>
          <w:sz w:val="24"/>
          <w:szCs w:val="24"/>
        </w:rPr>
        <w:t xml:space="preserve">please </w:t>
      </w:r>
      <w:r w:rsidR="00EB2561" w:rsidRPr="004C3462">
        <w:rPr>
          <w:rFonts w:ascii="Times New Roman" w:hAnsi="Times New Roman"/>
          <w:i/>
          <w:color w:val="000000"/>
          <w:sz w:val="24"/>
          <w:szCs w:val="24"/>
        </w:rPr>
        <w:t>insert period</w:t>
      </w:r>
      <w:r w:rsidR="00EB2561">
        <w:rPr>
          <w:rFonts w:ascii="Times New Roman" w:hAnsi="Times New Roman"/>
          <w:color w:val="000000"/>
          <w:sz w:val="24"/>
          <w:szCs w:val="24"/>
        </w:rPr>
        <w:t xml:space="preserve">] after </w:t>
      </w:r>
      <w:r w:rsidR="00EB2561" w:rsidRPr="00C00BEA">
        <w:rPr>
          <w:rFonts w:ascii="Times New Roman" w:hAnsi="Times New Roman"/>
          <w:sz w:val="24"/>
          <w:szCs w:val="24"/>
        </w:rPr>
        <w:t xml:space="preserve">the later of (i) the relevant Dealing Day and (ii) the day on which the </w:t>
      </w:r>
      <w:r w:rsidR="00EB2561" w:rsidRPr="00E74BDC">
        <w:rPr>
          <w:rFonts w:ascii="Times New Roman" w:hAnsi="Times New Roman"/>
          <w:sz w:val="24"/>
          <w:szCs w:val="24"/>
        </w:rPr>
        <w:t xml:space="preserve">Company </w:t>
      </w:r>
      <w:r w:rsidR="00EB2561" w:rsidRPr="00C00BEA">
        <w:rPr>
          <w:rFonts w:ascii="Times New Roman" w:hAnsi="Times New Roman"/>
          <w:sz w:val="24"/>
          <w:szCs w:val="24"/>
        </w:rPr>
        <w:t>or its duly authori</w:t>
      </w:r>
      <w:r w:rsidR="00EB2561">
        <w:rPr>
          <w:rFonts w:ascii="Times New Roman" w:hAnsi="Times New Roman"/>
          <w:sz w:val="24"/>
          <w:szCs w:val="24"/>
        </w:rPr>
        <w:t>z</w:t>
      </w:r>
      <w:r w:rsidR="00EB2561" w:rsidRPr="00C00BEA">
        <w:rPr>
          <w:rFonts w:ascii="Times New Roman" w:hAnsi="Times New Roman"/>
          <w:sz w:val="24"/>
          <w:szCs w:val="24"/>
        </w:rPr>
        <w:t xml:space="preserve">ed agents receive the duly completed redemption request </w:t>
      </w:r>
      <w:r w:rsidR="00EB2561" w:rsidRPr="00C00BEA">
        <w:rPr>
          <w:rFonts w:ascii="Times New Roman" w:hAnsi="Times New Roman"/>
          <w:sz w:val="24"/>
          <w:szCs w:val="24"/>
          <w:lang w:val="en-HK"/>
        </w:rPr>
        <w:t xml:space="preserve">and </w:t>
      </w:r>
      <w:r w:rsidR="00EB2561" w:rsidRPr="00C00BEA">
        <w:rPr>
          <w:rFonts w:ascii="Times New Roman" w:hAnsi="Times New Roman"/>
          <w:sz w:val="24"/>
          <w:szCs w:val="24"/>
        </w:rPr>
        <w:t xml:space="preserve">such </w:t>
      </w:r>
      <w:r w:rsidR="00EB2561" w:rsidRPr="00C00BEA">
        <w:rPr>
          <w:rFonts w:ascii="Times New Roman" w:hAnsi="Times New Roman"/>
          <w:sz w:val="24"/>
          <w:szCs w:val="24"/>
          <w:lang w:val="en-HK"/>
        </w:rPr>
        <w:t xml:space="preserve">other documents </w:t>
      </w:r>
      <w:r w:rsidR="00EB2561" w:rsidRPr="00C00BEA">
        <w:rPr>
          <w:rFonts w:ascii="Times New Roman" w:hAnsi="Times New Roman"/>
          <w:sz w:val="24"/>
          <w:szCs w:val="24"/>
        </w:rPr>
        <w:t xml:space="preserve">and information as </w:t>
      </w:r>
      <w:r w:rsidR="00EB2561" w:rsidRPr="00C00BEA">
        <w:rPr>
          <w:rFonts w:ascii="Times New Roman" w:hAnsi="Times New Roman"/>
          <w:sz w:val="24"/>
          <w:szCs w:val="24"/>
          <w:lang w:val="en-HK"/>
        </w:rPr>
        <w:t xml:space="preserve">the </w:t>
      </w:r>
      <w:r w:rsidR="00EB2561" w:rsidRPr="00E74BDC">
        <w:rPr>
          <w:rFonts w:ascii="Times New Roman" w:hAnsi="Times New Roman"/>
          <w:sz w:val="24"/>
          <w:szCs w:val="24"/>
          <w:lang w:val="en-HK"/>
        </w:rPr>
        <w:t xml:space="preserve">Directors </w:t>
      </w:r>
      <w:r w:rsidR="00EB2561" w:rsidRPr="00C00BEA">
        <w:rPr>
          <w:rFonts w:ascii="Times New Roman" w:hAnsi="Times New Roman"/>
          <w:sz w:val="24"/>
          <w:szCs w:val="24"/>
        </w:rPr>
        <w:t xml:space="preserve">may </w:t>
      </w:r>
      <w:r w:rsidR="00EB2561">
        <w:rPr>
          <w:rFonts w:ascii="Times New Roman" w:hAnsi="Times New Roman"/>
          <w:sz w:val="24"/>
          <w:szCs w:val="24"/>
        </w:rPr>
        <w:t xml:space="preserve">reasonably </w:t>
      </w:r>
      <w:r w:rsidR="00EB2561" w:rsidRPr="00C00BEA">
        <w:rPr>
          <w:rFonts w:ascii="Times New Roman" w:hAnsi="Times New Roman"/>
          <w:sz w:val="24"/>
          <w:szCs w:val="24"/>
        </w:rPr>
        <w:t>require</w:t>
      </w:r>
      <w:r w:rsidR="00EB2561">
        <w:rPr>
          <w:rFonts w:ascii="Times New Roman" w:hAnsi="Times New Roman"/>
          <w:color w:val="000000"/>
          <w:sz w:val="24"/>
          <w:szCs w:val="24"/>
        </w:rPr>
        <w:t>.]</w:t>
      </w:r>
    </w:p>
    <w:p w:rsidR="00153BC8" w:rsidRPr="004155E1"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00BEA">
        <w:rPr>
          <w:rFonts w:ascii="Times New Roman" w:hAnsi="Times New Roman"/>
          <w:sz w:val="24"/>
          <w:szCs w:val="24"/>
        </w:rPr>
        <w:t>Where amounts are payable to a redeeming Shareholder in respect of the redemption of Shares, the Company may:</w:t>
      </w:r>
    </w:p>
    <w:p w:rsidR="00153BC8" w:rsidRPr="00C00BEA" w:rsidRDefault="00153BC8" w:rsidP="00153BC8">
      <w:pPr>
        <w:suppressAutoHyphens/>
        <w:ind w:left="1440" w:hanging="720"/>
        <w:jc w:val="both"/>
        <w:rPr>
          <w:rFonts w:ascii="Times New Roman" w:hAnsi="Times New Roman"/>
          <w:sz w:val="24"/>
          <w:szCs w:val="24"/>
        </w:rPr>
      </w:pPr>
      <w:r w:rsidRPr="00C00BEA">
        <w:rPr>
          <w:rFonts w:ascii="Times New Roman" w:hAnsi="Times New Roman"/>
          <w:sz w:val="24"/>
          <w:szCs w:val="24"/>
        </w:rPr>
        <w:t>(a)</w:t>
      </w:r>
      <w:r w:rsidRPr="00C00BEA">
        <w:rPr>
          <w:rFonts w:ascii="Times New Roman" w:hAnsi="Times New Roman"/>
          <w:sz w:val="24"/>
          <w:szCs w:val="24"/>
        </w:rPr>
        <w:tab/>
        <w:t xml:space="preserve">delay payment to the </w:t>
      </w:r>
      <w:r>
        <w:rPr>
          <w:rFonts w:ascii="Times New Roman" w:hAnsi="Times New Roman"/>
          <w:sz w:val="24"/>
          <w:szCs w:val="24"/>
        </w:rPr>
        <w:t>Shareholder</w:t>
      </w:r>
      <w:r w:rsidRPr="00C00BEA">
        <w:rPr>
          <w:rFonts w:ascii="Times New Roman" w:hAnsi="Times New Roman"/>
          <w:sz w:val="24"/>
          <w:szCs w:val="24"/>
        </w:rPr>
        <w:t xml:space="preserve"> where:</w:t>
      </w:r>
    </w:p>
    <w:p w:rsidR="00153BC8" w:rsidRPr="00C00BEA" w:rsidRDefault="00153BC8" w:rsidP="00153BC8">
      <w:pPr>
        <w:suppressAutoHyphens/>
        <w:ind w:left="1440" w:hanging="720"/>
        <w:jc w:val="both"/>
        <w:rPr>
          <w:rFonts w:ascii="Times New Roman" w:hAnsi="Times New Roman"/>
          <w:sz w:val="24"/>
          <w:szCs w:val="24"/>
        </w:rPr>
      </w:pPr>
    </w:p>
    <w:p w:rsidR="00153BC8" w:rsidRPr="00C00BEA" w:rsidRDefault="00153BC8" w:rsidP="00153BC8">
      <w:pPr>
        <w:suppressAutoHyphens/>
        <w:ind w:left="2160" w:hanging="720"/>
        <w:jc w:val="both"/>
        <w:rPr>
          <w:rFonts w:ascii="Times New Roman" w:hAnsi="Times New Roman"/>
          <w:sz w:val="24"/>
          <w:szCs w:val="24"/>
        </w:rPr>
      </w:pPr>
      <w:r w:rsidRPr="00C00BEA">
        <w:rPr>
          <w:rFonts w:ascii="Times New Roman" w:hAnsi="Times New Roman"/>
          <w:sz w:val="24"/>
          <w:szCs w:val="24"/>
        </w:rPr>
        <w:t>(i)</w:t>
      </w:r>
      <w:r w:rsidRPr="00C00BEA">
        <w:rPr>
          <w:rFonts w:ascii="Times New Roman" w:hAnsi="Times New Roman"/>
          <w:sz w:val="24"/>
          <w:szCs w:val="24"/>
        </w:rPr>
        <w:tab/>
        <w:t xml:space="preserve">the signature of the </w:t>
      </w:r>
      <w:r>
        <w:rPr>
          <w:rFonts w:ascii="Times New Roman" w:hAnsi="Times New Roman"/>
          <w:sz w:val="24"/>
          <w:szCs w:val="24"/>
        </w:rPr>
        <w:t>Shareholder</w:t>
      </w:r>
      <w:r w:rsidRPr="00C00BEA">
        <w:rPr>
          <w:rFonts w:ascii="Times New Roman" w:hAnsi="Times New Roman"/>
          <w:sz w:val="24"/>
          <w:szCs w:val="24"/>
        </w:rPr>
        <w:t xml:space="preserve"> or (in the case of joint </w:t>
      </w:r>
      <w:r>
        <w:rPr>
          <w:rFonts w:ascii="Times New Roman" w:hAnsi="Times New Roman"/>
          <w:sz w:val="24"/>
          <w:szCs w:val="24"/>
        </w:rPr>
        <w:t>Shareholder</w:t>
      </w:r>
      <w:r w:rsidRPr="00C00BEA">
        <w:rPr>
          <w:rFonts w:ascii="Times New Roman" w:hAnsi="Times New Roman"/>
          <w:sz w:val="24"/>
          <w:szCs w:val="24"/>
        </w:rPr>
        <w:t xml:space="preserve">s) each joint </w:t>
      </w:r>
      <w:r>
        <w:rPr>
          <w:rFonts w:ascii="Times New Roman" w:hAnsi="Times New Roman"/>
          <w:sz w:val="24"/>
          <w:szCs w:val="24"/>
        </w:rPr>
        <w:t>Shareholder</w:t>
      </w:r>
      <w:r w:rsidRPr="00C00BEA">
        <w:rPr>
          <w:rFonts w:ascii="Times New Roman" w:hAnsi="Times New Roman"/>
          <w:sz w:val="24"/>
          <w:szCs w:val="24"/>
        </w:rPr>
        <w:t xml:space="preserve"> on the relevant redemption request has not been verified to the satisfaction of the </w:t>
      </w:r>
      <w:r>
        <w:rPr>
          <w:rFonts w:ascii="Times New Roman" w:hAnsi="Times New Roman"/>
          <w:sz w:val="24"/>
          <w:szCs w:val="24"/>
        </w:rPr>
        <w:t xml:space="preserve">Company </w:t>
      </w:r>
      <w:r w:rsidRPr="00C00BEA">
        <w:rPr>
          <w:rFonts w:ascii="Times New Roman" w:hAnsi="Times New Roman"/>
          <w:sz w:val="24"/>
          <w:szCs w:val="24"/>
        </w:rPr>
        <w:t xml:space="preserve">or </w:t>
      </w:r>
      <w:r>
        <w:rPr>
          <w:rFonts w:ascii="Times New Roman" w:hAnsi="Times New Roman"/>
          <w:sz w:val="24"/>
          <w:szCs w:val="24"/>
        </w:rPr>
        <w:t xml:space="preserve">its </w:t>
      </w:r>
      <w:r w:rsidRPr="00C00BEA">
        <w:rPr>
          <w:rFonts w:ascii="Times New Roman" w:hAnsi="Times New Roman"/>
          <w:sz w:val="24"/>
          <w:szCs w:val="24"/>
        </w:rPr>
        <w:t xml:space="preserve">duly </w:t>
      </w:r>
      <w:r w:rsidR="00F33C47">
        <w:rPr>
          <w:rFonts w:ascii="Times New Roman" w:hAnsi="Times New Roman"/>
          <w:sz w:val="24"/>
          <w:szCs w:val="24"/>
        </w:rPr>
        <w:t>authoriz</w:t>
      </w:r>
      <w:r w:rsidRPr="00C00BEA">
        <w:rPr>
          <w:rFonts w:ascii="Times New Roman" w:hAnsi="Times New Roman"/>
          <w:sz w:val="24"/>
          <w:szCs w:val="24"/>
        </w:rPr>
        <w:t>ed agents;</w:t>
      </w:r>
    </w:p>
    <w:p w:rsidR="00153BC8" w:rsidRPr="00C00BEA" w:rsidRDefault="00153BC8" w:rsidP="00153BC8">
      <w:pPr>
        <w:suppressAutoHyphens/>
        <w:ind w:left="2160" w:hanging="720"/>
        <w:jc w:val="both"/>
        <w:rPr>
          <w:rFonts w:ascii="Times New Roman" w:hAnsi="Times New Roman"/>
          <w:sz w:val="24"/>
          <w:szCs w:val="24"/>
        </w:rPr>
      </w:pPr>
    </w:p>
    <w:p w:rsidR="00153BC8" w:rsidRPr="00C00BEA" w:rsidRDefault="00153BC8" w:rsidP="00153BC8">
      <w:pPr>
        <w:suppressAutoHyphens/>
        <w:ind w:left="2160" w:hanging="720"/>
        <w:jc w:val="both"/>
        <w:rPr>
          <w:rFonts w:ascii="Times New Roman" w:hAnsi="Times New Roman"/>
          <w:sz w:val="24"/>
          <w:szCs w:val="24"/>
        </w:rPr>
      </w:pPr>
      <w:r w:rsidRPr="00C00BEA">
        <w:rPr>
          <w:rFonts w:ascii="Times New Roman" w:hAnsi="Times New Roman"/>
          <w:sz w:val="24"/>
          <w:szCs w:val="24"/>
        </w:rPr>
        <w:t>(ii)</w:t>
      </w:r>
      <w:r w:rsidRPr="00C00BEA">
        <w:rPr>
          <w:rFonts w:ascii="Times New Roman" w:hAnsi="Times New Roman"/>
          <w:sz w:val="24"/>
          <w:szCs w:val="24"/>
        </w:rPr>
        <w:tab/>
        <w:t xml:space="preserve">the market(s) in which a substantial portion of the investments of the </w:t>
      </w:r>
      <w:r>
        <w:rPr>
          <w:rFonts w:ascii="Times New Roman" w:hAnsi="Times New Roman"/>
          <w:sz w:val="24"/>
          <w:szCs w:val="24"/>
        </w:rPr>
        <w:t>relevant Sub-</w:t>
      </w:r>
      <w:r w:rsidRPr="00C00BEA">
        <w:rPr>
          <w:rFonts w:ascii="Times New Roman" w:hAnsi="Times New Roman"/>
          <w:sz w:val="24"/>
          <w:szCs w:val="24"/>
        </w:rPr>
        <w:t>Fund is made is subject to such legal or regulatory requirements (such as foreign currency controls) rendering the payment of such amounts not practicable, but payment may be delayed only to the extent that additional time is needed in light of the specific circumstances in the relevant markets;</w:t>
      </w:r>
    </w:p>
    <w:p w:rsidR="00153BC8" w:rsidRPr="00C00BEA" w:rsidRDefault="00153BC8" w:rsidP="00153BC8">
      <w:pPr>
        <w:pStyle w:val="ArticlesLevel2"/>
        <w:tabs>
          <w:tab w:val="clear" w:pos="1560"/>
        </w:tabs>
        <w:ind w:left="1440" w:firstLine="0"/>
        <w:rPr>
          <w:sz w:val="24"/>
          <w:szCs w:val="24"/>
        </w:rPr>
      </w:pPr>
    </w:p>
    <w:p w:rsidR="00153BC8" w:rsidRPr="00C00BEA" w:rsidRDefault="00153BC8" w:rsidP="00153BC8">
      <w:pPr>
        <w:pStyle w:val="ArticlesLevel3"/>
        <w:tabs>
          <w:tab w:val="clear" w:pos="2126"/>
        </w:tabs>
        <w:ind w:left="2160" w:hanging="720"/>
        <w:rPr>
          <w:spacing w:val="0"/>
          <w:sz w:val="24"/>
          <w:szCs w:val="24"/>
          <w:lang w:val="en-AU"/>
        </w:rPr>
      </w:pPr>
      <w:r w:rsidRPr="00C00BEA">
        <w:rPr>
          <w:rStyle w:val="DeltaViewInsertion"/>
          <w:color w:val="auto"/>
          <w:sz w:val="24"/>
          <w:szCs w:val="24"/>
          <w:u w:val="none"/>
          <w:lang w:val="en-AU"/>
        </w:rPr>
        <w:t>(i</w:t>
      </w:r>
      <w:r>
        <w:rPr>
          <w:rStyle w:val="DeltaViewInsertion"/>
          <w:color w:val="auto"/>
          <w:sz w:val="24"/>
          <w:szCs w:val="24"/>
          <w:u w:val="none"/>
          <w:lang w:val="en-AU"/>
        </w:rPr>
        <w:t>ii</w:t>
      </w:r>
      <w:r w:rsidRPr="00C00BEA">
        <w:rPr>
          <w:rStyle w:val="DeltaViewInsertion"/>
          <w:color w:val="auto"/>
          <w:sz w:val="24"/>
          <w:szCs w:val="24"/>
          <w:u w:val="none"/>
          <w:lang w:val="en-AU"/>
        </w:rPr>
        <w:t>)</w:t>
      </w:r>
      <w:r w:rsidRPr="00C00BEA">
        <w:rPr>
          <w:rStyle w:val="DeltaViewInsertion"/>
          <w:color w:val="auto"/>
          <w:sz w:val="24"/>
          <w:szCs w:val="24"/>
          <w:u w:val="none"/>
          <w:lang w:val="en-AU"/>
        </w:rPr>
        <w:tab/>
        <w:t xml:space="preserve">the </w:t>
      </w:r>
      <w:r>
        <w:rPr>
          <w:rStyle w:val="DeltaViewInsertion"/>
          <w:color w:val="auto"/>
          <w:sz w:val="24"/>
          <w:szCs w:val="24"/>
          <w:u w:val="none"/>
          <w:lang w:val="en-AU"/>
        </w:rPr>
        <w:t>Shareholder</w:t>
      </w:r>
      <w:r w:rsidRPr="00C00BEA">
        <w:rPr>
          <w:rStyle w:val="DeltaViewInsertion"/>
          <w:color w:val="auto"/>
          <w:sz w:val="24"/>
          <w:szCs w:val="24"/>
          <w:u w:val="none"/>
          <w:lang w:val="en-AU"/>
        </w:rPr>
        <w:t xml:space="preserve"> fails to produce any documents or information </w:t>
      </w:r>
      <w:r w:rsidR="00EB2561">
        <w:rPr>
          <w:rStyle w:val="DeltaViewInsertion"/>
          <w:color w:val="auto"/>
          <w:sz w:val="24"/>
          <w:szCs w:val="24"/>
          <w:u w:val="none"/>
          <w:lang w:val="en-AU"/>
        </w:rPr>
        <w:t xml:space="preserve">reasonably </w:t>
      </w:r>
      <w:r w:rsidRPr="00C00BEA">
        <w:rPr>
          <w:rStyle w:val="DeltaViewInsertion"/>
          <w:color w:val="auto"/>
          <w:sz w:val="24"/>
          <w:szCs w:val="24"/>
          <w:u w:val="none"/>
          <w:lang w:val="en-AU"/>
        </w:rPr>
        <w:t xml:space="preserve">required by the </w:t>
      </w:r>
      <w:r>
        <w:rPr>
          <w:rStyle w:val="DeltaViewInsertion"/>
          <w:color w:val="auto"/>
          <w:sz w:val="24"/>
          <w:szCs w:val="24"/>
          <w:u w:val="none"/>
          <w:lang w:val="en-AU"/>
        </w:rPr>
        <w:t>Company</w:t>
      </w:r>
      <w:r w:rsidRPr="00C00BEA">
        <w:rPr>
          <w:rStyle w:val="DeltaViewInsertion"/>
          <w:color w:val="auto"/>
          <w:sz w:val="24"/>
          <w:szCs w:val="24"/>
          <w:u w:val="none"/>
          <w:lang w:val="en-AU"/>
        </w:rPr>
        <w:t xml:space="preserve"> or </w:t>
      </w:r>
      <w:r>
        <w:rPr>
          <w:rStyle w:val="DeltaViewInsertion"/>
          <w:color w:val="auto"/>
          <w:sz w:val="24"/>
          <w:szCs w:val="24"/>
          <w:u w:val="none"/>
          <w:lang w:val="en-AU"/>
        </w:rPr>
        <w:t xml:space="preserve">its </w:t>
      </w:r>
      <w:r w:rsidRPr="00C00BEA">
        <w:rPr>
          <w:rStyle w:val="DeltaViewInsertion"/>
          <w:color w:val="auto"/>
          <w:sz w:val="24"/>
          <w:szCs w:val="24"/>
          <w:u w:val="none"/>
          <w:lang w:val="en-AU"/>
        </w:rPr>
        <w:t xml:space="preserve">duly </w:t>
      </w:r>
      <w:r w:rsidR="00F33C47">
        <w:rPr>
          <w:rStyle w:val="DeltaViewInsertion"/>
          <w:color w:val="auto"/>
          <w:sz w:val="24"/>
          <w:szCs w:val="24"/>
          <w:u w:val="none"/>
          <w:lang w:val="en-AU"/>
        </w:rPr>
        <w:t>authoriz</w:t>
      </w:r>
      <w:r w:rsidRPr="00C00BEA">
        <w:rPr>
          <w:rStyle w:val="DeltaViewInsertion"/>
          <w:color w:val="auto"/>
          <w:sz w:val="24"/>
          <w:szCs w:val="24"/>
          <w:u w:val="none"/>
          <w:lang w:val="en-AU"/>
        </w:rPr>
        <w:t>ed agents for the purpose of verification of identity</w:t>
      </w:r>
      <w:r>
        <w:rPr>
          <w:rStyle w:val="DeltaViewInsertion"/>
          <w:color w:val="auto"/>
          <w:sz w:val="24"/>
          <w:szCs w:val="24"/>
          <w:u w:val="none"/>
          <w:lang w:val="en-AU"/>
        </w:rPr>
        <w:t xml:space="preserve"> or that are necessary to ensure compliance with the Laws and Regulations, including any anti-money laundering law or regulation</w:t>
      </w:r>
      <w:r w:rsidRPr="00C00BEA">
        <w:rPr>
          <w:rStyle w:val="DeltaViewInsertion"/>
          <w:color w:val="auto"/>
          <w:sz w:val="24"/>
          <w:szCs w:val="24"/>
          <w:u w:val="none"/>
          <w:lang w:val="en-AU"/>
        </w:rPr>
        <w:t>;</w:t>
      </w:r>
    </w:p>
    <w:p w:rsidR="00153BC8" w:rsidRPr="00C00BEA" w:rsidRDefault="00153BC8" w:rsidP="00153BC8">
      <w:pPr>
        <w:ind w:left="1440" w:hanging="720"/>
        <w:rPr>
          <w:sz w:val="24"/>
          <w:szCs w:val="24"/>
          <w:lang w:eastAsia="zh-CN"/>
        </w:rPr>
      </w:pPr>
    </w:p>
    <w:p w:rsidR="00153BC8" w:rsidRPr="003D69CC" w:rsidRDefault="00153BC8" w:rsidP="00321DAC">
      <w:pPr>
        <w:suppressAutoHyphens/>
        <w:ind w:left="1418" w:hanging="709"/>
        <w:jc w:val="both"/>
        <w:rPr>
          <w:sz w:val="24"/>
          <w:szCs w:val="24"/>
        </w:rPr>
      </w:pPr>
      <w:r w:rsidRPr="003D69CC">
        <w:rPr>
          <w:rStyle w:val="DeltaViewInsertion"/>
          <w:rFonts w:ascii="Times New Roman" w:hAnsi="Times New Roman"/>
          <w:color w:val="auto"/>
          <w:sz w:val="24"/>
          <w:szCs w:val="24"/>
          <w:u w:val="none"/>
          <w:lang w:val="en-AU"/>
        </w:rPr>
        <w:t>(</w:t>
      </w:r>
      <w:r w:rsidRPr="003D69CC">
        <w:rPr>
          <w:rFonts w:ascii="Times New Roman" w:hAnsi="Times New Roman"/>
          <w:sz w:val="24"/>
          <w:szCs w:val="24"/>
        </w:rPr>
        <w:t>b)</w:t>
      </w:r>
      <w:r w:rsidRPr="003D69CC">
        <w:rPr>
          <w:rFonts w:ascii="Times New Roman" w:hAnsi="Times New Roman"/>
          <w:sz w:val="24"/>
          <w:szCs w:val="24"/>
        </w:rPr>
        <w:tab/>
        <w:t xml:space="preserve">refuse to make payment to the Shareholder if the Company </w:t>
      </w:r>
      <w:r w:rsidR="006069AC" w:rsidRPr="003D69CC">
        <w:rPr>
          <w:rFonts w:ascii="Times New Roman" w:hAnsi="Times New Roman"/>
          <w:sz w:val="24"/>
          <w:szCs w:val="24"/>
        </w:rPr>
        <w:t xml:space="preserve">reasonably </w:t>
      </w:r>
      <w:r w:rsidRPr="003D69CC">
        <w:rPr>
          <w:rFonts w:ascii="Times New Roman" w:hAnsi="Times New Roman"/>
          <w:sz w:val="24"/>
          <w:szCs w:val="24"/>
        </w:rPr>
        <w:t>suspects or is advised that</w:t>
      </w:r>
      <w:r w:rsidR="003D69CC" w:rsidRPr="003D69CC">
        <w:rPr>
          <w:rFonts w:ascii="Times New Roman" w:hAnsi="Times New Roman"/>
          <w:sz w:val="24"/>
          <w:szCs w:val="24"/>
        </w:rPr>
        <w:t xml:space="preserve"> </w:t>
      </w:r>
      <w:r w:rsidRPr="003D69CC">
        <w:rPr>
          <w:rFonts w:ascii="Times New Roman" w:hAnsi="Times New Roman"/>
          <w:sz w:val="24"/>
          <w:szCs w:val="24"/>
        </w:rPr>
        <w:t>such refusal is necessary to ensure compliance by the Company, the Directors or any Service Providers with any Laws or Regulations, including any anti-money laundering law or regulation, in any relevant jurisdiction.]</w:t>
      </w:r>
    </w:p>
    <w:p w:rsidR="00153BC8" w:rsidRPr="00C00BEA" w:rsidRDefault="00153BC8" w:rsidP="00153BC8">
      <w:pPr>
        <w:rPr>
          <w:rFonts w:ascii="Times New Roman" w:hAnsi="Times New Roman"/>
          <w:spacing w:val="-3"/>
          <w:sz w:val="24"/>
          <w:szCs w:val="24"/>
        </w:rPr>
      </w:pPr>
    </w:p>
    <w:p w:rsidR="00F33C47" w:rsidRPr="00F33C47" w:rsidRDefault="00F33C47"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Upon the removal of the name of a Shareholder from the Register with respect to a redemption, the relevant Share shall be cancelled.</w:t>
      </w: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5737CF">
        <w:rPr>
          <w:sz w:val="24"/>
          <w:szCs w:val="24"/>
        </w:rPr>
        <w:t xml:space="preserve">No amount payable to </w:t>
      </w:r>
      <w:r>
        <w:rPr>
          <w:sz w:val="24"/>
          <w:szCs w:val="24"/>
        </w:rPr>
        <w:t xml:space="preserve">redeeming Shareholder </w:t>
      </w:r>
      <w:r w:rsidRPr="005737CF">
        <w:rPr>
          <w:sz w:val="24"/>
          <w:szCs w:val="24"/>
        </w:rPr>
        <w:t xml:space="preserve">upon the redemption or purchase of the </w:t>
      </w:r>
      <w:r>
        <w:rPr>
          <w:sz w:val="24"/>
          <w:szCs w:val="24"/>
        </w:rPr>
        <w:t>Shareholder’s Shares</w:t>
      </w:r>
      <w:r w:rsidRPr="005737CF">
        <w:rPr>
          <w:sz w:val="24"/>
          <w:szCs w:val="24"/>
        </w:rPr>
        <w:t xml:space="preserve"> shall bear interest against the Company.</w:t>
      </w:r>
      <w:r>
        <w:rPr>
          <w:sz w:val="24"/>
          <w:szCs w:val="24"/>
        </w:rPr>
        <w:t>]</w:t>
      </w: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sz w:val="24"/>
          <w:szCs w:val="24"/>
        </w:rPr>
        <w:t>[</w:t>
      </w:r>
      <w:r w:rsidRPr="005737CF">
        <w:rPr>
          <w:sz w:val="24"/>
          <w:szCs w:val="24"/>
        </w:rPr>
        <w:t xml:space="preserve">Unless the Directors otherwise agree or determine, </w:t>
      </w:r>
      <w:r>
        <w:rPr>
          <w:sz w:val="24"/>
          <w:szCs w:val="24"/>
        </w:rPr>
        <w:t>Shares</w:t>
      </w:r>
      <w:r w:rsidRPr="005737CF">
        <w:rPr>
          <w:sz w:val="24"/>
          <w:szCs w:val="24"/>
        </w:rPr>
        <w:t xml:space="preserve"> </w:t>
      </w:r>
      <w:r>
        <w:rPr>
          <w:sz w:val="24"/>
          <w:szCs w:val="24"/>
        </w:rPr>
        <w:t xml:space="preserve">of a Class </w:t>
      </w:r>
      <w:r w:rsidRPr="005737CF">
        <w:rPr>
          <w:sz w:val="24"/>
          <w:szCs w:val="24"/>
        </w:rPr>
        <w:t>held by a</w:t>
      </w:r>
      <w:r>
        <w:rPr>
          <w:sz w:val="24"/>
          <w:szCs w:val="24"/>
        </w:rPr>
        <w:t xml:space="preserve"> redeeming Shareholder </w:t>
      </w:r>
      <w:r w:rsidRPr="005737CF">
        <w:rPr>
          <w:sz w:val="24"/>
          <w:szCs w:val="24"/>
        </w:rPr>
        <w:t xml:space="preserve">will be redeemed in the order of their acquisition, so that the first </w:t>
      </w:r>
      <w:r>
        <w:rPr>
          <w:sz w:val="24"/>
          <w:szCs w:val="24"/>
        </w:rPr>
        <w:t>Shares</w:t>
      </w:r>
      <w:r w:rsidRPr="005737CF">
        <w:rPr>
          <w:sz w:val="24"/>
          <w:szCs w:val="24"/>
        </w:rPr>
        <w:t xml:space="preserve"> </w:t>
      </w:r>
      <w:r>
        <w:rPr>
          <w:sz w:val="24"/>
          <w:szCs w:val="24"/>
        </w:rPr>
        <w:t xml:space="preserve">of such Class </w:t>
      </w:r>
      <w:r w:rsidRPr="005737CF">
        <w:rPr>
          <w:sz w:val="24"/>
          <w:szCs w:val="24"/>
        </w:rPr>
        <w:t xml:space="preserve">issued to such </w:t>
      </w:r>
      <w:r>
        <w:rPr>
          <w:sz w:val="24"/>
          <w:szCs w:val="24"/>
        </w:rPr>
        <w:t xml:space="preserve">Shareholder </w:t>
      </w:r>
      <w:r w:rsidRPr="005737CF">
        <w:rPr>
          <w:sz w:val="24"/>
          <w:szCs w:val="24"/>
        </w:rPr>
        <w:t>will be redeemed first.</w:t>
      </w:r>
      <w:r>
        <w:rPr>
          <w:sz w:val="24"/>
          <w:szCs w:val="24"/>
        </w:rPr>
        <w:t>]</w:t>
      </w:r>
    </w:p>
    <w:p w:rsidR="00815B4B" w:rsidRDefault="00815B4B" w:rsidP="00824CC4">
      <w:pPr>
        <w:pStyle w:val="Heading1"/>
        <w:spacing w:after="240"/>
        <w:ind w:firstLine="414"/>
        <w:jc w:val="center"/>
        <w:rPr>
          <w:bCs/>
        </w:rPr>
      </w:pPr>
      <w:bookmarkStart w:id="137" w:name="_Toc520343119"/>
      <w:bookmarkStart w:id="138" w:name="_Toc520344126"/>
      <w:bookmarkStart w:id="139" w:name="_Toc520478220"/>
      <w:bookmarkStart w:id="140" w:name="_Toc520481258"/>
      <w:bookmarkStart w:id="141" w:name="_Toc520483419"/>
      <w:bookmarkStart w:id="142" w:name="_Toc520484442"/>
      <w:bookmarkStart w:id="143" w:name="_Toc520486812"/>
      <w:bookmarkStart w:id="144" w:name="_Toc520496589"/>
      <w:bookmarkStart w:id="145" w:name="_Toc520497751"/>
      <w:bookmarkStart w:id="146" w:name="_Toc520498530"/>
      <w:bookmarkStart w:id="147" w:name="_Toc520498826"/>
      <w:r>
        <w:t>COMPULSORY REDEMPTION OF SHARES</w:t>
      </w:r>
      <w:bookmarkEnd w:id="137"/>
      <w:bookmarkEnd w:id="138"/>
      <w:bookmarkEnd w:id="139"/>
      <w:bookmarkEnd w:id="140"/>
      <w:bookmarkEnd w:id="141"/>
      <w:bookmarkEnd w:id="142"/>
      <w:bookmarkEnd w:id="143"/>
      <w:bookmarkEnd w:id="144"/>
      <w:bookmarkEnd w:id="145"/>
      <w:bookmarkEnd w:id="146"/>
      <w:bookmarkEnd w:id="147"/>
      <w:r>
        <w:t xml:space="preserve"> </w:t>
      </w:r>
      <w:r>
        <w:rPr>
          <w:i/>
          <w:color w:val="000000"/>
        </w:rPr>
        <w:t xml:space="preserve"> </w:t>
      </w:r>
    </w:p>
    <w:p w:rsidR="00815B4B" w:rsidRPr="00C00BE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00BEA">
        <w:rPr>
          <w:rFonts w:ascii="Times New Roman" w:hAnsi="Times New Roman"/>
          <w:sz w:val="24"/>
          <w:szCs w:val="24"/>
        </w:rPr>
        <w:t xml:space="preserve">If the Directors </w:t>
      </w:r>
      <w:r>
        <w:rPr>
          <w:rFonts w:ascii="Times New Roman" w:hAnsi="Times New Roman"/>
          <w:sz w:val="24"/>
          <w:szCs w:val="24"/>
        </w:rPr>
        <w:t xml:space="preserve">reasonably </w:t>
      </w:r>
      <w:r w:rsidRPr="00C00BEA">
        <w:rPr>
          <w:rFonts w:ascii="Times New Roman" w:hAnsi="Times New Roman"/>
          <w:sz w:val="24"/>
          <w:szCs w:val="24"/>
        </w:rPr>
        <w:t xml:space="preserve">suspect that </w:t>
      </w:r>
      <w:r>
        <w:rPr>
          <w:rFonts w:ascii="Times New Roman" w:hAnsi="Times New Roman"/>
          <w:sz w:val="24"/>
          <w:szCs w:val="24"/>
        </w:rPr>
        <w:t>Shares</w:t>
      </w:r>
      <w:r w:rsidRPr="00C00BEA">
        <w:rPr>
          <w:rFonts w:ascii="Times New Roman" w:hAnsi="Times New Roman"/>
          <w:sz w:val="24"/>
          <w:szCs w:val="24"/>
        </w:rPr>
        <w:t xml:space="preserve"> of any </w:t>
      </w:r>
      <w:r>
        <w:rPr>
          <w:rFonts w:ascii="Times New Roman" w:hAnsi="Times New Roman"/>
          <w:sz w:val="24"/>
          <w:szCs w:val="24"/>
        </w:rPr>
        <w:t>C</w:t>
      </w:r>
      <w:r w:rsidRPr="00C00BEA">
        <w:rPr>
          <w:rFonts w:ascii="Times New Roman" w:hAnsi="Times New Roman"/>
          <w:sz w:val="24"/>
          <w:szCs w:val="24"/>
        </w:rPr>
        <w:t>lass are owned directly or beneficially by any person:</w:t>
      </w:r>
    </w:p>
    <w:p w:rsidR="00815B4B" w:rsidRPr="00C00BEA" w:rsidRDefault="00815B4B" w:rsidP="00815B4B">
      <w:pPr>
        <w:numPr>
          <w:ilvl w:val="0"/>
          <w:numId w:val="70"/>
        </w:numPr>
        <w:suppressAutoHyphens/>
        <w:ind w:left="1440"/>
        <w:jc w:val="both"/>
        <w:rPr>
          <w:rFonts w:ascii="Times New Roman" w:hAnsi="Times New Roman"/>
          <w:sz w:val="24"/>
          <w:szCs w:val="24"/>
        </w:rPr>
      </w:pPr>
      <w:r w:rsidRPr="00C00BEA">
        <w:rPr>
          <w:rFonts w:ascii="Times New Roman" w:hAnsi="Times New Roman"/>
          <w:sz w:val="24"/>
          <w:szCs w:val="24"/>
        </w:rPr>
        <w:t xml:space="preserve">in contravention of any laws or requirements of any country, any governmental authority or any stock exchange on which such </w:t>
      </w:r>
      <w:r>
        <w:rPr>
          <w:rFonts w:ascii="Times New Roman" w:hAnsi="Times New Roman"/>
          <w:sz w:val="24"/>
          <w:szCs w:val="24"/>
        </w:rPr>
        <w:t xml:space="preserve">Shares are listed; </w:t>
      </w:r>
    </w:p>
    <w:p w:rsidR="00815B4B" w:rsidRPr="00C00BEA" w:rsidRDefault="00815B4B" w:rsidP="00815B4B">
      <w:pPr>
        <w:suppressAutoHyphens/>
        <w:ind w:left="1440" w:hanging="720"/>
        <w:jc w:val="both"/>
        <w:rPr>
          <w:rFonts w:ascii="Times New Roman" w:hAnsi="Times New Roman"/>
          <w:sz w:val="24"/>
          <w:szCs w:val="24"/>
        </w:rPr>
      </w:pPr>
    </w:p>
    <w:p w:rsidR="00815B4B" w:rsidRDefault="00815B4B" w:rsidP="00815B4B">
      <w:pPr>
        <w:numPr>
          <w:ilvl w:val="0"/>
          <w:numId w:val="70"/>
        </w:numPr>
        <w:suppressAutoHyphens/>
        <w:ind w:left="1440"/>
        <w:jc w:val="both"/>
        <w:rPr>
          <w:rFonts w:ascii="Times New Roman" w:hAnsi="Times New Roman"/>
          <w:sz w:val="24"/>
          <w:szCs w:val="24"/>
        </w:rPr>
      </w:pPr>
      <w:r w:rsidRPr="00C00BEA">
        <w:rPr>
          <w:rFonts w:ascii="Times New Roman" w:hAnsi="Times New Roman"/>
          <w:sz w:val="24"/>
          <w:szCs w:val="24"/>
        </w:rPr>
        <w:t xml:space="preserve">in circumstances (whether directly or indirectly affecting such person and whether taken alone or in conjunction with any other persons, connected or not, or any other circumstances appearing to the </w:t>
      </w:r>
      <w:r>
        <w:rPr>
          <w:rFonts w:ascii="Times New Roman" w:hAnsi="Times New Roman"/>
          <w:sz w:val="24"/>
          <w:szCs w:val="24"/>
        </w:rPr>
        <w:t>Directors</w:t>
      </w:r>
      <w:r w:rsidRPr="00C00BEA">
        <w:rPr>
          <w:rFonts w:ascii="Times New Roman" w:hAnsi="Times New Roman"/>
          <w:sz w:val="24"/>
          <w:szCs w:val="24"/>
        </w:rPr>
        <w:t xml:space="preserve"> to be relevant) which in their opinion might result in the </w:t>
      </w:r>
      <w:r>
        <w:rPr>
          <w:rFonts w:ascii="Times New Roman" w:hAnsi="Times New Roman"/>
          <w:sz w:val="24"/>
          <w:szCs w:val="24"/>
        </w:rPr>
        <w:t>Sub-</w:t>
      </w:r>
      <w:r w:rsidRPr="00C00BEA">
        <w:rPr>
          <w:rFonts w:ascii="Times New Roman" w:hAnsi="Times New Roman"/>
          <w:sz w:val="24"/>
          <w:szCs w:val="24"/>
        </w:rPr>
        <w:t xml:space="preserve">Fund in relation to such </w:t>
      </w:r>
      <w:r>
        <w:rPr>
          <w:rFonts w:ascii="Times New Roman" w:hAnsi="Times New Roman"/>
          <w:sz w:val="24"/>
          <w:szCs w:val="24"/>
        </w:rPr>
        <w:t>C</w:t>
      </w:r>
      <w:r w:rsidRPr="00C00BEA">
        <w:rPr>
          <w:rFonts w:ascii="Times New Roman" w:hAnsi="Times New Roman"/>
          <w:sz w:val="24"/>
          <w:szCs w:val="24"/>
        </w:rPr>
        <w:t xml:space="preserve">lass of </w:t>
      </w:r>
      <w:r>
        <w:rPr>
          <w:rFonts w:ascii="Times New Roman" w:hAnsi="Times New Roman"/>
          <w:sz w:val="24"/>
          <w:szCs w:val="24"/>
        </w:rPr>
        <w:t>Shares</w:t>
      </w:r>
      <w:r w:rsidRPr="00C00BEA">
        <w:rPr>
          <w:rFonts w:ascii="Times New Roman" w:hAnsi="Times New Roman"/>
          <w:sz w:val="24"/>
          <w:szCs w:val="24"/>
        </w:rPr>
        <w:t xml:space="preserve">, the </w:t>
      </w:r>
      <w:r>
        <w:rPr>
          <w:rFonts w:ascii="Times New Roman" w:hAnsi="Times New Roman"/>
          <w:sz w:val="24"/>
          <w:szCs w:val="24"/>
        </w:rPr>
        <w:t>Company,</w:t>
      </w:r>
      <w:r w:rsidRPr="00C00BEA">
        <w:rPr>
          <w:rFonts w:ascii="Times New Roman" w:hAnsi="Times New Roman"/>
          <w:sz w:val="24"/>
          <w:szCs w:val="24"/>
        </w:rPr>
        <w:t xml:space="preserve"> the </w:t>
      </w:r>
      <w:r>
        <w:rPr>
          <w:rFonts w:ascii="Times New Roman" w:hAnsi="Times New Roman"/>
          <w:sz w:val="24"/>
          <w:szCs w:val="24"/>
        </w:rPr>
        <w:t>Directors, any Service Provider</w:t>
      </w:r>
      <w:r w:rsidRPr="00C00BEA">
        <w:rPr>
          <w:rFonts w:ascii="Times New Roman" w:hAnsi="Times New Roman"/>
          <w:sz w:val="24"/>
          <w:szCs w:val="24"/>
        </w:rPr>
        <w:t xml:space="preserve"> </w:t>
      </w:r>
      <w:r w:rsidRPr="00F027F8">
        <w:rPr>
          <w:rFonts w:ascii="Times New Roman" w:hAnsi="Times New Roman"/>
          <w:sz w:val="24"/>
          <w:szCs w:val="24"/>
        </w:rPr>
        <w:t xml:space="preserve">and/or </w:t>
      </w:r>
      <w:r>
        <w:rPr>
          <w:rFonts w:ascii="Times New Roman" w:hAnsi="Times New Roman"/>
          <w:sz w:val="24"/>
          <w:szCs w:val="24"/>
        </w:rPr>
        <w:t xml:space="preserve">other Shareholders </w:t>
      </w:r>
      <w:r w:rsidRPr="00C00BEA">
        <w:rPr>
          <w:rFonts w:ascii="Times New Roman" w:hAnsi="Times New Roman"/>
          <w:sz w:val="24"/>
          <w:szCs w:val="24"/>
        </w:rPr>
        <w:t xml:space="preserve">incurring any liability to taxation or suffering any other pecuniary disadvantage which the </w:t>
      </w:r>
      <w:r>
        <w:rPr>
          <w:rFonts w:ascii="Times New Roman" w:hAnsi="Times New Roman"/>
          <w:sz w:val="24"/>
          <w:szCs w:val="24"/>
        </w:rPr>
        <w:t>Sub-</w:t>
      </w:r>
      <w:r w:rsidRPr="00C00BEA">
        <w:rPr>
          <w:rFonts w:ascii="Times New Roman" w:hAnsi="Times New Roman"/>
          <w:sz w:val="24"/>
          <w:szCs w:val="24"/>
        </w:rPr>
        <w:t xml:space="preserve">Fund, the </w:t>
      </w:r>
      <w:r>
        <w:rPr>
          <w:rFonts w:ascii="Times New Roman" w:hAnsi="Times New Roman"/>
          <w:sz w:val="24"/>
          <w:szCs w:val="24"/>
        </w:rPr>
        <w:t>Company,</w:t>
      </w:r>
      <w:r w:rsidRPr="00C00BEA">
        <w:rPr>
          <w:rFonts w:ascii="Times New Roman" w:hAnsi="Times New Roman"/>
          <w:sz w:val="24"/>
          <w:szCs w:val="24"/>
        </w:rPr>
        <w:t xml:space="preserve"> the </w:t>
      </w:r>
      <w:r>
        <w:rPr>
          <w:rFonts w:ascii="Times New Roman" w:hAnsi="Times New Roman"/>
          <w:sz w:val="24"/>
          <w:szCs w:val="24"/>
        </w:rPr>
        <w:t>Directors, Service Provider</w:t>
      </w:r>
      <w:r w:rsidRPr="00C00BEA">
        <w:rPr>
          <w:rFonts w:ascii="Times New Roman" w:hAnsi="Times New Roman"/>
          <w:sz w:val="24"/>
          <w:szCs w:val="24"/>
        </w:rPr>
        <w:t xml:space="preserve"> </w:t>
      </w:r>
      <w:r w:rsidRPr="00F027F8">
        <w:rPr>
          <w:rFonts w:ascii="Times New Roman" w:hAnsi="Times New Roman"/>
          <w:sz w:val="24"/>
          <w:szCs w:val="24"/>
        </w:rPr>
        <w:t xml:space="preserve">and/or </w:t>
      </w:r>
      <w:r>
        <w:rPr>
          <w:rFonts w:ascii="Times New Roman" w:hAnsi="Times New Roman"/>
          <w:sz w:val="24"/>
          <w:szCs w:val="24"/>
        </w:rPr>
        <w:t xml:space="preserve">other Shareholders </w:t>
      </w:r>
      <w:r w:rsidRPr="00C00BEA">
        <w:rPr>
          <w:rFonts w:ascii="Times New Roman" w:hAnsi="Times New Roman"/>
          <w:sz w:val="24"/>
          <w:szCs w:val="24"/>
        </w:rPr>
        <w:t>might not otherwise have incurred or suffered</w:t>
      </w:r>
      <w:r>
        <w:rPr>
          <w:rFonts w:ascii="Times New Roman" w:hAnsi="Times New Roman"/>
          <w:sz w:val="24"/>
          <w:szCs w:val="24"/>
        </w:rPr>
        <w:t>; or</w:t>
      </w:r>
    </w:p>
    <w:p w:rsidR="00815B4B" w:rsidRDefault="00815B4B" w:rsidP="00815B4B">
      <w:pPr>
        <w:suppressAutoHyphens/>
        <w:ind w:left="1440" w:hanging="720"/>
        <w:jc w:val="both"/>
        <w:rPr>
          <w:rFonts w:ascii="Times New Roman" w:hAnsi="Times New Roman"/>
          <w:sz w:val="24"/>
          <w:szCs w:val="24"/>
        </w:rPr>
      </w:pPr>
    </w:p>
    <w:p w:rsidR="00815B4B" w:rsidRPr="00C00BEA" w:rsidRDefault="00815B4B" w:rsidP="00815B4B">
      <w:pPr>
        <w:numPr>
          <w:ilvl w:val="0"/>
          <w:numId w:val="70"/>
        </w:numPr>
        <w:suppressAutoHyphens/>
        <w:ind w:left="1440"/>
        <w:jc w:val="both"/>
        <w:rPr>
          <w:rFonts w:ascii="Times New Roman" w:hAnsi="Times New Roman"/>
          <w:sz w:val="24"/>
          <w:szCs w:val="24"/>
        </w:rPr>
      </w:pPr>
      <w:r>
        <w:rPr>
          <w:rFonts w:ascii="Times New Roman" w:hAnsi="Times New Roman"/>
          <w:sz w:val="24"/>
          <w:szCs w:val="24"/>
        </w:rPr>
        <w:t>in breach of any requirements specified in the Offering Documents in relation to such Class of Shares</w:t>
      </w:r>
      <w:r w:rsidRPr="00C00BEA">
        <w:rPr>
          <w:rFonts w:ascii="Times New Roman" w:hAnsi="Times New Roman"/>
          <w:sz w:val="24"/>
          <w:szCs w:val="24"/>
        </w:rPr>
        <w:t xml:space="preserve">, </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 xml:space="preserve">the </w:t>
      </w:r>
      <w:r>
        <w:rPr>
          <w:rFonts w:ascii="Times New Roman" w:hAnsi="Times New Roman"/>
          <w:sz w:val="24"/>
          <w:szCs w:val="24"/>
        </w:rPr>
        <w:t>Directors</w:t>
      </w:r>
      <w:r w:rsidRPr="00C00BEA">
        <w:rPr>
          <w:rFonts w:ascii="Times New Roman" w:hAnsi="Times New Roman"/>
          <w:sz w:val="24"/>
          <w:szCs w:val="24"/>
        </w:rPr>
        <w:t xml:space="preserve"> may:</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(i)</w:t>
      </w:r>
      <w:r w:rsidRPr="00C00BEA">
        <w:rPr>
          <w:rFonts w:ascii="Times New Roman" w:hAnsi="Times New Roman"/>
          <w:sz w:val="24"/>
          <w:szCs w:val="24"/>
        </w:rPr>
        <w:tab/>
        <w:t xml:space="preserve">give notice requiring the relevant </w:t>
      </w:r>
      <w:r>
        <w:rPr>
          <w:rFonts w:ascii="Times New Roman" w:hAnsi="Times New Roman"/>
          <w:sz w:val="24"/>
          <w:szCs w:val="24"/>
        </w:rPr>
        <w:t>Shareh</w:t>
      </w:r>
      <w:r w:rsidRPr="00C00BEA">
        <w:rPr>
          <w:rFonts w:ascii="Times New Roman" w:hAnsi="Times New Roman"/>
          <w:sz w:val="24"/>
          <w:szCs w:val="24"/>
        </w:rPr>
        <w:t xml:space="preserve">older to transfer the </w:t>
      </w:r>
      <w:r>
        <w:rPr>
          <w:rFonts w:ascii="Times New Roman" w:hAnsi="Times New Roman"/>
          <w:sz w:val="24"/>
          <w:szCs w:val="24"/>
        </w:rPr>
        <w:t>Shares</w:t>
      </w:r>
      <w:r w:rsidRPr="00C00BEA">
        <w:rPr>
          <w:rFonts w:ascii="Times New Roman" w:hAnsi="Times New Roman"/>
          <w:sz w:val="24"/>
          <w:szCs w:val="24"/>
        </w:rPr>
        <w:t xml:space="preserve"> to a person who would not be in contravention of the above restrictions within </w:t>
      </w:r>
      <w:r>
        <w:rPr>
          <w:rFonts w:ascii="Times New Roman" w:hAnsi="Times New Roman"/>
          <w:sz w:val="24"/>
          <w:szCs w:val="24"/>
        </w:rPr>
        <w:t>[</w:t>
      </w:r>
      <w:r w:rsidRPr="00C00BEA">
        <w:rPr>
          <w:rFonts w:ascii="Times New Roman" w:hAnsi="Times New Roman"/>
          <w:sz w:val="24"/>
          <w:szCs w:val="24"/>
        </w:rPr>
        <w:t>30</w:t>
      </w:r>
      <w:r>
        <w:rPr>
          <w:rFonts w:ascii="Times New Roman" w:hAnsi="Times New Roman"/>
          <w:sz w:val="24"/>
          <w:szCs w:val="24"/>
        </w:rPr>
        <w:t>]</w:t>
      </w:r>
      <w:r w:rsidRPr="00C00BEA">
        <w:rPr>
          <w:rFonts w:ascii="Times New Roman" w:hAnsi="Times New Roman"/>
          <w:sz w:val="24"/>
          <w:szCs w:val="24"/>
        </w:rPr>
        <w:t xml:space="preserve"> days of the date of the notice; or </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(ii)</w:t>
      </w:r>
      <w:r w:rsidRPr="00C00BEA">
        <w:rPr>
          <w:rFonts w:ascii="Times New Roman" w:hAnsi="Times New Roman"/>
          <w:sz w:val="24"/>
          <w:szCs w:val="24"/>
        </w:rPr>
        <w:tab/>
        <w:t xml:space="preserve">take such other actions as </w:t>
      </w:r>
      <w:r>
        <w:rPr>
          <w:rFonts w:ascii="Times New Roman" w:hAnsi="Times New Roman"/>
          <w:sz w:val="24"/>
          <w:szCs w:val="24"/>
        </w:rPr>
        <w:t>they reasonably believe</w:t>
      </w:r>
      <w:r w:rsidRPr="00C00BEA">
        <w:rPr>
          <w:rFonts w:ascii="Times New Roman" w:hAnsi="Times New Roman"/>
          <w:sz w:val="24"/>
          <w:szCs w:val="24"/>
        </w:rPr>
        <w:t xml:space="preserve"> </w:t>
      </w:r>
      <w:r>
        <w:rPr>
          <w:rFonts w:ascii="Times New Roman" w:hAnsi="Times New Roman"/>
          <w:sz w:val="24"/>
          <w:szCs w:val="24"/>
        </w:rPr>
        <w:t xml:space="preserve">are </w:t>
      </w:r>
      <w:r w:rsidRPr="00C00BEA">
        <w:rPr>
          <w:rFonts w:ascii="Times New Roman" w:hAnsi="Times New Roman"/>
          <w:sz w:val="24"/>
          <w:szCs w:val="24"/>
        </w:rPr>
        <w:t xml:space="preserve">required by </w:t>
      </w:r>
      <w:r w:rsidR="004C3462">
        <w:rPr>
          <w:rFonts w:ascii="Times New Roman" w:hAnsi="Times New Roman"/>
          <w:sz w:val="24"/>
          <w:szCs w:val="24"/>
        </w:rPr>
        <w:t xml:space="preserve">the </w:t>
      </w:r>
      <w:r>
        <w:rPr>
          <w:rFonts w:ascii="Times New Roman" w:hAnsi="Times New Roman"/>
          <w:sz w:val="24"/>
          <w:szCs w:val="24"/>
        </w:rPr>
        <w:t>L</w:t>
      </w:r>
      <w:r w:rsidRPr="00C00BEA">
        <w:rPr>
          <w:rFonts w:ascii="Times New Roman" w:hAnsi="Times New Roman"/>
          <w:sz w:val="24"/>
          <w:szCs w:val="24"/>
        </w:rPr>
        <w:t xml:space="preserve">aws </w:t>
      </w:r>
      <w:r>
        <w:rPr>
          <w:rFonts w:ascii="Times New Roman" w:hAnsi="Times New Roman"/>
          <w:sz w:val="24"/>
          <w:szCs w:val="24"/>
        </w:rPr>
        <w:t>and R</w:t>
      </w:r>
      <w:r w:rsidRPr="00C00BEA">
        <w:rPr>
          <w:rFonts w:ascii="Times New Roman" w:hAnsi="Times New Roman"/>
          <w:sz w:val="24"/>
          <w:szCs w:val="24"/>
        </w:rPr>
        <w:t xml:space="preserve">egulations. </w:t>
      </w:r>
      <w:r>
        <w:rPr>
          <w:rFonts w:ascii="Times New Roman" w:hAnsi="Times New Roman"/>
          <w:sz w:val="24"/>
          <w:szCs w:val="24"/>
        </w:rPr>
        <w:t>]</w:t>
      </w:r>
    </w:p>
    <w:p w:rsidR="00815B4B" w:rsidRPr="00C00BEA" w:rsidRDefault="00815B4B" w:rsidP="00815B4B">
      <w:pPr>
        <w:suppressAutoHyphens/>
        <w:ind w:left="1440" w:hanging="720"/>
        <w:jc w:val="both"/>
        <w:rPr>
          <w:rFonts w:ascii="Times New Roman" w:hAnsi="Times New Roman"/>
          <w:sz w:val="24"/>
          <w:szCs w:val="24"/>
        </w:rPr>
      </w:pPr>
    </w:p>
    <w:p w:rsidR="00815B4B" w:rsidRPr="00E02763"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color w:val="000000"/>
          <w:sz w:val="24"/>
          <w:szCs w:val="24"/>
        </w:rPr>
        <w:t>[</w:t>
      </w:r>
      <w:r w:rsidRPr="00E02763">
        <w:rPr>
          <w:rFonts w:ascii="Times New Roman" w:hAnsi="Times New Roman"/>
          <w:color w:val="000000"/>
          <w:sz w:val="24"/>
          <w:szCs w:val="24"/>
        </w:rPr>
        <w:t>Where:</w:t>
      </w: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(a)</w:t>
      </w:r>
      <w:r w:rsidRPr="00C00BEA">
        <w:rPr>
          <w:rFonts w:ascii="Times New Roman" w:hAnsi="Times New Roman"/>
          <w:sz w:val="24"/>
          <w:szCs w:val="24"/>
        </w:rPr>
        <w:tab/>
        <w:t xml:space="preserve">the </w:t>
      </w:r>
      <w:r>
        <w:rPr>
          <w:rFonts w:ascii="Times New Roman" w:hAnsi="Times New Roman"/>
          <w:sz w:val="24"/>
          <w:szCs w:val="24"/>
        </w:rPr>
        <w:t>Directors</w:t>
      </w:r>
      <w:r w:rsidRPr="00C00BEA">
        <w:rPr>
          <w:rFonts w:ascii="Times New Roman" w:hAnsi="Times New Roman"/>
          <w:sz w:val="24"/>
          <w:szCs w:val="24"/>
        </w:rPr>
        <w:t xml:space="preserve"> ha</w:t>
      </w:r>
      <w:r>
        <w:rPr>
          <w:rFonts w:ascii="Times New Roman" w:hAnsi="Times New Roman"/>
          <w:sz w:val="24"/>
          <w:szCs w:val="24"/>
        </w:rPr>
        <w:t>ve</w:t>
      </w:r>
      <w:r w:rsidRPr="00C00BEA">
        <w:rPr>
          <w:rFonts w:ascii="Times New Roman" w:hAnsi="Times New Roman"/>
          <w:sz w:val="24"/>
          <w:szCs w:val="24"/>
        </w:rPr>
        <w:t xml:space="preserve"> given notice pursuant to </w:t>
      </w:r>
      <w:r>
        <w:rPr>
          <w:rFonts w:ascii="Times New Roman" w:hAnsi="Times New Roman"/>
          <w:sz w:val="24"/>
          <w:szCs w:val="24"/>
        </w:rPr>
        <w:t>Clause 6</w:t>
      </w:r>
      <w:r w:rsidR="00C05124">
        <w:rPr>
          <w:rFonts w:ascii="Times New Roman" w:hAnsi="Times New Roman"/>
          <w:sz w:val="24"/>
          <w:szCs w:val="24"/>
        </w:rPr>
        <w:t>4</w:t>
      </w:r>
      <w:r>
        <w:rPr>
          <w:rFonts w:ascii="Times New Roman" w:hAnsi="Times New Roman"/>
          <w:sz w:val="24"/>
          <w:szCs w:val="24"/>
        </w:rPr>
        <w:t>(c)(i)</w:t>
      </w:r>
      <w:r w:rsidRPr="00C00BEA">
        <w:rPr>
          <w:rFonts w:ascii="Times New Roman" w:hAnsi="Times New Roman"/>
          <w:sz w:val="24"/>
          <w:szCs w:val="24"/>
        </w:rPr>
        <w:t>; and</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(b)</w:t>
      </w:r>
      <w:r w:rsidRPr="00C00BEA">
        <w:rPr>
          <w:rFonts w:ascii="Times New Roman" w:hAnsi="Times New Roman"/>
          <w:sz w:val="24"/>
          <w:szCs w:val="24"/>
        </w:rPr>
        <w:tab/>
        <w:t xml:space="preserve">the </w:t>
      </w:r>
      <w:r>
        <w:rPr>
          <w:rFonts w:ascii="Times New Roman" w:hAnsi="Times New Roman"/>
          <w:sz w:val="24"/>
          <w:szCs w:val="24"/>
        </w:rPr>
        <w:t>Shareh</w:t>
      </w:r>
      <w:r w:rsidRPr="00C00BEA">
        <w:rPr>
          <w:rFonts w:ascii="Times New Roman" w:hAnsi="Times New Roman"/>
          <w:sz w:val="24"/>
          <w:szCs w:val="24"/>
        </w:rPr>
        <w:t xml:space="preserve">older has failed to either (i) transfer the relevant </w:t>
      </w:r>
      <w:r>
        <w:rPr>
          <w:rFonts w:ascii="Times New Roman" w:hAnsi="Times New Roman"/>
          <w:sz w:val="24"/>
          <w:szCs w:val="24"/>
        </w:rPr>
        <w:t>Shares</w:t>
      </w:r>
      <w:r w:rsidRPr="00C00BEA">
        <w:rPr>
          <w:rFonts w:ascii="Times New Roman" w:hAnsi="Times New Roman"/>
          <w:sz w:val="24"/>
          <w:szCs w:val="24"/>
        </w:rPr>
        <w:t xml:space="preserve"> </w:t>
      </w:r>
      <w:r>
        <w:rPr>
          <w:rFonts w:ascii="Times New Roman" w:hAnsi="Times New Roman"/>
          <w:sz w:val="24"/>
          <w:szCs w:val="24"/>
        </w:rPr>
        <w:t xml:space="preserve">prior to expiry </w:t>
      </w:r>
      <w:r w:rsidRPr="00C00BEA">
        <w:rPr>
          <w:rFonts w:ascii="Times New Roman" w:hAnsi="Times New Roman"/>
          <w:sz w:val="24"/>
          <w:szCs w:val="24"/>
        </w:rPr>
        <w:t xml:space="preserve">of the notice, or (ii) establish to the </w:t>
      </w:r>
      <w:r>
        <w:rPr>
          <w:rFonts w:ascii="Times New Roman" w:hAnsi="Times New Roman"/>
          <w:sz w:val="24"/>
          <w:szCs w:val="24"/>
        </w:rPr>
        <w:t xml:space="preserve">reasonable </w:t>
      </w:r>
      <w:r w:rsidRPr="00C00BEA">
        <w:rPr>
          <w:rFonts w:ascii="Times New Roman" w:hAnsi="Times New Roman"/>
          <w:sz w:val="24"/>
          <w:szCs w:val="24"/>
        </w:rPr>
        <w:t xml:space="preserve">satisfaction of the </w:t>
      </w:r>
      <w:r>
        <w:rPr>
          <w:rFonts w:ascii="Times New Roman" w:hAnsi="Times New Roman"/>
          <w:sz w:val="24"/>
          <w:szCs w:val="24"/>
        </w:rPr>
        <w:t>Directors</w:t>
      </w:r>
      <w:r w:rsidRPr="00C00BEA">
        <w:rPr>
          <w:rFonts w:ascii="Times New Roman" w:hAnsi="Times New Roman"/>
          <w:sz w:val="24"/>
          <w:szCs w:val="24"/>
        </w:rPr>
        <w:t xml:space="preserve"> (whose judgment is final and binding) that the relevant </w:t>
      </w:r>
      <w:r>
        <w:rPr>
          <w:rFonts w:ascii="Times New Roman" w:hAnsi="Times New Roman"/>
          <w:sz w:val="24"/>
          <w:szCs w:val="24"/>
        </w:rPr>
        <w:t>Shares</w:t>
      </w:r>
      <w:r w:rsidRPr="00C00BEA">
        <w:rPr>
          <w:rFonts w:ascii="Times New Roman" w:hAnsi="Times New Roman"/>
          <w:sz w:val="24"/>
          <w:szCs w:val="24"/>
        </w:rPr>
        <w:t xml:space="preserve"> are not held in contravention of any of the restrictions in </w:t>
      </w:r>
      <w:r>
        <w:rPr>
          <w:rFonts w:ascii="Times New Roman" w:hAnsi="Times New Roman"/>
          <w:sz w:val="24"/>
          <w:szCs w:val="24"/>
        </w:rPr>
        <w:t>Clause 6</w:t>
      </w:r>
      <w:r w:rsidR="00C05124">
        <w:rPr>
          <w:rFonts w:ascii="Times New Roman" w:hAnsi="Times New Roman"/>
          <w:sz w:val="24"/>
          <w:szCs w:val="24"/>
        </w:rPr>
        <w:t>4</w:t>
      </w:r>
      <w:r w:rsidRPr="00C00BEA">
        <w:rPr>
          <w:rFonts w:ascii="Times New Roman" w:hAnsi="Times New Roman"/>
          <w:sz w:val="24"/>
          <w:szCs w:val="24"/>
        </w:rPr>
        <w:t>,</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720"/>
        <w:jc w:val="both"/>
        <w:rPr>
          <w:rFonts w:ascii="Times New Roman" w:hAnsi="Times New Roman"/>
          <w:sz w:val="24"/>
          <w:szCs w:val="24"/>
        </w:rPr>
      </w:pPr>
      <w:r w:rsidRPr="00C00BEA">
        <w:rPr>
          <w:rFonts w:ascii="Times New Roman" w:hAnsi="Times New Roman"/>
          <w:sz w:val="24"/>
          <w:szCs w:val="24"/>
        </w:rPr>
        <w:t xml:space="preserve">the </w:t>
      </w:r>
      <w:r>
        <w:rPr>
          <w:rFonts w:ascii="Times New Roman" w:hAnsi="Times New Roman"/>
          <w:sz w:val="24"/>
          <w:szCs w:val="24"/>
        </w:rPr>
        <w:t>Shareh</w:t>
      </w:r>
      <w:r w:rsidRPr="00C00BEA">
        <w:rPr>
          <w:rFonts w:ascii="Times New Roman" w:hAnsi="Times New Roman"/>
          <w:sz w:val="24"/>
          <w:szCs w:val="24"/>
        </w:rPr>
        <w:t xml:space="preserve">older is deemed to have given a redemption request in respect of the relevant </w:t>
      </w:r>
      <w:r>
        <w:rPr>
          <w:rFonts w:ascii="Times New Roman" w:hAnsi="Times New Roman"/>
          <w:sz w:val="24"/>
          <w:szCs w:val="24"/>
        </w:rPr>
        <w:t>Shares</w:t>
      </w:r>
      <w:r w:rsidRPr="00C00BEA">
        <w:rPr>
          <w:rFonts w:ascii="Times New Roman" w:hAnsi="Times New Roman"/>
          <w:sz w:val="24"/>
          <w:szCs w:val="24"/>
        </w:rPr>
        <w:t xml:space="preserve"> on the expiry of the notice.</w:t>
      </w:r>
      <w:r>
        <w:rPr>
          <w:rFonts w:ascii="Times New Roman" w:hAnsi="Times New Roman"/>
          <w:sz w:val="24"/>
          <w:szCs w:val="24"/>
        </w:rPr>
        <w:t>]</w:t>
      </w:r>
    </w:p>
    <w:p w:rsidR="00815B4B" w:rsidRPr="00C00BEA" w:rsidRDefault="00815B4B" w:rsidP="00815B4B">
      <w:pPr>
        <w:suppressAutoHyphens/>
        <w:ind w:left="1440" w:hanging="720"/>
        <w:jc w:val="both"/>
        <w:rPr>
          <w:rFonts w:ascii="Times New Roman" w:hAnsi="Times New Roman"/>
          <w:b/>
          <w:i/>
          <w:sz w:val="24"/>
          <w:szCs w:val="24"/>
        </w:rPr>
      </w:pPr>
    </w:p>
    <w:p w:rsidR="00815B4B" w:rsidRPr="00496E90" w:rsidRDefault="00815B4B" w:rsidP="00496E90">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[Subject to the Laws and Regulations, t</w:t>
      </w:r>
      <w:r w:rsidRPr="00C00BEA">
        <w:rPr>
          <w:rFonts w:ascii="Times New Roman" w:hAnsi="Times New Roman"/>
          <w:sz w:val="24"/>
          <w:szCs w:val="24"/>
        </w:rPr>
        <w:t xml:space="preserve">he </w:t>
      </w:r>
      <w:r>
        <w:rPr>
          <w:rFonts w:ascii="Times New Roman" w:hAnsi="Times New Roman"/>
          <w:sz w:val="24"/>
          <w:szCs w:val="24"/>
        </w:rPr>
        <w:t>Directors</w:t>
      </w:r>
      <w:r w:rsidRPr="00C00BEA">
        <w:rPr>
          <w:rFonts w:ascii="Times New Roman" w:hAnsi="Times New Roman"/>
          <w:sz w:val="24"/>
          <w:szCs w:val="24"/>
        </w:rPr>
        <w:t xml:space="preserve"> may deem a </w:t>
      </w:r>
      <w:r>
        <w:rPr>
          <w:rFonts w:ascii="Times New Roman" w:hAnsi="Times New Roman"/>
          <w:sz w:val="24"/>
          <w:szCs w:val="24"/>
        </w:rPr>
        <w:t>Shareh</w:t>
      </w:r>
      <w:r w:rsidRPr="00C00BEA">
        <w:rPr>
          <w:rFonts w:ascii="Times New Roman" w:hAnsi="Times New Roman"/>
          <w:sz w:val="24"/>
          <w:szCs w:val="24"/>
        </w:rPr>
        <w:t xml:space="preserve">older to have given a redemption request in respect of </w:t>
      </w:r>
      <w:r>
        <w:rPr>
          <w:rFonts w:ascii="Times New Roman" w:hAnsi="Times New Roman"/>
          <w:sz w:val="24"/>
          <w:szCs w:val="24"/>
        </w:rPr>
        <w:t>Shares</w:t>
      </w:r>
      <w:r w:rsidRPr="00C00BEA">
        <w:rPr>
          <w:rFonts w:ascii="Times New Roman" w:hAnsi="Times New Roman"/>
          <w:sz w:val="24"/>
          <w:szCs w:val="24"/>
        </w:rPr>
        <w:t xml:space="preserve"> held by such </w:t>
      </w:r>
      <w:r>
        <w:rPr>
          <w:rFonts w:ascii="Times New Roman" w:hAnsi="Times New Roman"/>
          <w:sz w:val="24"/>
          <w:szCs w:val="24"/>
        </w:rPr>
        <w:t>Shareh</w:t>
      </w:r>
      <w:r w:rsidRPr="00C00BEA">
        <w:rPr>
          <w:rFonts w:ascii="Times New Roman" w:hAnsi="Times New Roman"/>
          <w:sz w:val="24"/>
          <w:szCs w:val="24"/>
        </w:rPr>
        <w:t>older:</w:t>
      </w:r>
    </w:p>
    <w:p w:rsidR="00815B4B" w:rsidRDefault="00815B4B" w:rsidP="00815B4B">
      <w:pPr>
        <w:suppressAutoHyphens/>
        <w:ind w:left="1440" w:hanging="720"/>
        <w:jc w:val="both"/>
        <w:rPr>
          <w:rFonts w:ascii="Times New Roman" w:hAnsi="Times New Roman"/>
          <w:sz w:val="24"/>
          <w:szCs w:val="24"/>
        </w:rPr>
      </w:pPr>
      <w:r>
        <w:rPr>
          <w:rFonts w:ascii="Times New Roman" w:hAnsi="Times New Roman"/>
          <w:sz w:val="24"/>
          <w:szCs w:val="24"/>
        </w:rPr>
        <w:t>(</w:t>
      </w:r>
      <w:r w:rsidR="00EB2561">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Pr="00C00BEA">
        <w:rPr>
          <w:rFonts w:ascii="Times New Roman" w:hAnsi="Times New Roman"/>
          <w:sz w:val="24"/>
          <w:szCs w:val="24"/>
        </w:rPr>
        <w:t xml:space="preserve">on the termination date or maturity date of a </w:t>
      </w:r>
      <w:r>
        <w:rPr>
          <w:rFonts w:ascii="Times New Roman" w:hAnsi="Times New Roman"/>
          <w:sz w:val="24"/>
          <w:szCs w:val="24"/>
        </w:rPr>
        <w:t>Sub-</w:t>
      </w:r>
      <w:r w:rsidRPr="00C00BEA">
        <w:rPr>
          <w:rFonts w:ascii="Times New Roman" w:hAnsi="Times New Roman"/>
          <w:sz w:val="24"/>
          <w:szCs w:val="24"/>
        </w:rPr>
        <w:t xml:space="preserve">Fund having a fixed life or maturity date, in respect of </w:t>
      </w:r>
      <w:r>
        <w:rPr>
          <w:rFonts w:ascii="Times New Roman" w:hAnsi="Times New Roman"/>
          <w:sz w:val="24"/>
          <w:szCs w:val="24"/>
        </w:rPr>
        <w:t>Shares</w:t>
      </w:r>
      <w:r w:rsidRPr="00C00BEA">
        <w:rPr>
          <w:rFonts w:ascii="Times New Roman" w:hAnsi="Times New Roman"/>
          <w:sz w:val="24"/>
          <w:szCs w:val="24"/>
        </w:rPr>
        <w:t xml:space="preserve"> relating to such </w:t>
      </w:r>
      <w:r>
        <w:rPr>
          <w:rFonts w:ascii="Times New Roman" w:hAnsi="Times New Roman"/>
          <w:sz w:val="24"/>
          <w:szCs w:val="24"/>
        </w:rPr>
        <w:t>Sub-</w:t>
      </w:r>
      <w:r w:rsidRPr="00C00BEA">
        <w:rPr>
          <w:rFonts w:ascii="Times New Roman" w:hAnsi="Times New Roman"/>
          <w:sz w:val="24"/>
          <w:szCs w:val="24"/>
        </w:rPr>
        <w:t>Fund;</w:t>
      </w:r>
    </w:p>
    <w:p w:rsidR="00815B4B"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Pr>
          <w:rFonts w:ascii="Times New Roman" w:hAnsi="Times New Roman"/>
          <w:sz w:val="24"/>
          <w:szCs w:val="24"/>
        </w:rPr>
        <w:t>(</w:t>
      </w:r>
      <w:r w:rsidR="00EB2561">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t xml:space="preserve">in order to give effect to the termination of a Sub-Fund or the termination of a Class of Shares pursuant to </w:t>
      </w:r>
      <w:r w:rsidR="00EB2561">
        <w:rPr>
          <w:rFonts w:ascii="Times New Roman" w:hAnsi="Times New Roman"/>
          <w:sz w:val="24"/>
          <w:szCs w:val="24"/>
        </w:rPr>
        <w:t>[</w:t>
      </w:r>
      <w:r w:rsidR="00EB2561" w:rsidRPr="00824CC4">
        <w:rPr>
          <w:rFonts w:ascii="Times New Roman" w:hAnsi="Times New Roman"/>
          <w:i/>
          <w:sz w:val="24"/>
          <w:szCs w:val="24"/>
        </w:rPr>
        <w:t xml:space="preserve">please insert </w:t>
      </w:r>
      <w:r w:rsidRPr="00EB2561">
        <w:rPr>
          <w:rFonts w:ascii="Times New Roman" w:hAnsi="Times New Roman"/>
          <w:i/>
          <w:sz w:val="24"/>
          <w:szCs w:val="24"/>
        </w:rPr>
        <w:t>Clauses under</w:t>
      </w:r>
      <w:r w:rsidR="00477752" w:rsidRPr="00B237A9">
        <w:rPr>
          <w:rFonts w:ascii="Times New Roman" w:hAnsi="Times New Roman"/>
          <w:i/>
          <w:sz w:val="24"/>
          <w:szCs w:val="24"/>
        </w:rPr>
        <w:t xml:space="preserve"> </w:t>
      </w:r>
      <w:r w:rsidR="00477752">
        <w:rPr>
          <w:rFonts w:ascii="Times New Roman" w:hAnsi="Times New Roman"/>
          <w:i/>
          <w:sz w:val="24"/>
          <w:szCs w:val="24"/>
        </w:rPr>
        <w:t>the heading of</w:t>
      </w:r>
      <w:r w:rsidRPr="00824CC4">
        <w:rPr>
          <w:rFonts w:ascii="Times New Roman" w:hAnsi="Times New Roman"/>
          <w:i/>
          <w:sz w:val="24"/>
          <w:szCs w:val="24"/>
        </w:rPr>
        <w:t xml:space="preserve"> </w:t>
      </w:r>
      <w:r w:rsidRPr="00EB2561">
        <w:rPr>
          <w:rFonts w:ascii="Times New Roman" w:hAnsi="Times New Roman"/>
          <w:i/>
          <w:sz w:val="24"/>
          <w:szCs w:val="24"/>
        </w:rPr>
        <w:t>Termination Otherwise Than By Winding Up</w:t>
      </w:r>
      <w:r w:rsidR="00EB2561" w:rsidRPr="00EB2561">
        <w:rPr>
          <w:rFonts w:ascii="Times New Roman" w:hAnsi="Times New Roman"/>
          <w:i/>
          <w:sz w:val="24"/>
          <w:szCs w:val="24"/>
        </w:rPr>
        <w:t xml:space="preserve"> belo</w:t>
      </w:r>
      <w:r w:rsidR="00EB2561">
        <w:rPr>
          <w:rFonts w:ascii="Times New Roman" w:hAnsi="Times New Roman"/>
          <w:i/>
          <w:sz w:val="24"/>
          <w:szCs w:val="24"/>
        </w:rPr>
        <w:t>w</w:t>
      </w:r>
      <w:r w:rsidR="00EB2561" w:rsidRPr="00824CC4">
        <w:rPr>
          <w:rFonts w:ascii="Times New Roman" w:hAnsi="Times New Roman"/>
          <w:sz w:val="24"/>
          <w:szCs w:val="24"/>
        </w:rPr>
        <w:t>]</w:t>
      </w:r>
      <w:r>
        <w:rPr>
          <w:rFonts w:ascii="Times New Roman" w:hAnsi="Times New Roman"/>
          <w:sz w:val="24"/>
          <w:szCs w:val="24"/>
        </w:rPr>
        <w:t>;</w:t>
      </w:r>
    </w:p>
    <w:p w:rsidR="00815B4B" w:rsidRPr="00C00BEA" w:rsidRDefault="00815B4B" w:rsidP="00815B4B">
      <w:pPr>
        <w:suppressAutoHyphens/>
        <w:ind w:left="1440" w:hanging="720"/>
        <w:jc w:val="both"/>
        <w:rPr>
          <w:rFonts w:ascii="Times New Roman" w:hAnsi="Times New Roman"/>
          <w:sz w:val="24"/>
          <w:szCs w:val="24"/>
        </w:rPr>
      </w:pPr>
    </w:p>
    <w:p w:rsidR="00815B4B" w:rsidRPr="00C00BEA" w:rsidRDefault="00815B4B" w:rsidP="00815B4B">
      <w:pPr>
        <w:suppressAutoHyphens/>
        <w:ind w:left="1440" w:hanging="720"/>
        <w:jc w:val="both"/>
        <w:rPr>
          <w:rFonts w:ascii="Times New Roman" w:hAnsi="Times New Roman"/>
          <w:sz w:val="24"/>
          <w:szCs w:val="24"/>
        </w:rPr>
      </w:pPr>
      <w:r w:rsidRPr="00C00BEA">
        <w:rPr>
          <w:rFonts w:ascii="Times New Roman" w:hAnsi="Times New Roman"/>
          <w:sz w:val="24"/>
          <w:szCs w:val="24"/>
        </w:rPr>
        <w:t>(</w:t>
      </w:r>
      <w:r w:rsidR="00EB2561">
        <w:rPr>
          <w:rFonts w:ascii="Times New Roman" w:hAnsi="Times New Roman"/>
          <w:sz w:val="24"/>
          <w:szCs w:val="24"/>
        </w:rPr>
        <w:t>c</w:t>
      </w:r>
      <w:r w:rsidRPr="00C00BEA">
        <w:rPr>
          <w:rFonts w:ascii="Times New Roman" w:hAnsi="Times New Roman"/>
          <w:sz w:val="24"/>
          <w:szCs w:val="24"/>
        </w:rPr>
        <w:t>)</w:t>
      </w:r>
      <w:r w:rsidRPr="00C00BEA">
        <w:rPr>
          <w:rFonts w:ascii="Times New Roman" w:hAnsi="Times New Roman"/>
          <w:sz w:val="24"/>
          <w:szCs w:val="24"/>
        </w:rPr>
        <w:tab/>
        <w:t xml:space="preserve">where the </w:t>
      </w:r>
      <w:r>
        <w:rPr>
          <w:rFonts w:ascii="Times New Roman" w:hAnsi="Times New Roman"/>
          <w:sz w:val="24"/>
          <w:szCs w:val="24"/>
        </w:rPr>
        <w:t>Shareh</w:t>
      </w:r>
      <w:r w:rsidRPr="00C00BEA">
        <w:rPr>
          <w:rFonts w:ascii="Times New Roman" w:hAnsi="Times New Roman"/>
          <w:sz w:val="24"/>
          <w:szCs w:val="24"/>
        </w:rPr>
        <w:t xml:space="preserve">older has refused or failed to provide or produce to the satisfaction of the </w:t>
      </w:r>
      <w:r>
        <w:rPr>
          <w:rFonts w:ascii="Times New Roman" w:hAnsi="Times New Roman"/>
          <w:sz w:val="24"/>
          <w:szCs w:val="24"/>
        </w:rPr>
        <w:t>Company</w:t>
      </w:r>
      <w:r w:rsidRPr="00C00BEA">
        <w:rPr>
          <w:rFonts w:ascii="Times New Roman" w:hAnsi="Times New Roman"/>
          <w:sz w:val="24"/>
          <w:szCs w:val="24"/>
        </w:rPr>
        <w:t xml:space="preserve"> or </w:t>
      </w:r>
      <w:r>
        <w:rPr>
          <w:rFonts w:ascii="Times New Roman" w:hAnsi="Times New Roman"/>
          <w:sz w:val="24"/>
          <w:szCs w:val="24"/>
        </w:rPr>
        <w:t xml:space="preserve">its duly authorized </w:t>
      </w:r>
      <w:r w:rsidRPr="00C00BEA">
        <w:rPr>
          <w:rFonts w:ascii="Times New Roman" w:hAnsi="Times New Roman"/>
          <w:sz w:val="24"/>
          <w:szCs w:val="24"/>
        </w:rPr>
        <w:t xml:space="preserve">agent(s) any document or information </w:t>
      </w:r>
      <w:r w:rsidR="00EB2561">
        <w:rPr>
          <w:rFonts w:ascii="Times New Roman" w:hAnsi="Times New Roman"/>
          <w:sz w:val="24"/>
          <w:szCs w:val="24"/>
        </w:rPr>
        <w:t xml:space="preserve">reasonably </w:t>
      </w:r>
      <w:r w:rsidRPr="00C00BEA">
        <w:rPr>
          <w:rFonts w:ascii="Times New Roman" w:hAnsi="Times New Roman"/>
          <w:sz w:val="24"/>
          <w:szCs w:val="24"/>
        </w:rPr>
        <w:t xml:space="preserve">required </w:t>
      </w:r>
      <w:r w:rsidRPr="00C00BEA">
        <w:rPr>
          <w:rFonts w:ascii="Times New Roman" w:eastAsia="MS Mincho" w:hAnsi="Times New Roman"/>
          <w:sz w:val="24"/>
          <w:szCs w:val="24"/>
        </w:rPr>
        <w:t xml:space="preserve">to ensure compliance with </w:t>
      </w:r>
      <w:r>
        <w:rPr>
          <w:rFonts w:ascii="Times New Roman" w:eastAsia="MS Mincho" w:hAnsi="Times New Roman"/>
          <w:sz w:val="24"/>
          <w:szCs w:val="24"/>
        </w:rPr>
        <w:t xml:space="preserve">the Laws and Regulations; </w:t>
      </w:r>
      <w:r w:rsidR="00EB2561">
        <w:rPr>
          <w:rFonts w:ascii="Times New Roman" w:eastAsia="MS Mincho" w:hAnsi="Times New Roman"/>
          <w:sz w:val="24"/>
          <w:szCs w:val="24"/>
        </w:rPr>
        <w:t>or</w:t>
      </w:r>
    </w:p>
    <w:p w:rsidR="00815B4B" w:rsidRPr="00C00BEA" w:rsidRDefault="00815B4B" w:rsidP="00815B4B">
      <w:pPr>
        <w:suppressAutoHyphens/>
        <w:ind w:left="1440" w:hanging="720"/>
        <w:jc w:val="both"/>
        <w:rPr>
          <w:rFonts w:ascii="Times New Roman" w:hAnsi="Times New Roman"/>
          <w:sz w:val="24"/>
          <w:szCs w:val="24"/>
        </w:rPr>
      </w:pPr>
    </w:p>
    <w:p w:rsidR="00815B4B" w:rsidRDefault="00815B4B" w:rsidP="00815B4B">
      <w:pPr>
        <w:suppressAutoHyphens/>
        <w:ind w:left="1440" w:hanging="720"/>
        <w:jc w:val="both"/>
        <w:rPr>
          <w:rFonts w:ascii="Times New Roman" w:hAnsi="Times New Roman"/>
          <w:snapToGrid w:val="0"/>
          <w:sz w:val="24"/>
          <w:szCs w:val="24"/>
        </w:rPr>
      </w:pPr>
      <w:r w:rsidRPr="00C00BEA">
        <w:rPr>
          <w:rFonts w:ascii="Times New Roman" w:hAnsi="Times New Roman"/>
          <w:sz w:val="24"/>
          <w:szCs w:val="24"/>
        </w:rPr>
        <w:t>(</w:t>
      </w:r>
      <w:r w:rsidR="00EB2561">
        <w:rPr>
          <w:rFonts w:ascii="Times New Roman" w:hAnsi="Times New Roman"/>
          <w:sz w:val="24"/>
          <w:szCs w:val="24"/>
        </w:rPr>
        <w:t>d</w:t>
      </w:r>
      <w:r w:rsidRPr="00C00BEA">
        <w:rPr>
          <w:rFonts w:ascii="Times New Roman" w:hAnsi="Times New Roman"/>
          <w:sz w:val="24"/>
          <w:szCs w:val="24"/>
        </w:rPr>
        <w:t>)</w:t>
      </w:r>
      <w:r w:rsidRPr="00C00BEA">
        <w:rPr>
          <w:rFonts w:ascii="Times New Roman" w:hAnsi="Times New Roman"/>
          <w:sz w:val="24"/>
          <w:szCs w:val="24"/>
        </w:rPr>
        <w:tab/>
        <w:t xml:space="preserve">where the </w:t>
      </w:r>
      <w:r>
        <w:rPr>
          <w:rFonts w:ascii="Times New Roman" w:hAnsi="Times New Roman"/>
          <w:sz w:val="24"/>
          <w:szCs w:val="24"/>
        </w:rPr>
        <w:t>Company</w:t>
      </w:r>
      <w:r w:rsidRPr="00C00BEA">
        <w:rPr>
          <w:rFonts w:ascii="Times New Roman" w:hAnsi="Times New Roman"/>
          <w:sz w:val="24"/>
          <w:szCs w:val="24"/>
        </w:rPr>
        <w:t xml:space="preserve"> or its </w:t>
      </w:r>
      <w:r>
        <w:rPr>
          <w:rFonts w:ascii="Times New Roman" w:hAnsi="Times New Roman"/>
          <w:sz w:val="24"/>
          <w:szCs w:val="24"/>
        </w:rPr>
        <w:t xml:space="preserve">duly authorized </w:t>
      </w:r>
      <w:r w:rsidRPr="00C00BEA">
        <w:rPr>
          <w:rFonts w:ascii="Times New Roman" w:hAnsi="Times New Roman"/>
          <w:sz w:val="24"/>
          <w:szCs w:val="24"/>
        </w:rPr>
        <w:t xml:space="preserve">agent(s) are not able to confirm the identity of the </w:t>
      </w:r>
      <w:r>
        <w:rPr>
          <w:rFonts w:ascii="Times New Roman" w:hAnsi="Times New Roman"/>
          <w:sz w:val="24"/>
          <w:szCs w:val="24"/>
        </w:rPr>
        <w:t>Shareh</w:t>
      </w:r>
      <w:r w:rsidRPr="00C00BEA">
        <w:rPr>
          <w:rFonts w:ascii="Times New Roman" w:hAnsi="Times New Roman"/>
          <w:sz w:val="24"/>
          <w:szCs w:val="24"/>
        </w:rPr>
        <w:t xml:space="preserve">older to their </w:t>
      </w:r>
      <w:r w:rsidR="00EB2561">
        <w:rPr>
          <w:rFonts w:ascii="Times New Roman" w:hAnsi="Times New Roman"/>
          <w:sz w:val="24"/>
          <w:szCs w:val="24"/>
        </w:rPr>
        <w:t xml:space="preserve">reasonable </w:t>
      </w:r>
      <w:r w:rsidRPr="00C00BEA">
        <w:rPr>
          <w:rFonts w:ascii="Times New Roman" w:hAnsi="Times New Roman"/>
          <w:sz w:val="24"/>
          <w:szCs w:val="24"/>
        </w:rPr>
        <w:t>satisfaction</w:t>
      </w:r>
      <w:r w:rsidRPr="00C00BEA">
        <w:rPr>
          <w:rFonts w:ascii="Times New Roman" w:hAnsi="Times New Roman"/>
          <w:snapToGrid w:val="0"/>
          <w:sz w:val="24"/>
          <w:szCs w:val="24"/>
        </w:rPr>
        <w:t>.</w:t>
      </w:r>
      <w:r>
        <w:rPr>
          <w:rFonts w:ascii="Times New Roman" w:hAnsi="Times New Roman"/>
          <w:snapToGrid w:val="0"/>
          <w:sz w:val="24"/>
          <w:szCs w:val="24"/>
        </w:rPr>
        <w:t>]</w:t>
      </w:r>
    </w:p>
    <w:p w:rsidR="00815B4B" w:rsidRPr="009C2C38" w:rsidRDefault="00815B4B" w:rsidP="00815B4B">
      <w:pPr>
        <w:rPr>
          <w:spacing w:val="-3"/>
        </w:rPr>
      </w:pPr>
    </w:p>
    <w:p w:rsidR="00815B4B" w:rsidRDefault="00815B4B" w:rsidP="00824CC4">
      <w:pPr>
        <w:pStyle w:val="Heading1"/>
        <w:spacing w:after="240"/>
        <w:ind w:firstLine="414"/>
        <w:jc w:val="center"/>
      </w:pPr>
      <w:bookmarkStart w:id="148" w:name="_Toc520343120"/>
      <w:bookmarkStart w:id="149" w:name="_Toc520344127"/>
      <w:bookmarkStart w:id="150" w:name="_Toc520478221"/>
      <w:bookmarkStart w:id="151" w:name="_Toc520481259"/>
      <w:bookmarkStart w:id="152" w:name="_Toc520483420"/>
      <w:bookmarkStart w:id="153" w:name="_Toc520484443"/>
      <w:bookmarkStart w:id="154" w:name="_Toc520486813"/>
      <w:bookmarkStart w:id="155" w:name="_Toc520496590"/>
      <w:bookmarkStart w:id="156" w:name="_Toc520497752"/>
      <w:bookmarkStart w:id="157" w:name="_Toc520498531"/>
      <w:bookmarkStart w:id="158" w:name="_Toc520498827"/>
      <w:bookmarkStart w:id="159" w:name="_Toc516173725"/>
      <w:r>
        <w:t>[CONVERSION OF SHARES]</w:t>
      </w:r>
      <w:bookmarkEnd w:id="148"/>
      <w:bookmarkEnd w:id="149"/>
      <w:bookmarkEnd w:id="150"/>
      <w:bookmarkEnd w:id="151"/>
      <w:bookmarkEnd w:id="152"/>
      <w:bookmarkEnd w:id="153"/>
      <w:bookmarkEnd w:id="154"/>
      <w:bookmarkEnd w:id="155"/>
      <w:bookmarkEnd w:id="156"/>
      <w:bookmarkEnd w:id="157"/>
      <w:bookmarkEnd w:id="158"/>
      <w:r>
        <w:t xml:space="preserve">   </w:t>
      </w:r>
    </w:p>
    <w:p w:rsidR="00153BC8" w:rsidRPr="00C00BE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color w:val="000000"/>
          <w:sz w:val="24"/>
          <w:szCs w:val="24"/>
        </w:rPr>
        <w:t>[</w:t>
      </w:r>
      <w:r w:rsidR="00153BC8" w:rsidRPr="0016262E">
        <w:rPr>
          <w:rFonts w:ascii="Times New Roman" w:hAnsi="Times New Roman"/>
          <w:color w:val="000000"/>
          <w:sz w:val="24"/>
          <w:szCs w:val="24"/>
        </w:rPr>
        <w:t xml:space="preserve">Subject to the Laws and Regulations, this Instrument and any restrictions on </w:t>
      </w:r>
      <w:r w:rsidR="00153BC8">
        <w:rPr>
          <w:rFonts w:ascii="Times New Roman" w:hAnsi="Times New Roman"/>
          <w:color w:val="000000"/>
          <w:sz w:val="24"/>
          <w:szCs w:val="24"/>
        </w:rPr>
        <w:t xml:space="preserve">conversion </w:t>
      </w:r>
      <w:r w:rsidR="00153BC8" w:rsidRPr="0016262E">
        <w:rPr>
          <w:rFonts w:ascii="Times New Roman" w:hAnsi="Times New Roman"/>
          <w:color w:val="000000"/>
          <w:sz w:val="24"/>
          <w:szCs w:val="24"/>
        </w:rPr>
        <w:t xml:space="preserve">of Shares in the Company set out in the Offering Documents, </w:t>
      </w:r>
      <w:r w:rsidR="00153BC8" w:rsidRPr="00C00BEA">
        <w:rPr>
          <w:rFonts w:ascii="Times New Roman" w:hAnsi="Times New Roman"/>
          <w:sz w:val="24"/>
          <w:szCs w:val="24"/>
        </w:rPr>
        <w:t xml:space="preserve">where </w:t>
      </w:r>
      <w:r w:rsidR="00153BC8">
        <w:rPr>
          <w:rFonts w:ascii="Times New Roman" w:hAnsi="Times New Roman"/>
          <w:sz w:val="24"/>
          <w:szCs w:val="24"/>
        </w:rPr>
        <w:t>Shares</w:t>
      </w:r>
      <w:r w:rsidR="00153BC8" w:rsidRPr="00C00BEA">
        <w:rPr>
          <w:rFonts w:ascii="Times New Roman" w:hAnsi="Times New Roman"/>
          <w:sz w:val="24"/>
          <w:szCs w:val="24"/>
        </w:rPr>
        <w:t xml:space="preserve"> are issued in more than one Class, </w:t>
      </w:r>
      <w:r w:rsidR="00D254DF">
        <w:rPr>
          <w:rFonts w:ascii="Times New Roman" w:hAnsi="Times New Roman"/>
          <w:sz w:val="24"/>
          <w:szCs w:val="24"/>
        </w:rPr>
        <w:t>Shareholders</w:t>
      </w:r>
      <w:r w:rsidR="00153BC8" w:rsidRPr="00C00BEA">
        <w:rPr>
          <w:rFonts w:ascii="Times New Roman" w:hAnsi="Times New Roman"/>
          <w:sz w:val="24"/>
          <w:szCs w:val="24"/>
        </w:rPr>
        <w:t xml:space="preserve"> may convert all or part of their holding of </w:t>
      </w:r>
      <w:r w:rsidR="00153BC8">
        <w:rPr>
          <w:rFonts w:ascii="Times New Roman" w:hAnsi="Times New Roman"/>
          <w:sz w:val="24"/>
          <w:szCs w:val="24"/>
        </w:rPr>
        <w:t>Shares</w:t>
      </w:r>
      <w:r w:rsidR="00153BC8" w:rsidRPr="00C00BEA">
        <w:rPr>
          <w:rFonts w:ascii="Times New Roman" w:hAnsi="Times New Roman"/>
          <w:sz w:val="24"/>
          <w:szCs w:val="24"/>
        </w:rPr>
        <w:t xml:space="preserve"> of a</w:t>
      </w:r>
      <w:r w:rsidR="00153BC8">
        <w:rPr>
          <w:rFonts w:ascii="Times New Roman" w:hAnsi="Times New Roman"/>
          <w:sz w:val="24"/>
          <w:szCs w:val="24"/>
        </w:rPr>
        <w:t>ny</w:t>
      </w:r>
      <w:r w:rsidR="00153BC8" w:rsidRPr="00C00BEA">
        <w:rPr>
          <w:rFonts w:ascii="Times New Roman" w:hAnsi="Times New Roman"/>
          <w:sz w:val="24"/>
          <w:szCs w:val="24"/>
        </w:rPr>
        <w:t xml:space="preserve"> Class </w:t>
      </w:r>
      <w:r w:rsidR="00153BC8">
        <w:rPr>
          <w:rFonts w:ascii="Times New Roman" w:hAnsi="Times New Roman"/>
          <w:sz w:val="24"/>
          <w:szCs w:val="24"/>
        </w:rPr>
        <w:t xml:space="preserve">of a Sub-Fund </w:t>
      </w:r>
      <w:r w:rsidR="00153BC8" w:rsidRPr="00C00BEA">
        <w:rPr>
          <w:rFonts w:ascii="Times New Roman" w:hAnsi="Times New Roman"/>
          <w:sz w:val="24"/>
          <w:szCs w:val="24"/>
        </w:rPr>
        <w:t>(the “</w:t>
      </w:r>
      <w:r w:rsidR="00153BC8" w:rsidRPr="00C00BEA">
        <w:rPr>
          <w:rFonts w:ascii="Times New Roman" w:hAnsi="Times New Roman"/>
          <w:b/>
          <w:sz w:val="24"/>
          <w:szCs w:val="24"/>
        </w:rPr>
        <w:t>Existing Class</w:t>
      </w:r>
      <w:r w:rsidR="00153BC8" w:rsidRPr="00C00BEA">
        <w:rPr>
          <w:rFonts w:ascii="Times New Roman" w:hAnsi="Times New Roman"/>
          <w:sz w:val="24"/>
          <w:szCs w:val="24"/>
        </w:rPr>
        <w:t xml:space="preserve">”) into </w:t>
      </w:r>
      <w:r w:rsidR="00153BC8">
        <w:rPr>
          <w:rFonts w:ascii="Times New Roman" w:hAnsi="Times New Roman"/>
          <w:sz w:val="24"/>
          <w:szCs w:val="24"/>
        </w:rPr>
        <w:t>Shares</w:t>
      </w:r>
      <w:r w:rsidR="00153BC8" w:rsidRPr="00C00BEA">
        <w:rPr>
          <w:rFonts w:ascii="Times New Roman" w:hAnsi="Times New Roman"/>
          <w:sz w:val="24"/>
          <w:szCs w:val="24"/>
        </w:rPr>
        <w:t xml:space="preserve"> of an</w:t>
      </w:r>
      <w:r w:rsidR="00153BC8">
        <w:rPr>
          <w:rFonts w:ascii="Times New Roman" w:hAnsi="Times New Roman"/>
          <w:sz w:val="24"/>
          <w:szCs w:val="24"/>
        </w:rPr>
        <w:t xml:space="preserve">y </w:t>
      </w:r>
      <w:r w:rsidR="00153BC8" w:rsidRPr="00C00BEA">
        <w:rPr>
          <w:rFonts w:ascii="Times New Roman" w:hAnsi="Times New Roman"/>
          <w:sz w:val="24"/>
          <w:szCs w:val="24"/>
        </w:rPr>
        <w:t xml:space="preserve">other Class </w:t>
      </w:r>
      <w:r w:rsidR="00153BC8">
        <w:rPr>
          <w:rFonts w:ascii="Times New Roman" w:hAnsi="Times New Roman"/>
          <w:sz w:val="24"/>
          <w:szCs w:val="24"/>
        </w:rPr>
        <w:t xml:space="preserve">of the same Sub-Fund or of another Sub-Fund </w:t>
      </w:r>
      <w:r w:rsidR="00153BC8" w:rsidRPr="00C00BEA">
        <w:rPr>
          <w:rFonts w:ascii="Times New Roman" w:hAnsi="Times New Roman"/>
          <w:sz w:val="24"/>
          <w:szCs w:val="24"/>
        </w:rPr>
        <w:t>(the “</w:t>
      </w:r>
      <w:r w:rsidR="00153BC8" w:rsidRPr="00C00BEA">
        <w:rPr>
          <w:rFonts w:ascii="Times New Roman" w:hAnsi="Times New Roman"/>
          <w:b/>
          <w:sz w:val="24"/>
          <w:szCs w:val="24"/>
        </w:rPr>
        <w:t>New Class</w:t>
      </w:r>
      <w:r w:rsidR="00153BC8" w:rsidRPr="00C00BEA">
        <w:rPr>
          <w:rFonts w:ascii="Times New Roman" w:hAnsi="Times New Roman"/>
          <w:sz w:val="24"/>
          <w:szCs w:val="24"/>
        </w:rPr>
        <w:t>”)</w:t>
      </w:r>
      <w:r w:rsidR="00153BC8">
        <w:rPr>
          <w:rFonts w:ascii="Times New Roman" w:hAnsi="Times New Roman"/>
          <w:sz w:val="24"/>
          <w:szCs w:val="24"/>
        </w:rPr>
        <w:t>.</w:t>
      </w:r>
      <w:r w:rsidR="00153BC8" w:rsidRPr="00C00BEA">
        <w:rPr>
          <w:rFonts w:ascii="Times New Roman" w:hAnsi="Times New Roman"/>
          <w:sz w:val="24"/>
          <w:szCs w:val="24"/>
        </w:rPr>
        <w:t xml:space="preserve"> The following provisions shall apply to any such conversion:</w:t>
      </w:r>
      <w:r w:rsidR="00153BC8">
        <w:rPr>
          <w:rFonts w:ascii="Times New Roman" w:hAnsi="Times New Roman"/>
          <w:sz w:val="24"/>
          <w:szCs w:val="24"/>
        </w:rPr>
        <w:t xml:space="preserve"> [</w:t>
      </w:r>
      <w:r w:rsidR="00153BC8" w:rsidRPr="00C00BEA">
        <w:rPr>
          <w:rFonts w:ascii="Times New Roman" w:hAnsi="Times New Roman"/>
          <w:i/>
          <w:sz w:val="24"/>
          <w:szCs w:val="24"/>
        </w:rPr>
        <w:t>please insert the terms and conditions of such conversion</w:t>
      </w:r>
      <w:r w:rsidR="00153BC8">
        <w:rPr>
          <w:rFonts w:ascii="Times New Roman" w:hAnsi="Times New Roman"/>
          <w:sz w:val="24"/>
          <w:szCs w:val="24"/>
        </w:rPr>
        <w:t>]</w:t>
      </w:r>
      <w:r w:rsidR="008A318F">
        <w:rPr>
          <w:rFonts w:ascii="Times New Roman" w:hAnsi="Times New Roman"/>
          <w:sz w:val="24"/>
          <w:szCs w:val="24"/>
        </w:rPr>
        <w:t>]</w:t>
      </w:r>
    </w:p>
    <w:p w:rsidR="00153BC8" w:rsidRPr="000D3CB3" w:rsidRDefault="008A318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00153BC8">
        <w:rPr>
          <w:rFonts w:ascii="Times New Roman" w:hAnsi="Times New Roman"/>
          <w:sz w:val="24"/>
          <w:szCs w:val="24"/>
        </w:rPr>
        <w:t>Share</w:t>
      </w:r>
      <w:r w:rsidR="00153BC8" w:rsidRPr="00C00BEA">
        <w:rPr>
          <w:rFonts w:ascii="Times New Roman" w:hAnsi="Times New Roman"/>
          <w:sz w:val="24"/>
          <w:szCs w:val="24"/>
        </w:rPr>
        <w:t xml:space="preserve">s shall not be converted during any period when the determination of the Net Asset Value of any relevant </w:t>
      </w:r>
      <w:r w:rsidR="00153BC8">
        <w:rPr>
          <w:rFonts w:ascii="Times New Roman" w:hAnsi="Times New Roman"/>
          <w:sz w:val="24"/>
          <w:szCs w:val="24"/>
        </w:rPr>
        <w:t>Sub-Fund</w:t>
      </w:r>
      <w:r w:rsidR="00153BC8" w:rsidRPr="00C00BEA">
        <w:rPr>
          <w:rFonts w:ascii="Times New Roman" w:hAnsi="Times New Roman"/>
          <w:sz w:val="24"/>
          <w:szCs w:val="24"/>
        </w:rPr>
        <w:t xml:space="preserve"> is suspended pursuant to </w:t>
      </w:r>
      <w:r w:rsidR="00153BC8">
        <w:rPr>
          <w:rFonts w:ascii="Times New Roman" w:hAnsi="Times New Roman"/>
          <w:sz w:val="24"/>
          <w:szCs w:val="24"/>
        </w:rPr>
        <w:t xml:space="preserve">this Instrument </w:t>
      </w:r>
      <w:r w:rsidR="00153BC8" w:rsidRPr="00C00BEA">
        <w:rPr>
          <w:rFonts w:ascii="Times New Roman" w:hAnsi="Times New Roman"/>
          <w:sz w:val="24"/>
          <w:szCs w:val="24"/>
        </w:rPr>
        <w:t xml:space="preserve">or when the </w:t>
      </w:r>
      <w:r w:rsidR="00EA3555">
        <w:rPr>
          <w:rFonts w:ascii="Times New Roman" w:hAnsi="Times New Roman"/>
          <w:sz w:val="24"/>
          <w:szCs w:val="24"/>
        </w:rPr>
        <w:t>[</w:t>
      </w:r>
      <w:r w:rsidR="00153BC8">
        <w:rPr>
          <w:rFonts w:ascii="Times New Roman" w:hAnsi="Times New Roman"/>
          <w:sz w:val="24"/>
          <w:szCs w:val="24"/>
        </w:rPr>
        <w:t>Directors</w:t>
      </w:r>
      <w:r w:rsidR="00EA3555">
        <w:rPr>
          <w:rFonts w:ascii="Times New Roman" w:hAnsi="Times New Roman"/>
          <w:sz w:val="24"/>
          <w:szCs w:val="24"/>
        </w:rPr>
        <w:t xml:space="preserve"> or Investment Manager]</w:t>
      </w:r>
      <w:r w:rsidR="00153BC8" w:rsidRPr="00C00BEA">
        <w:rPr>
          <w:rFonts w:ascii="Times New Roman" w:hAnsi="Times New Roman"/>
          <w:sz w:val="24"/>
          <w:szCs w:val="24"/>
        </w:rPr>
        <w:t xml:space="preserve"> </w:t>
      </w:r>
      <w:r w:rsidR="00153BC8">
        <w:rPr>
          <w:rFonts w:ascii="Times New Roman" w:hAnsi="Times New Roman"/>
          <w:sz w:val="24"/>
          <w:szCs w:val="24"/>
        </w:rPr>
        <w:t xml:space="preserve">have </w:t>
      </w:r>
      <w:r w:rsidR="0095529C">
        <w:rPr>
          <w:rFonts w:ascii="Times New Roman" w:hAnsi="Times New Roman"/>
          <w:sz w:val="24"/>
          <w:szCs w:val="24"/>
        </w:rPr>
        <w:t>declared</w:t>
      </w:r>
      <w:r w:rsidR="00153BC8">
        <w:rPr>
          <w:rFonts w:ascii="Times New Roman" w:hAnsi="Times New Roman"/>
          <w:sz w:val="24"/>
          <w:szCs w:val="24"/>
        </w:rPr>
        <w:t xml:space="preserve"> </w:t>
      </w:r>
      <w:r w:rsidR="00153BC8" w:rsidRPr="00C00BEA">
        <w:rPr>
          <w:rFonts w:ascii="Times New Roman" w:hAnsi="Times New Roman"/>
          <w:sz w:val="24"/>
          <w:szCs w:val="24"/>
        </w:rPr>
        <w:t xml:space="preserve">that subscriptions for </w:t>
      </w:r>
      <w:r w:rsidR="00153BC8">
        <w:rPr>
          <w:rFonts w:ascii="Times New Roman" w:hAnsi="Times New Roman"/>
          <w:sz w:val="24"/>
          <w:szCs w:val="24"/>
        </w:rPr>
        <w:t>Share</w:t>
      </w:r>
      <w:r w:rsidR="00153BC8" w:rsidRPr="00C00BEA">
        <w:rPr>
          <w:rFonts w:ascii="Times New Roman" w:hAnsi="Times New Roman"/>
          <w:sz w:val="24"/>
          <w:szCs w:val="24"/>
        </w:rPr>
        <w:t xml:space="preserve">s of the </w:t>
      </w:r>
      <w:r w:rsidR="00153BC8">
        <w:rPr>
          <w:rFonts w:ascii="Times New Roman" w:hAnsi="Times New Roman"/>
          <w:sz w:val="24"/>
          <w:szCs w:val="24"/>
        </w:rPr>
        <w:t>New Class</w:t>
      </w:r>
      <w:r w:rsidR="00153BC8" w:rsidRPr="00C00BEA">
        <w:rPr>
          <w:rFonts w:ascii="Times New Roman" w:hAnsi="Times New Roman"/>
          <w:sz w:val="24"/>
          <w:szCs w:val="24"/>
        </w:rPr>
        <w:t xml:space="preserve"> </w:t>
      </w:r>
      <w:r w:rsidR="00153BC8">
        <w:rPr>
          <w:rFonts w:ascii="Times New Roman" w:hAnsi="Times New Roman"/>
          <w:sz w:val="24"/>
          <w:szCs w:val="24"/>
        </w:rPr>
        <w:t xml:space="preserve">or redemptions of Shares of the Existing Class </w:t>
      </w:r>
      <w:r w:rsidR="00153BC8" w:rsidRPr="00C00BEA">
        <w:rPr>
          <w:rFonts w:ascii="Times New Roman" w:hAnsi="Times New Roman"/>
          <w:sz w:val="24"/>
          <w:szCs w:val="24"/>
        </w:rPr>
        <w:t>are closed.</w:t>
      </w:r>
      <w:r w:rsidR="00153BC8">
        <w:rPr>
          <w:rFonts w:ascii="Times New Roman" w:hAnsi="Times New Roman"/>
          <w:sz w:val="24"/>
          <w:szCs w:val="24"/>
        </w:rPr>
        <w:t>]</w:t>
      </w:r>
    </w:p>
    <w:p w:rsidR="00815B4B" w:rsidRDefault="00815B4B" w:rsidP="00824CC4">
      <w:pPr>
        <w:pStyle w:val="Heading1"/>
        <w:spacing w:after="240"/>
        <w:ind w:firstLine="414"/>
        <w:jc w:val="center"/>
        <w:rPr>
          <w:bCs/>
        </w:rPr>
      </w:pPr>
      <w:bookmarkStart w:id="160" w:name="_Toc520343121"/>
      <w:bookmarkStart w:id="161" w:name="_Toc520344128"/>
      <w:bookmarkStart w:id="162" w:name="_Toc520478222"/>
      <w:bookmarkStart w:id="163" w:name="_Toc520481260"/>
      <w:bookmarkStart w:id="164" w:name="_Toc520483421"/>
      <w:bookmarkStart w:id="165" w:name="_Toc520484444"/>
      <w:bookmarkStart w:id="166" w:name="_Toc520486814"/>
      <w:bookmarkStart w:id="167" w:name="_Toc520496591"/>
      <w:bookmarkStart w:id="168" w:name="_Toc520497753"/>
      <w:bookmarkStart w:id="169" w:name="_Toc520498532"/>
      <w:bookmarkStart w:id="170" w:name="_Toc520498828"/>
      <w:r>
        <w:t>VALUATION</w:t>
      </w:r>
      <w:bookmarkEnd w:id="159"/>
      <w:bookmarkEnd w:id="160"/>
      <w:bookmarkEnd w:id="161"/>
      <w:bookmarkEnd w:id="162"/>
      <w:bookmarkEnd w:id="163"/>
      <w:bookmarkEnd w:id="164"/>
      <w:bookmarkEnd w:id="165"/>
      <w:bookmarkEnd w:id="166"/>
      <w:bookmarkEnd w:id="167"/>
      <w:bookmarkEnd w:id="168"/>
      <w:bookmarkEnd w:id="169"/>
      <w:bookmarkEnd w:id="170"/>
      <w:r>
        <w:t xml:space="preserve"> </w:t>
      </w:r>
      <w:r>
        <w:rPr>
          <w:i/>
          <w:color w:val="000000"/>
        </w:rPr>
        <w:t xml:space="preserve"> </w:t>
      </w:r>
    </w:p>
    <w:p w:rsidR="00815B4B"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sz w:val="24"/>
          <w:szCs w:val="24"/>
        </w:rPr>
        <w:t>[E</w:t>
      </w:r>
      <w:r w:rsidRPr="005737CF">
        <w:rPr>
          <w:rFonts w:ascii="Times New Roman" w:hAnsi="Times New Roman"/>
          <w:sz w:val="24"/>
          <w:szCs w:val="24"/>
        </w:rPr>
        <w:t xml:space="preserve">xcept when determination of the Net Asset Value has been suspended </w:t>
      </w:r>
      <w:r>
        <w:rPr>
          <w:rFonts w:ascii="Times New Roman" w:hAnsi="Times New Roman"/>
          <w:sz w:val="24"/>
          <w:szCs w:val="24"/>
        </w:rPr>
        <w:t>pursuant to Clause 7</w:t>
      </w:r>
      <w:r w:rsidR="00C05124">
        <w:rPr>
          <w:rFonts w:ascii="Times New Roman" w:hAnsi="Times New Roman"/>
          <w:sz w:val="24"/>
          <w:szCs w:val="24"/>
        </w:rPr>
        <w:t>3</w:t>
      </w:r>
      <w:r>
        <w:rPr>
          <w:rFonts w:ascii="Times New Roman" w:hAnsi="Times New Roman"/>
          <w:sz w:val="24"/>
          <w:szCs w:val="24"/>
        </w:rPr>
        <w:t>,]</w:t>
      </w:r>
      <w:r w:rsidR="00687452">
        <w:rPr>
          <w:rFonts w:ascii="Times New Roman" w:hAnsi="Times New Roman"/>
          <w:sz w:val="24"/>
          <w:szCs w:val="24"/>
        </w:rPr>
        <w:t xml:space="preserve"> </w:t>
      </w:r>
      <w:r>
        <w:rPr>
          <w:rFonts w:ascii="Times New Roman" w:hAnsi="Times New Roman"/>
          <w:color w:val="000000"/>
          <w:sz w:val="24"/>
        </w:rPr>
        <w:t>t</w:t>
      </w:r>
      <w:r w:rsidRPr="00676FF6">
        <w:rPr>
          <w:rFonts w:ascii="Times New Roman" w:hAnsi="Times New Roman"/>
          <w:color w:val="000000"/>
          <w:sz w:val="24"/>
        </w:rPr>
        <w:t xml:space="preserve">he </w:t>
      </w:r>
      <w:r>
        <w:rPr>
          <w:rFonts w:ascii="Times New Roman" w:hAnsi="Times New Roman"/>
          <w:color w:val="000000"/>
          <w:sz w:val="24"/>
        </w:rPr>
        <w:t xml:space="preserve">Valuation Agent shall determine the </w:t>
      </w:r>
      <w:r w:rsidRPr="00676FF6">
        <w:rPr>
          <w:rFonts w:ascii="Times New Roman" w:hAnsi="Times New Roman"/>
          <w:color w:val="000000"/>
          <w:sz w:val="24"/>
        </w:rPr>
        <w:t>Net Asset Value of the Company</w:t>
      </w:r>
      <w:r>
        <w:rPr>
          <w:rFonts w:ascii="Times New Roman" w:hAnsi="Times New Roman"/>
          <w:color w:val="000000"/>
          <w:sz w:val="24"/>
        </w:rPr>
        <w:t>,</w:t>
      </w:r>
      <w:r w:rsidRPr="00676FF6">
        <w:rPr>
          <w:rFonts w:ascii="Times New Roman" w:hAnsi="Times New Roman"/>
          <w:color w:val="000000"/>
          <w:sz w:val="24"/>
        </w:rPr>
        <w:t xml:space="preserve"> each Sub-</w:t>
      </w:r>
      <w:r>
        <w:rPr>
          <w:rFonts w:ascii="Times New Roman" w:hAnsi="Times New Roman"/>
          <w:color w:val="000000"/>
          <w:sz w:val="24"/>
        </w:rPr>
        <w:t>F</w:t>
      </w:r>
      <w:r w:rsidRPr="00676FF6">
        <w:rPr>
          <w:rFonts w:ascii="Times New Roman" w:hAnsi="Times New Roman"/>
          <w:color w:val="000000"/>
          <w:sz w:val="24"/>
        </w:rPr>
        <w:t xml:space="preserve">und </w:t>
      </w:r>
      <w:r>
        <w:rPr>
          <w:rFonts w:ascii="Times New Roman" w:hAnsi="Times New Roman"/>
          <w:color w:val="000000"/>
          <w:sz w:val="24"/>
        </w:rPr>
        <w:t xml:space="preserve">and each Class of Shares </w:t>
      </w:r>
      <w:r w:rsidRPr="00676FF6">
        <w:rPr>
          <w:rFonts w:ascii="Times New Roman" w:hAnsi="Times New Roman"/>
          <w:color w:val="000000"/>
          <w:sz w:val="24"/>
        </w:rPr>
        <w:t xml:space="preserve">in accordance with the Laws and Regulations and, subject thereto, in accordance with </w:t>
      </w:r>
      <w:r w:rsidR="009033EF">
        <w:rPr>
          <w:rFonts w:ascii="Times New Roman" w:hAnsi="Times New Roman"/>
          <w:color w:val="000000"/>
          <w:sz w:val="24"/>
        </w:rPr>
        <w:t>[</w:t>
      </w:r>
      <w:r>
        <w:rPr>
          <w:rFonts w:ascii="Times New Roman" w:hAnsi="Times New Roman"/>
          <w:color w:val="000000"/>
          <w:sz w:val="24"/>
        </w:rPr>
        <w:t xml:space="preserve">the </w:t>
      </w:r>
      <w:r w:rsidRPr="00676FF6">
        <w:rPr>
          <w:rFonts w:ascii="Times New Roman" w:hAnsi="Times New Roman"/>
          <w:color w:val="000000"/>
          <w:sz w:val="24"/>
        </w:rPr>
        <w:t>Schedule to</w:t>
      </w:r>
      <w:r w:rsidR="00EB2561">
        <w:rPr>
          <w:rFonts w:ascii="Times New Roman" w:hAnsi="Times New Roman"/>
          <w:color w:val="000000"/>
          <w:sz w:val="24"/>
        </w:rPr>
        <w:t>]</w:t>
      </w:r>
      <w:r w:rsidRPr="00676FF6">
        <w:rPr>
          <w:rFonts w:ascii="Times New Roman" w:hAnsi="Times New Roman"/>
          <w:color w:val="000000"/>
          <w:sz w:val="24"/>
        </w:rPr>
        <w:t xml:space="preserve"> this Instrument</w:t>
      </w:r>
      <w:r>
        <w:rPr>
          <w:rFonts w:ascii="Times New Roman" w:hAnsi="Times New Roman"/>
          <w:color w:val="000000"/>
          <w:sz w:val="24"/>
        </w:rPr>
        <w:t xml:space="preserve"> </w:t>
      </w:r>
      <w:r w:rsidRPr="00C00BEA">
        <w:rPr>
          <w:rFonts w:ascii="Times New Roman" w:hAnsi="Times New Roman"/>
          <w:sz w:val="24"/>
          <w:szCs w:val="24"/>
        </w:rPr>
        <w:t xml:space="preserve">as at each Valuation Point and on such other occasions as may be required by </w:t>
      </w:r>
      <w:r>
        <w:rPr>
          <w:rFonts w:ascii="Times New Roman" w:hAnsi="Times New Roman"/>
          <w:sz w:val="24"/>
          <w:szCs w:val="24"/>
        </w:rPr>
        <w:t>this Instrument</w:t>
      </w:r>
      <w:r w:rsidRPr="004E32CF">
        <w:rPr>
          <w:rStyle w:val="FootnoteReference"/>
          <w:rFonts w:ascii="Times New Roman" w:hAnsi="Times New Roman"/>
          <w:color w:val="000000"/>
          <w:sz w:val="24"/>
        </w:rPr>
        <w:t xml:space="preserve"> </w:t>
      </w:r>
      <w:r>
        <w:rPr>
          <w:rStyle w:val="FootnoteReference"/>
          <w:rFonts w:ascii="Times New Roman" w:hAnsi="Times New Roman"/>
          <w:color w:val="000000"/>
          <w:sz w:val="24"/>
        </w:rPr>
        <w:footnoteReference w:id="22"/>
      </w:r>
      <w:r w:rsidR="00CB613D" w:rsidRPr="00676FF6">
        <w:rPr>
          <w:rFonts w:ascii="Times New Roman" w:hAnsi="Times New Roman"/>
          <w:color w:val="000000"/>
          <w:sz w:val="24"/>
        </w:rPr>
        <w:t>.</w:t>
      </w:r>
    </w:p>
    <w:p w:rsidR="00815B4B" w:rsidRPr="003C748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3C748A">
        <w:rPr>
          <w:rFonts w:ascii="Times New Roman" w:hAnsi="Times New Roman"/>
          <w:color w:val="000000"/>
          <w:sz w:val="24"/>
          <w:szCs w:val="24"/>
        </w:rPr>
        <w:t xml:space="preserve">If </w:t>
      </w:r>
      <w:r w:rsidRPr="00C00BEA">
        <w:rPr>
          <w:rFonts w:ascii="Times New Roman" w:hAnsi="Times New Roman"/>
          <w:sz w:val="24"/>
          <w:szCs w:val="24"/>
        </w:rPr>
        <w:t xml:space="preserve">Shares of a Class are to be issued or sold on any Dealing Day, the Valuation Agent shall ascertain the </w:t>
      </w:r>
      <w:r>
        <w:rPr>
          <w:rFonts w:ascii="Times New Roman" w:hAnsi="Times New Roman"/>
          <w:sz w:val="24"/>
          <w:szCs w:val="24"/>
        </w:rPr>
        <w:t xml:space="preserve">Subscription </w:t>
      </w:r>
      <w:r w:rsidRPr="00C00BEA">
        <w:rPr>
          <w:rFonts w:ascii="Times New Roman" w:hAnsi="Times New Roman"/>
          <w:sz w:val="24"/>
          <w:szCs w:val="24"/>
        </w:rPr>
        <w:t>Price of a Share of the relevant Class for that Dealing Day. If Shares of a Class are to be redeemed or converted on any Dealing Day, the Valuation Agent shall ascertain the Redemption Price of a Share of the relevant Class for that Dealing Day.</w:t>
      </w:r>
    </w:p>
    <w:p w:rsidR="00815B4B" w:rsidRPr="00C00BE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00BEA">
        <w:rPr>
          <w:rFonts w:ascii="Times New Roman" w:hAnsi="Times New Roman"/>
          <w:sz w:val="24"/>
          <w:szCs w:val="24"/>
        </w:rPr>
        <w:t xml:space="preserve">Any certificate as to the Net Asset Value or as to the Subscription Price or Redemption Price per Share of any Class given in good faith by or on behalf of the </w:t>
      </w:r>
      <w:r>
        <w:rPr>
          <w:rFonts w:ascii="Times New Roman" w:hAnsi="Times New Roman"/>
          <w:sz w:val="24"/>
          <w:szCs w:val="24"/>
        </w:rPr>
        <w:t xml:space="preserve">Valuation Agent </w:t>
      </w:r>
      <w:r w:rsidRPr="00C00BEA">
        <w:rPr>
          <w:rFonts w:ascii="Times New Roman" w:hAnsi="Times New Roman"/>
          <w:sz w:val="24"/>
          <w:szCs w:val="24"/>
        </w:rPr>
        <w:t>shall be binding on all parties</w:t>
      </w:r>
      <w:r>
        <w:rPr>
          <w:rFonts w:ascii="Times New Roman" w:hAnsi="Times New Roman"/>
          <w:sz w:val="24"/>
          <w:szCs w:val="24"/>
        </w:rPr>
        <w:t>.]</w:t>
      </w:r>
    </w:p>
    <w:p w:rsidR="000C472B" w:rsidRPr="000C472B" w:rsidRDefault="00EB2561" w:rsidP="00996A4D">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rPr>
      </w:pPr>
      <w:r w:rsidRPr="00742039">
        <w:rPr>
          <w:rFonts w:ascii="Times New Roman" w:hAnsi="Times New Roman"/>
          <w:color w:val="000000"/>
          <w:sz w:val="24"/>
        </w:rPr>
        <w:t>Notwithstan</w:t>
      </w:r>
      <w:r w:rsidRPr="00804D4E">
        <w:rPr>
          <w:rFonts w:ascii="Times New Roman" w:hAnsi="Times New Roman"/>
          <w:color w:val="000000"/>
          <w:sz w:val="24"/>
        </w:rPr>
        <w:t>ding any other provisions in this Instrument</w:t>
      </w:r>
      <w:r w:rsidRPr="00742039">
        <w:rPr>
          <w:rFonts w:ascii="Times New Roman" w:hAnsi="Times New Roman"/>
          <w:color w:val="000000"/>
          <w:sz w:val="24"/>
        </w:rPr>
        <w:t xml:space="preserve">, the </w:t>
      </w:r>
      <w:r>
        <w:rPr>
          <w:rFonts w:ascii="Times New Roman" w:hAnsi="Times New Roman"/>
          <w:color w:val="000000"/>
          <w:sz w:val="24"/>
        </w:rPr>
        <w:t>Investment Manager</w:t>
      </w:r>
      <w:r w:rsidRPr="00742039">
        <w:rPr>
          <w:rFonts w:ascii="Times New Roman" w:hAnsi="Times New Roman"/>
          <w:color w:val="000000"/>
          <w:sz w:val="24"/>
        </w:rPr>
        <w:t xml:space="preserve"> may adjust the value of any cash, deposits and/or investments or permit some other method of valuation to be used if such adjustment is required to reflect the fair value provided that such adjustment may only be made</w:t>
      </w:r>
      <w:r>
        <w:rPr>
          <w:rFonts w:ascii="Times New Roman" w:hAnsi="Times New Roman"/>
          <w:color w:val="000000"/>
          <w:sz w:val="24"/>
        </w:rPr>
        <w:t xml:space="preserve"> in compliance with the Laws and Regulations</w:t>
      </w:r>
      <w:r w:rsidR="000C472B" w:rsidRPr="000C472B">
        <w:rPr>
          <w:rFonts w:ascii="Times New Roman" w:hAnsi="Times New Roman"/>
          <w:color w:val="000000"/>
          <w:sz w:val="24"/>
        </w:rPr>
        <w:t xml:space="preserve">. </w:t>
      </w:r>
    </w:p>
    <w:p w:rsidR="00EB2561" w:rsidRPr="00BA566A" w:rsidRDefault="00EB2561" w:rsidP="008E2591">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r w:rsidRPr="00742039">
        <w:rPr>
          <w:rFonts w:ascii="Times New Roman" w:hAnsi="Times New Roman"/>
          <w:color w:val="000000"/>
          <w:sz w:val="24"/>
        </w:rPr>
        <w:t xml:space="preserve"> </w:t>
      </w:r>
    </w:p>
    <w:p w:rsidR="00815B4B" w:rsidRDefault="00815B4B" w:rsidP="00824CC4">
      <w:pPr>
        <w:pStyle w:val="Heading1"/>
        <w:ind w:firstLine="414"/>
        <w:jc w:val="center"/>
        <w:rPr>
          <w:bCs/>
        </w:rPr>
      </w:pPr>
      <w:bookmarkStart w:id="171" w:name="_Toc520343122"/>
      <w:bookmarkStart w:id="172" w:name="_Toc520344129"/>
      <w:bookmarkStart w:id="173" w:name="_Toc520478223"/>
      <w:bookmarkStart w:id="174" w:name="_Toc520481261"/>
      <w:bookmarkStart w:id="175" w:name="_Toc520483422"/>
      <w:bookmarkStart w:id="176" w:name="_Toc520484445"/>
      <w:bookmarkStart w:id="177" w:name="_Toc520486815"/>
      <w:bookmarkStart w:id="178" w:name="_Toc520496592"/>
      <w:bookmarkStart w:id="179" w:name="_Toc520497754"/>
      <w:bookmarkStart w:id="180" w:name="_Toc520498533"/>
      <w:bookmarkStart w:id="181" w:name="_Toc520498829"/>
      <w:r>
        <w:t>SUSPENSION OF VALUATION</w:t>
      </w:r>
      <w:bookmarkEnd w:id="171"/>
      <w:bookmarkEnd w:id="172"/>
      <w:bookmarkEnd w:id="173"/>
      <w:bookmarkEnd w:id="174"/>
      <w:bookmarkEnd w:id="175"/>
      <w:bookmarkEnd w:id="176"/>
      <w:bookmarkEnd w:id="177"/>
      <w:bookmarkEnd w:id="178"/>
      <w:bookmarkEnd w:id="179"/>
      <w:bookmarkEnd w:id="180"/>
      <w:bookmarkEnd w:id="181"/>
      <w:r>
        <w:t xml:space="preserve"> </w:t>
      </w:r>
      <w:r>
        <w:rPr>
          <w:i/>
          <w:color w:val="000000"/>
        </w:rPr>
        <w:t xml:space="preserve"> </w:t>
      </w:r>
      <w:r w:rsidR="00DE52CA">
        <w:rPr>
          <w:i/>
          <w:color w:val="000000"/>
        </w:rPr>
        <w:br/>
      </w:r>
    </w:p>
    <w:p w:rsidR="00815B4B" w:rsidRPr="00742039"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sz w:val="24"/>
          <w:szCs w:val="24"/>
        </w:rPr>
        <w:t>Subject to the Laws and Regulations, t</w:t>
      </w:r>
      <w:r w:rsidRPr="00C00BEA">
        <w:rPr>
          <w:rFonts w:ascii="Times New Roman" w:hAnsi="Times New Roman"/>
          <w:sz w:val="24"/>
          <w:szCs w:val="24"/>
        </w:rPr>
        <w:t xml:space="preserve">he </w:t>
      </w:r>
      <w:r w:rsidR="00C60B46">
        <w:rPr>
          <w:rFonts w:ascii="Times New Roman" w:hAnsi="Times New Roman"/>
          <w:sz w:val="24"/>
          <w:szCs w:val="24"/>
        </w:rPr>
        <w:t>[</w:t>
      </w:r>
      <w:r w:rsidRPr="00C00BEA">
        <w:rPr>
          <w:rFonts w:ascii="Times New Roman" w:hAnsi="Times New Roman"/>
          <w:sz w:val="24"/>
          <w:szCs w:val="24"/>
        </w:rPr>
        <w:t xml:space="preserve">Directors </w:t>
      </w:r>
      <w:r w:rsidR="00C60B46">
        <w:rPr>
          <w:rFonts w:ascii="Times New Roman" w:hAnsi="Times New Roman"/>
          <w:sz w:val="24"/>
          <w:szCs w:val="24"/>
        </w:rPr>
        <w:t xml:space="preserve">or Investment Manager], </w:t>
      </w:r>
      <w:r w:rsidRPr="00C00BEA">
        <w:rPr>
          <w:rFonts w:ascii="Times New Roman" w:hAnsi="Times New Roman"/>
          <w:sz w:val="24"/>
          <w:szCs w:val="24"/>
        </w:rPr>
        <w:t xml:space="preserve">may suspend the determination of the Net Asset Value of the Company or of any </w:t>
      </w:r>
      <w:r>
        <w:rPr>
          <w:rFonts w:ascii="Times New Roman" w:hAnsi="Times New Roman"/>
          <w:sz w:val="24"/>
          <w:szCs w:val="24"/>
        </w:rPr>
        <w:t xml:space="preserve">Sub-Fund or of any </w:t>
      </w:r>
      <w:r w:rsidRPr="00C00BEA">
        <w:rPr>
          <w:rFonts w:ascii="Times New Roman" w:hAnsi="Times New Roman"/>
          <w:sz w:val="24"/>
          <w:szCs w:val="24"/>
        </w:rPr>
        <w:t xml:space="preserve">Class of Shares, the allotment or the issuance of Shares of any Class and/or the right of </w:t>
      </w:r>
      <w:r w:rsidR="00D029A5">
        <w:rPr>
          <w:rFonts w:ascii="Times New Roman" w:hAnsi="Times New Roman"/>
          <w:sz w:val="24"/>
          <w:szCs w:val="24"/>
        </w:rPr>
        <w:t>Shareholders</w:t>
      </w:r>
      <w:r w:rsidRPr="00C00BEA">
        <w:rPr>
          <w:rFonts w:ascii="Times New Roman" w:hAnsi="Times New Roman"/>
          <w:sz w:val="24"/>
          <w:szCs w:val="24"/>
        </w:rPr>
        <w:t xml:space="preserve"> to redeem or switch Shares </w:t>
      </w:r>
      <w:r>
        <w:rPr>
          <w:rFonts w:ascii="Times New Roman" w:hAnsi="Times New Roman"/>
          <w:sz w:val="24"/>
          <w:szCs w:val="24"/>
        </w:rPr>
        <w:t xml:space="preserve">of any Class </w:t>
      </w:r>
      <w:r w:rsidRPr="00C00BEA">
        <w:rPr>
          <w:rFonts w:ascii="Times New Roman" w:hAnsi="Times New Roman"/>
          <w:sz w:val="24"/>
          <w:szCs w:val="24"/>
        </w:rPr>
        <w:t>and/or the payment of the Redemption Price for the whole or any part of any period</w:t>
      </w:r>
      <w:r w:rsidRPr="00742039">
        <w:rPr>
          <w:rFonts w:ascii="Times New Roman" w:hAnsi="Times New Roman"/>
          <w:color w:val="000000"/>
          <w:sz w:val="24"/>
        </w:rPr>
        <w:t xml:space="preserve">: </w:t>
      </w:r>
    </w:p>
    <w:p w:rsidR="00815B4B" w:rsidRPr="00E443FB" w:rsidRDefault="00815B4B" w:rsidP="00815B4B">
      <w:pPr>
        <w:pStyle w:val="ArticlesLevel3"/>
        <w:numPr>
          <w:ilvl w:val="3"/>
          <w:numId w:val="72"/>
        </w:numPr>
        <w:tabs>
          <w:tab w:val="clear" w:pos="2126"/>
          <w:tab w:val="num" w:pos="1428"/>
        </w:tabs>
        <w:ind w:left="1428"/>
        <w:rPr>
          <w:sz w:val="24"/>
          <w:szCs w:val="24"/>
        </w:rPr>
      </w:pPr>
      <w:r>
        <w:rPr>
          <w:sz w:val="24"/>
          <w:szCs w:val="24"/>
          <w:lang w:val="en-GB"/>
        </w:rPr>
        <w:t>[</w:t>
      </w:r>
      <w:r w:rsidRPr="00C00BEA">
        <w:rPr>
          <w:sz w:val="24"/>
          <w:szCs w:val="24"/>
        </w:rPr>
        <w:t>during which there is a closure (other than customary weekend and holiday closing) of or the restriction or suspension of trading on any Securities Market on which a substantial part of the investments of the Company or a Sub-Fund is normally traded;</w:t>
      </w:r>
      <w:r w:rsidRPr="00E443FB">
        <w:rPr>
          <w:sz w:val="24"/>
          <w:szCs w:val="24"/>
        </w:rPr>
        <w:t xml:space="preserve"> </w:t>
      </w:r>
    </w:p>
    <w:p w:rsidR="00815B4B" w:rsidRPr="00C00BEA" w:rsidRDefault="00815B4B" w:rsidP="00815B4B">
      <w:pPr>
        <w:rPr>
          <w:sz w:val="24"/>
          <w:szCs w:val="24"/>
        </w:rPr>
      </w:pPr>
    </w:p>
    <w:p w:rsidR="00815B4B" w:rsidRPr="00E443FB" w:rsidRDefault="00815B4B" w:rsidP="004A752A">
      <w:pPr>
        <w:pStyle w:val="ArticlesLevel3"/>
        <w:numPr>
          <w:ilvl w:val="3"/>
          <w:numId w:val="72"/>
        </w:numPr>
        <w:tabs>
          <w:tab w:val="clear" w:pos="2126"/>
          <w:tab w:val="num" w:pos="1428"/>
        </w:tabs>
        <w:ind w:left="1428"/>
        <w:rPr>
          <w:sz w:val="24"/>
          <w:szCs w:val="24"/>
        </w:rPr>
      </w:pPr>
      <w:r w:rsidRPr="00C00BEA">
        <w:rPr>
          <w:sz w:val="24"/>
          <w:szCs w:val="24"/>
        </w:rPr>
        <w:t xml:space="preserve">during which for any other reason the prices of investments held or contracted for by the Company or a Sub-Fund cannot, in the opinion of the </w:t>
      </w:r>
      <w:r w:rsidR="00C60B46">
        <w:rPr>
          <w:sz w:val="24"/>
          <w:szCs w:val="24"/>
        </w:rPr>
        <w:t>Investment Manager</w:t>
      </w:r>
      <w:r w:rsidRPr="00C00BEA">
        <w:rPr>
          <w:sz w:val="24"/>
          <w:szCs w:val="24"/>
        </w:rPr>
        <w:t xml:space="preserve">, reasonably, promptly or fairly be ascertained; </w:t>
      </w:r>
    </w:p>
    <w:p w:rsidR="00815B4B" w:rsidRPr="00C00BEA" w:rsidRDefault="00815B4B" w:rsidP="00815B4B">
      <w:pPr>
        <w:rPr>
          <w:rFonts w:ascii="Times New Roman" w:hAnsi="Times New Roman"/>
          <w:spacing w:val="-3"/>
          <w:sz w:val="24"/>
          <w:szCs w:val="24"/>
        </w:rPr>
      </w:pPr>
    </w:p>
    <w:p w:rsidR="00815B4B" w:rsidRPr="00C00BEA" w:rsidRDefault="00815B4B" w:rsidP="004A752A">
      <w:pPr>
        <w:pStyle w:val="ArticlesLevel3"/>
        <w:numPr>
          <w:ilvl w:val="3"/>
          <w:numId w:val="72"/>
        </w:numPr>
        <w:tabs>
          <w:tab w:val="clear" w:pos="2126"/>
          <w:tab w:val="num" w:pos="1428"/>
        </w:tabs>
        <w:ind w:left="1428"/>
        <w:rPr>
          <w:sz w:val="24"/>
          <w:szCs w:val="24"/>
        </w:rPr>
      </w:pPr>
      <w:r w:rsidRPr="00C00BEA">
        <w:rPr>
          <w:sz w:val="24"/>
          <w:szCs w:val="24"/>
        </w:rPr>
        <w:t xml:space="preserve">when circumstances exist as a result of which in the opinion of the </w:t>
      </w:r>
      <w:r w:rsidR="00C60B46">
        <w:rPr>
          <w:sz w:val="24"/>
          <w:szCs w:val="24"/>
        </w:rPr>
        <w:t>Investment Manager</w:t>
      </w:r>
      <w:r w:rsidRPr="00C00BEA">
        <w:rPr>
          <w:sz w:val="24"/>
          <w:szCs w:val="24"/>
        </w:rPr>
        <w:t xml:space="preserve"> it is not reasonably practicable for the Company to realise a substantial part of the investments held or contracted for the account of the Company or a Sub-Fund or it is not possible to do so without seriously prejudicing the interests of </w:t>
      </w:r>
      <w:r w:rsidR="00D254DF">
        <w:rPr>
          <w:sz w:val="24"/>
          <w:szCs w:val="24"/>
        </w:rPr>
        <w:t>Shareholders</w:t>
      </w:r>
      <w:r w:rsidRPr="00C00BEA">
        <w:rPr>
          <w:sz w:val="24"/>
          <w:szCs w:val="24"/>
        </w:rPr>
        <w:t xml:space="preserve"> of the relevant Class;</w:t>
      </w:r>
      <w:r w:rsidRPr="00E443FB">
        <w:rPr>
          <w:sz w:val="24"/>
          <w:szCs w:val="24"/>
        </w:rPr>
        <w:t xml:space="preserve"> </w:t>
      </w:r>
    </w:p>
    <w:p w:rsidR="00815B4B" w:rsidRPr="00C00BEA" w:rsidRDefault="00815B4B" w:rsidP="00815B4B">
      <w:pPr>
        <w:jc w:val="both"/>
        <w:rPr>
          <w:rFonts w:ascii="Times New Roman" w:hAnsi="Times New Roman"/>
          <w:spacing w:val="-3"/>
          <w:sz w:val="24"/>
          <w:szCs w:val="24"/>
        </w:rPr>
      </w:pPr>
    </w:p>
    <w:p w:rsidR="00815B4B" w:rsidRPr="00E443FB" w:rsidRDefault="00815B4B" w:rsidP="004A752A">
      <w:pPr>
        <w:pStyle w:val="ArticlesLevel3"/>
        <w:numPr>
          <w:ilvl w:val="3"/>
          <w:numId w:val="72"/>
        </w:numPr>
        <w:tabs>
          <w:tab w:val="clear" w:pos="2126"/>
          <w:tab w:val="num" w:pos="1428"/>
        </w:tabs>
        <w:ind w:left="1428"/>
        <w:rPr>
          <w:sz w:val="24"/>
          <w:szCs w:val="24"/>
        </w:rPr>
      </w:pPr>
      <w:r w:rsidRPr="00E443FB">
        <w:rPr>
          <w:sz w:val="24"/>
          <w:szCs w:val="24"/>
        </w:rPr>
        <w:t xml:space="preserve">during which </w:t>
      </w:r>
      <w:r w:rsidRPr="00C00BEA">
        <w:rPr>
          <w:sz w:val="24"/>
          <w:szCs w:val="24"/>
        </w:rPr>
        <w:t>the remittance or repatriation of funds which will or may be involved in the realisation of, or in the payment for, a substantial part of the investments of the Company or a Sub-Fund or the issue or</w:t>
      </w:r>
      <w:r w:rsidRPr="00E443FB">
        <w:rPr>
          <w:sz w:val="24"/>
          <w:szCs w:val="24"/>
        </w:rPr>
        <w:t xml:space="preserve"> redemption of Shares of the relevant Class is delayed or cannot, in the opinion of the </w:t>
      </w:r>
      <w:r w:rsidR="00C60B46">
        <w:rPr>
          <w:sz w:val="24"/>
          <w:szCs w:val="24"/>
        </w:rPr>
        <w:t>Investment Manager</w:t>
      </w:r>
      <w:r w:rsidRPr="00E443FB">
        <w:rPr>
          <w:sz w:val="24"/>
          <w:szCs w:val="24"/>
        </w:rPr>
        <w:t xml:space="preserve">, be carried out promptly at normal rates of exchange; </w:t>
      </w:r>
    </w:p>
    <w:p w:rsidR="00815B4B" w:rsidRPr="00E443FB" w:rsidRDefault="00815B4B" w:rsidP="00815B4B">
      <w:pPr>
        <w:jc w:val="both"/>
        <w:rPr>
          <w:rFonts w:ascii="Times New Roman" w:hAnsi="Times New Roman"/>
          <w:spacing w:val="-3"/>
          <w:sz w:val="24"/>
          <w:szCs w:val="24"/>
        </w:rPr>
      </w:pPr>
    </w:p>
    <w:p w:rsidR="00815B4B" w:rsidRPr="00C00BEA" w:rsidRDefault="00815B4B" w:rsidP="004A752A">
      <w:pPr>
        <w:pStyle w:val="ArticlesLevel3"/>
        <w:numPr>
          <w:ilvl w:val="3"/>
          <w:numId w:val="72"/>
        </w:numPr>
        <w:tabs>
          <w:tab w:val="clear" w:pos="2126"/>
          <w:tab w:val="num" w:pos="1428"/>
        </w:tabs>
        <w:ind w:left="1428"/>
        <w:rPr>
          <w:sz w:val="24"/>
          <w:szCs w:val="24"/>
        </w:rPr>
      </w:pPr>
      <w:r w:rsidRPr="00C00BEA">
        <w:rPr>
          <w:sz w:val="24"/>
          <w:szCs w:val="24"/>
        </w:rPr>
        <w:t>when a breakdown in the systems and/or means of communication usually</w:t>
      </w:r>
      <w:r w:rsidRPr="00E443FB">
        <w:rPr>
          <w:sz w:val="24"/>
          <w:szCs w:val="24"/>
        </w:rPr>
        <w:t xml:space="preserve"> </w:t>
      </w:r>
      <w:r w:rsidRPr="00C00BEA">
        <w:rPr>
          <w:sz w:val="24"/>
          <w:szCs w:val="24"/>
        </w:rPr>
        <w:t xml:space="preserve">employed in ascertaining the value of investments or the Net Asset Value or the Subscription Price or Redemption Price per </w:t>
      </w:r>
      <w:r w:rsidRPr="00E443FB">
        <w:rPr>
          <w:sz w:val="24"/>
          <w:szCs w:val="24"/>
        </w:rPr>
        <w:t>Share</w:t>
      </w:r>
      <w:r w:rsidRPr="00C00BEA">
        <w:rPr>
          <w:sz w:val="24"/>
          <w:szCs w:val="24"/>
        </w:rPr>
        <w:t xml:space="preserve"> of any Class or when for any other reason the value of any of the investments or the Net Asset Value </w:t>
      </w:r>
      <w:r w:rsidRPr="00E443FB">
        <w:rPr>
          <w:sz w:val="24"/>
          <w:szCs w:val="24"/>
        </w:rPr>
        <w:t xml:space="preserve">of the Company or a Sub-Fund </w:t>
      </w:r>
      <w:r w:rsidRPr="00C00BEA">
        <w:rPr>
          <w:sz w:val="24"/>
          <w:szCs w:val="24"/>
        </w:rPr>
        <w:t xml:space="preserve">or the Subscription Price or the Redemption Price per </w:t>
      </w:r>
      <w:r w:rsidRPr="00E443FB">
        <w:rPr>
          <w:sz w:val="24"/>
          <w:szCs w:val="24"/>
        </w:rPr>
        <w:t>Share</w:t>
      </w:r>
      <w:r w:rsidRPr="00C00BEA">
        <w:rPr>
          <w:sz w:val="24"/>
          <w:szCs w:val="24"/>
        </w:rPr>
        <w:t xml:space="preserve"> of any Class cannot in the opinion of the </w:t>
      </w:r>
      <w:r w:rsidR="00C60B46">
        <w:rPr>
          <w:sz w:val="24"/>
          <w:szCs w:val="24"/>
        </w:rPr>
        <w:t>Investment Manager</w:t>
      </w:r>
      <w:r w:rsidRPr="00C00BEA">
        <w:rPr>
          <w:sz w:val="24"/>
          <w:szCs w:val="24"/>
        </w:rPr>
        <w:t xml:space="preserve"> reasonably or fairly be ascertained or cannot be ascertained in a prompt or accurate manner; </w:t>
      </w:r>
    </w:p>
    <w:p w:rsidR="00815B4B" w:rsidRPr="00C00BEA" w:rsidRDefault="00815B4B" w:rsidP="00815B4B">
      <w:pPr>
        <w:jc w:val="both"/>
        <w:rPr>
          <w:rFonts w:ascii="Times New Roman" w:hAnsi="Times New Roman"/>
          <w:spacing w:val="-3"/>
          <w:sz w:val="24"/>
          <w:szCs w:val="24"/>
          <w:lang w:val="en-US"/>
        </w:rPr>
      </w:pPr>
    </w:p>
    <w:p w:rsidR="00815B4B" w:rsidRDefault="00815B4B" w:rsidP="004A752A">
      <w:pPr>
        <w:pStyle w:val="ArticlesLevel3"/>
        <w:numPr>
          <w:ilvl w:val="3"/>
          <w:numId w:val="72"/>
        </w:numPr>
        <w:tabs>
          <w:tab w:val="clear" w:pos="2126"/>
          <w:tab w:val="num" w:pos="1428"/>
        </w:tabs>
        <w:ind w:left="1428"/>
        <w:rPr>
          <w:sz w:val="24"/>
          <w:szCs w:val="24"/>
        </w:rPr>
      </w:pPr>
      <w:r w:rsidRPr="00E443FB">
        <w:rPr>
          <w:sz w:val="24"/>
          <w:szCs w:val="24"/>
        </w:rPr>
        <w:t xml:space="preserve">when in the opinion of the </w:t>
      </w:r>
      <w:r w:rsidR="00C60B46">
        <w:rPr>
          <w:sz w:val="24"/>
          <w:szCs w:val="24"/>
        </w:rPr>
        <w:t>Investment Manager</w:t>
      </w:r>
      <w:r w:rsidRPr="00E443FB">
        <w:rPr>
          <w:sz w:val="24"/>
          <w:szCs w:val="24"/>
        </w:rPr>
        <w:t xml:space="preserve"> such suspension, delay or extension is required by law or applicable legal process or the issue, redemption or transfer of Shares would result in the violation of any applicable law; </w:t>
      </w:r>
    </w:p>
    <w:p w:rsidR="000C7D62" w:rsidRPr="000C7D62" w:rsidRDefault="000C7D62" w:rsidP="000C7D62">
      <w:pPr>
        <w:rPr>
          <w:lang w:val="en-US"/>
        </w:rPr>
      </w:pPr>
    </w:p>
    <w:p w:rsidR="00815B4B" w:rsidRPr="00C00BEA" w:rsidRDefault="00815B4B" w:rsidP="004A752A">
      <w:pPr>
        <w:pStyle w:val="ArticlesLevel3"/>
        <w:numPr>
          <w:ilvl w:val="3"/>
          <w:numId w:val="72"/>
        </w:numPr>
        <w:tabs>
          <w:tab w:val="clear" w:pos="2126"/>
          <w:tab w:val="num" w:pos="1428"/>
        </w:tabs>
        <w:ind w:left="1428"/>
        <w:rPr>
          <w:sz w:val="24"/>
          <w:szCs w:val="24"/>
        </w:rPr>
      </w:pPr>
      <w:r w:rsidRPr="00C00BEA">
        <w:rPr>
          <w:sz w:val="24"/>
          <w:szCs w:val="24"/>
        </w:rPr>
        <w:t>where the Company or a Sub-Fund is invested in one or more collective investment schemes and the realisation of interests in any relevant  collective investment scheme(s) (representing a substantial portion of the assets of the Company or that Sub-Fund)  is suspended or restricted; or</w:t>
      </w:r>
    </w:p>
    <w:p w:rsidR="00815B4B" w:rsidRPr="00C00BEA" w:rsidRDefault="00815B4B" w:rsidP="00815B4B">
      <w:pPr>
        <w:rPr>
          <w:sz w:val="24"/>
          <w:szCs w:val="24"/>
          <w:lang w:val="en-US"/>
        </w:rPr>
      </w:pPr>
    </w:p>
    <w:p w:rsidR="00815B4B" w:rsidRPr="00C00BEA" w:rsidRDefault="00815B4B" w:rsidP="004A752A">
      <w:pPr>
        <w:pStyle w:val="ArticlesLevel3"/>
        <w:numPr>
          <w:ilvl w:val="3"/>
          <w:numId w:val="72"/>
        </w:numPr>
        <w:tabs>
          <w:tab w:val="clear" w:pos="2126"/>
          <w:tab w:val="num" w:pos="1428"/>
        </w:tabs>
        <w:ind w:left="1428"/>
        <w:rPr>
          <w:sz w:val="24"/>
          <w:szCs w:val="24"/>
        </w:rPr>
      </w:pPr>
      <w:r w:rsidRPr="00C00BEA">
        <w:rPr>
          <w:sz w:val="24"/>
          <w:szCs w:val="24"/>
        </w:rPr>
        <w:t xml:space="preserve">during which the business operations of the </w:t>
      </w:r>
      <w:r w:rsidR="00EA3555">
        <w:rPr>
          <w:sz w:val="24"/>
          <w:szCs w:val="24"/>
        </w:rPr>
        <w:t xml:space="preserve">Investment </w:t>
      </w:r>
      <w:r w:rsidRPr="00C00BEA">
        <w:rPr>
          <w:sz w:val="24"/>
          <w:szCs w:val="24"/>
        </w:rPr>
        <w:t xml:space="preserve">Manager, </w:t>
      </w:r>
      <w:r>
        <w:rPr>
          <w:sz w:val="24"/>
          <w:szCs w:val="24"/>
        </w:rPr>
        <w:t>[</w:t>
      </w:r>
      <w:r w:rsidRPr="00C00BEA">
        <w:rPr>
          <w:sz w:val="24"/>
          <w:szCs w:val="24"/>
        </w:rPr>
        <w:t>the Administrator</w:t>
      </w:r>
      <w:r w:rsidRPr="00E95E66">
        <w:rPr>
          <w:sz w:val="24"/>
          <w:szCs w:val="24"/>
        </w:rPr>
        <w:t>,</w:t>
      </w:r>
      <w:r>
        <w:rPr>
          <w:sz w:val="24"/>
          <w:szCs w:val="24"/>
        </w:rPr>
        <w:t>]</w:t>
      </w:r>
      <w:r w:rsidRPr="00E95E66">
        <w:rPr>
          <w:sz w:val="24"/>
          <w:szCs w:val="24"/>
        </w:rPr>
        <w:t xml:space="preserve"> the Custodian</w:t>
      </w:r>
      <w:r w:rsidRPr="00C00BEA">
        <w:rPr>
          <w:sz w:val="24"/>
          <w:szCs w:val="24"/>
        </w:rPr>
        <w:t xml:space="preserve"> or their delegates in respect of the Company are substantially interrupted or closed as a result of or arising from sabotage, storm, tempest, typhoon, earthquake, accident, fire, flood, explosion, toxicity, radioactivity, acts of God, act of any government or other competent authority, hostilities (whether war be declared or not), act of terrorism, riot, civil commotion, strikes or industrial action of any kind, insurrection, rebellion or other cause, which is beyond the reasonable control of the relevant party</w:t>
      </w:r>
      <w:r w:rsidR="00B14FF9">
        <w:rPr>
          <w:sz w:val="24"/>
          <w:szCs w:val="24"/>
        </w:rPr>
        <w:t>.</w:t>
      </w:r>
      <w:r>
        <w:rPr>
          <w:sz w:val="24"/>
          <w:szCs w:val="24"/>
        </w:rPr>
        <w:t>]</w:t>
      </w:r>
    </w:p>
    <w:p w:rsidR="00815B4B" w:rsidRPr="00824CC4" w:rsidRDefault="00815B4B" w:rsidP="00824CC4">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rFonts w:ascii="Times New Roman" w:hAnsi="Times New Roman"/>
          <w:spacing w:val="-3"/>
          <w:sz w:val="24"/>
          <w:szCs w:val="24"/>
          <w:lang w:val="en-US"/>
        </w:rPr>
      </w:pPr>
    </w:p>
    <w:p w:rsidR="000032C9" w:rsidRPr="00824CC4" w:rsidRDefault="00153BC8">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hanging="720"/>
        <w:jc w:val="both"/>
        <w:rPr>
          <w:rFonts w:ascii="Times New Roman" w:hAnsi="Times New Roman"/>
          <w:spacing w:val="-3"/>
          <w:sz w:val="24"/>
          <w:szCs w:val="24"/>
        </w:rPr>
      </w:pPr>
      <w:r w:rsidRPr="00C00BEA">
        <w:rPr>
          <w:rFonts w:ascii="Times New Roman" w:hAnsi="Times New Roman"/>
          <w:spacing w:val="-3"/>
          <w:sz w:val="24"/>
          <w:szCs w:val="24"/>
        </w:rPr>
        <w:t>During a period of suspension</w:t>
      </w:r>
      <w:r w:rsidR="00F434DF" w:rsidRPr="00EB69C0">
        <w:rPr>
          <w:rFonts w:ascii="Times New Roman" w:hAnsi="Times New Roman"/>
          <w:color w:val="000000"/>
          <w:sz w:val="24"/>
        </w:rPr>
        <w:t>—</w:t>
      </w:r>
    </w:p>
    <w:p w:rsidR="00153BC8" w:rsidRPr="00C00BEA" w:rsidRDefault="00153BC8">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rFonts w:ascii="Times New Roman" w:hAnsi="Times New Roman"/>
          <w:spacing w:val="-3"/>
          <w:sz w:val="24"/>
          <w:szCs w:val="24"/>
        </w:rPr>
      </w:pPr>
    </w:p>
    <w:p w:rsidR="007C061A" w:rsidRPr="00C00BEA" w:rsidRDefault="00153BC8">
      <w:pPr>
        <w:numPr>
          <w:ilvl w:val="1"/>
          <w:numId w:val="1"/>
        </w:numPr>
        <w:ind w:hanging="701"/>
        <w:jc w:val="both"/>
        <w:rPr>
          <w:rFonts w:ascii="Times New Roman" w:hAnsi="Times New Roman"/>
          <w:spacing w:val="-3"/>
          <w:sz w:val="24"/>
          <w:szCs w:val="24"/>
        </w:rPr>
      </w:pPr>
      <w:r w:rsidRPr="00C00BEA">
        <w:rPr>
          <w:rFonts w:ascii="Times New Roman" w:hAnsi="Times New Roman"/>
          <w:spacing w:val="-3"/>
          <w:sz w:val="24"/>
          <w:szCs w:val="24"/>
        </w:rPr>
        <w:t>where the suspension is in respect of the determination of the Net Asset Value, there shall be no determination of the Net Asset Value</w:t>
      </w:r>
      <w:r>
        <w:rPr>
          <w:rFonts w:ascii="Times New Roman" w:hAnsi="Times New Roman"/>
          <w:spacing w:val="-3"/>
          <w:sz w:val="24"/>
          <w:szCs w:val="24"/>
        </w:rPr>
        <w:t xml:space="preserve"> of the Company or the relevant  Sub-Fund</w:t>
      </w:r>
      <w:r w:rsidRPr="00C00BEA">
        <w:rPr>
          <w:rFonts w:ascii="Times New Roman" w:hAnsi="Times New Roman"/>
          <w:spacing w:val="-3"/>
          <w:sz w:val="24"/>
          <w:szCs w:val="24"/>
        </w:rPr>
        <w:t xml:space="preserve"> </w:t>
      </w:r>
      <w:r>
        <w:rPr>
          <w:rFonts w:ascii="Times New Roman" w:hAnsi="Times New Roman"/>
          <w:spacing w:val="-3"/>
          <w:sz w:val="24"/>
          <w:szCs w:val="24"/>
        </w:rPr>
        <w:t xml:space="preserve">or the relevant Class (as applicable) </w:t>
      </w:r>
      <w:r w:rsidRPr="00C00BEA">
        <w:rPr>
          <w:rFonts w:ascii="Times New Roman" w:hAnsi="Times New Roman"/>
          <w:spacing w:val="-3"/>
          <w:sz w:val="24"/>
          <w:szCs w:val="24"/>
        </w:rPr>
        <w:t xml:space="preserve">(although an estimated Net Asset Value may be calculated and published) and any application for issue or request for redemption of </w:t>
      </w:r>
      <w:r>
        <w:rPr>
          <w:rFonts w:ascii="Times New Roman" w:hAnsi="Times New Roman"/>
          <w:spacing w:val="-3"/>
          <w:sz w:val="24"/>
          <w:szCs w:val="24"/>
        </w:rPr>
        <w:t>Share</w:t>
      </w:r>
      <w:r w:rsidRPr="00C00BEA">
        <w:rPr>
          <w:rFonts w:ascii="Times New Roman" w:hAnsi="Times New Roman"/>
          <w:spacing w:val="-3"/>
          <w:sz w:val="24"/>
          <w:szCs w:val="24"/>
        </w:rPr>
        <w:t xml:space="preserve">s </w:t>
      </w:r>
      <w:r>
        <w:rPr>
          <w:rFonts w:ascii="Times New Roman" w:hAnsi="Times New Roman"/>
          <w:spacing w:val="-3"/>
          <w:sz w:val="24"/>
          <w:szCs w:val="24"/>
        </w:rPr>
        <w:t>of the Company or the relevant  Sub-Fund</w:t>
      </w:r>
      <w:r w:rsidRPr="0016262E">
        <w:rPr>
          <w:rFonts w:ascii="Times New Roman" w:hAnsi="Times New Roman"/>
          <w:spacing w:val="-3"/>
          <w:sz w:val="24"/>
          <w:szCs w:val="24"/>
        </w:rPr>
        <w:t xml:space="preserve"> </w:t>
      </w:r>
      <w:r>
        <w:rPr>
          <w:rFonts w:ascii="Times New Roman" w:hAnsi="Times New Roman"/>
          <w:spacing w:val="-3"/>
          <w:sz w:val="24"/>
          <w:szCs w:val="24"/>
        </w:rPr>
        <w:t xml:space="preserve">or the relevant Class (as applicable) </w:t>
      </w:r>
      <w:r w:rsidRPr="00C00BEA">
        <w:rPr>
          <w:rFonts w:ascii="Times New Roman" w:hAnsi="Times New Roman"/>
          <w:spacing w:val="-3"/>
          <w:sz w:val="24"/>
          <w:szCs w:val="24"/>
        </w:rPr>
        <w:t>shall be similarly suspended; and</w:t>
      </w:r>
    </w:p>
    <w:p w:rsidR="00153BC8" w:rsidRPr="00C00BEA" w:rsidRDefault="00153BC8">
      <w:pPr>
        <w:ind w:left="1429"/>
        <w:jc w:val="both"/>
        <w:rPr>
          <w:rFonts w:ascii="Times New Roman" w:hAnsi="Times New Roman"/>
          <w:spacing w:val="-3"/>
          <w:sz w:val="24"/>
          <w:szCs w:val="24"/>
        </w:rPr>
      </w:pPr>
    </w:p>
    <w:p w:rsidR="00153BC8" w:rsidRPr="00C00BEA" w:rsidRDefault="00153BC8">
      <w:pPr>
        <w:numPr>
          <w:ilvl w:val="1"/>
          <w:numId w:val="1"/>
        </w:numPr>
        <w:ind w:hanging="701"/>
        <w:jc w:val="both"/>
        <w:rPr>
          <w:rFonts w:ascii="Times New Roman" w:hAnsi="Times New Roman"/>
          <w:spacing w:val="-3"/>
          <w:sz w:val="24"/>
          <w:szCs w:val="24"/>
        </w:rPr>
      </w:pPr>
      <w:r w:rsidRPr="00C00BEA">
        <w:rPr>
          <w:rFonts w:ascii="Times New Roman" w:hAnsi="Times New Roman"/>
          <w:spacing w:val="-3"/>
          <w:sz w:val="24"/>
          <w:szCs w:val="24"/>
        </w:rPr>
        <w:t xml:space="preserve">where the suspension is in respect of the allotment or issue and/or the redemption of </w:t>
      </w:r>
      <w:r>
        <w:rPr>
          <w:rFonts w:ascii="Times New Roman" w:hAnsi="Times New Roman"/>
          <w:spacing w:val="-3"/>
          <w:sz w:val="24"/>
          <w:szCs w:val="24"/>
        </w:rPr>
        <w:t>Share</w:t>
      </w:r>
      <w:r w:rsidRPr="00C00BEA">
        <w:rPr>
          <w:rFonts w:ascii="Times New Roman" w:hAnsi="Times New Roman"/>
          <w:spacing w:val="-3"/>
          <w:sz w:val="24"/>
          <w:szCs w:val="24"/>
        </w:rPr>
        <w:t>s</w:t>
      </w:r>
      <w:r>
        <w:rPr>
          <w:rFonts w:ascii="Times New Roman" w:hAnsi="Times New Roman"/>
          <w:spacing w:val="-3"/>
          <w:sz w:val="24"/>
          <w:szCs w:val="24"/>
        </w:rPr>
        <w:t xml:space="preserve"> of a Class</w:t>
      </w:r>
      <w:r w:rsidRPr="00C00BEA">
        <w:rPr>
          <w:rFonts w:ascii="Times New Roman" w:hAnsi="Times New Roman"/>
          <w:spacing w:val="-3"/>
          <w:sz w:val="24"/>
          <w:szCs w:val="24"/>
        </w:rPr>
        <w:t xml:space="preserve">, there shall be no allotment, issue and/or redemption of </w:t>
      </w:r>
      <w:r>
        <w:rPr>
          <w:rFonts w:ascii="Times New Roman" w:hAnsi="Times New Roman"/>
          <w:spacing w:val="-3"/>
          <w:sz w:val="24"/>
          <w:szCs w:val="24"/>
        </w:rPr>
        <w:t>Share</w:t>
      </w:r>
      <w:r w:rsidRPr="00C00BEA">
        <w:rPr>
          <w:rFonts w:ascii="Times New Roman" w:hAnsi="Times New Roman"/>
          <w:spacing w:val="-3"/>
          <w:sz w:val="24"/>
          <w:szCs w:val="24"/>
        </w:rPr>
        <w:t>s</w:t>
      </w:r>
      <w:r>
        <w:rPr>
          <w:rFonts w:ascii="Times New Roman" w:hAnsi="Times New Roman"/>
          <w:spacing w:val="-3"/>
          <w:sz w:val="24"/>
          <w:szCs w:val="24"/>
        </w:rPr>
        <w:t xml:space="preserve"> of that Class</w:t>
      </w:r>
      <w:r w:rsidRPr="00C00BEA">
        <w:rPr>
          <w:rFonts w:ascii="Times New Roman" w:hAnsi="Times New Roman"/>
          <w:spacing w:val="-3"/>
          <w:sz w:val="24"/>
          <w:szCs w:val="24"/>
        </w:rPr>
        <w:t xml:space="preserve">. For the avoidance of doubt, the allotment, issue or redemption of </w:t>
      </w:r>
      <w:r>
        <w:rPr>
          <w:rFonts w:ascii="Times New Roman" w:hAnsi="Times New Roman"/>
          <w:spacing w:val="-3"/>
          <w:sz w:val="24"/>
          <w:szCs w:val="24"/>
        </w:rPr>
        <w:t>Share</w:t>
      </w:r>
      <w:r w:rsidRPr="00C00BEA">
        <w:rPr>
          <w:rFonts w:ascii="Times New Roman" w:hAnsi="Times New Roman"/>
          <w:spacing w:val="-3"/>
          <w:sz w:val="24"/>
          <w:szCs w:val="24"/>
        </w:rPr>
        <w:t>s</w:t>
      </w:r>
      <w:r>
        <w:rPr>
          <w:rFonts w:ascii="Times New Roman" w:hAnsi="Times New Roman"/>
          <w:spacing w:val="-3"/>
          <w:sz w:val="24"/>
          <w:szCs w:val="24"/>
        </w:rPr>
        <w:t xml:space="preserve"> of a Class</w:t>
      </w:r>
      <w:r w:rsidRPr="00C00BEA">
        <w:rPr>
          <w:rFonts w:ascii="Times New Roman" w:hAnsi="Times New Roman"/>
          <w:spacing w:val="-3"/>
          <w:sz w:val="24"/>
          <w:szCs w:val="24"/>
        </w:rPr>
        <w:t xml:space="preserve"> may be suspended without suspending the determination of the Net Asset Value. </w:t>
      </w:r>
    </w:p>
    <w:p w:rsidR="00153BC8" w:rsidRPr="00C00BEA" w:rsidRDefault="00153BC8" w:rsidP="00153BC8">
      <w:pPr>
        <w:jc w:val="both"/>
        <w:rPr>
          <w:rFonts w:ascii="Times New Roman" w:hAnsi="Times New Roman"/>
          <w:spacing w:val="-3"/>
          <w:sz w:val="24"/>
          <w:szCs w:val="24"/>
        </w:rPr>
      </w:pPr>
    </w:p>
    <w:p w:rsidR="00153BC8" w:rsidRPr="00C00BEA"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spacing w:val="-3"/>
          <w:sz w:val="24"/>
          <w:szCs w:val="24"/>
        </w:rPr>
      </w:pPr>
      <w:r w:rsidRPr="00C00BEA">
        <w:rPr>
          <w:rFonts w:ascii="Times New Roman" w:hAnsi="Times New Roman"/>
          <w:spacing w:val="-3"/>
          <w:sz w:val="24"/>
          <w:szCs w:val="24"/>
        </w:rPr>
        <w:t xml:space="preserve">Any such suspension shall take effect at such time as the </w:t>
      </w:r>
      <w:r w:rsidR="00C60B46">
        <w:rPr>
          <w:rFonts w:ascii="Times New Roman" w:hAnsi="Times New Roman"/>
          <w:spacing w:val="-3"/>
          <w:sz w:val="24"/>
          <w:szCs w:val="24"/>
        </w:rPr>
        <w:t>[</w:t>
      </w:r>
      <w:r w:rsidRPr="00C00BEA">
        <w:rPr>
          <w:rFonts w:ascii="Times New Roman" w:hAnsi="Times New Roman"/>
          <w:spacing w:val="-3"/>
          <w:sz w:val="24"/>
          <w:szCs w:val="24"/>
        </w:rPr>
        <w:t>Directors</w:t>
      </w:r>
      <w:r w:rsidR="00C60B46">
        <w:rPr>
          <w:rFonts w:ascii="Times New Roman" w:hAnsi="Times New Roman"/>
          <w:spacing w:val="-3"/>
          <w:sz w:val="24"/>
          <w:szCs w:val="24"/>
        </w:rPr>
        <w:t xml:space="preserve"> or Investment Manager]</w:t>
      </w:r>
      <w:r w:rsidRPr="00C00BEA">
        <w:rPr>
          <w:rFonts w:ascii="Times New Roman" w:hAnsi="Times New Roman"/>
          <w:spacing w:val="-3"/>
          <w:sz w:val="24"/>
          <w:szCs w:val="24"/>
        </w:rPr>
        <w:t xml:space="preserve"> shall declare but not later than the close of business on the Business Day next following the declaration, and there shall be no determination of the Net Asset Value of the Company or of the relevant </w:t>
      </w:r>
      <w:r>
        <w:rPr>
          <w:rFonts w:ascii="Times New Roman" w:hAnsi="Times New Roman"/>
          <w:spacing w:val="-3"/>
          <w:sz w:val="24"/>
          <w:szCs w:val="24"/>
        </w:rPr>
        <w:t xml:space="preserve">Sub-Fund or of the relevant </w:t>
      </w:r>
      <w:r w:rsidRPr="00C00BEA">
        <w:rPr>
          <w:rFonts w:ascii="Times New Roman" w:hAnsi="Times New Roman"/>
          <w:spacing w:val="-3"/>
          <w:sz w:val="24"/>
          <w:szCs w:val="24"/>
        </w:rPr>
        <w:t xml:space="preserve">Class and/or the issuance of </w:t>
      </w:r>
      <w:r>
        <w:rPr>
          <w:rFonts w:ascii="Times New Roman" w:hAnsi="Times New Roman"/>
          <w:spacing w:val="-3"/>
          <w:sz w:val="24"/>
          <w:szCs w:val="24"/>
        </w:rPr>
        <w:t>Share</w:t>
      </w:r>
      <w:r w:rsidRPr="00C00BEA">
        <w:rPr>
          <w:rFonts w:ascii="Times New Roman" w:hAnsi="Times New Roman"/>
          <w:spacing w:val="-3"/>
          <w:sz w:val="24"/>
          <w:szCs w:val="24"/>
        </w:rPr>
        <w:t xml:space="preserve">s of the relevant Class  and/or the redemption of </w:t>
      </w:r>
      <w:r>
        <w:rPr>
          <w:rFonts w:ascii="Times New Roman" w:hAnsi="Times New Roman"/>
          <w:spacing w:val="-3"/>
          <w:sz w:val="24"/>
          <w:szCs w:val="24"/>
        </w:rPr>
        <w:t>Share</w:t>
      </w:r>
      <w:r w:rsidRPr="00C00BEA">
        <w:rPr>
          <w:rFonts w:ascii="Times New Roman" w:hAnsi="Times New Roman"/>
          <w:spacing w:val="-3"/>
          <w:sz w:val="24"/>
          <w:szCs w:val="24"/>
        </w:rPr>
        <w:t xml:space="preserve">s </w:t>
      </w:r>
      <w:r>
        <w:rPr>
          <w:rFonts w:ascii="Times New Roman" w:hAnsi="Times New Roman"/>
          <w:spacing w:val="-3"/>
          <w:sz w:val="24"/>
          <w:szCs w:val="24"/>
        </w:rPr>
        <w:t xml:space="preserve">of the relevant Class </w:t>
      </w:r>
      <w:r w:rsidRPr="00C00BEA">
        <w:rPr>
          <w:rFonts w:ascii="Times New Roman" w:hAnsi="Times New Roman"/>
          <w:spacing w:val="-3"/>
          <w:sz w:val="24"/>
          <w:szCs w:val="24"/>
        </w:rPr>
        <w:t xml:space="preserve">by </w:t>
      </w:r>
      <w:r w:rsidR="00D029A5">
        <w:rPr>
          <w:rFonts w:ascii="Times New Roman" w:hAnsi="Times New Roman"/>
          <w:spacing w:val="-3"/>
          <w:sz w:val="24"/>
          <w:szCs w:val="24"/>
        </w:rPr>
        <w:t>Shareholders</w:t>
      </w:r>
      <w:r w:rsidRPr="00C00BEA">
        <w:rPr>
          <w:rFonts w:ascii="Times New Roman" w:hAnsi="Times New Roman"/>
          <w:spacing w:val="-3"/>
          <w:sz w:val="24"/>
          <w:szCs w:val="24"/>
        </w:rPr>
        <w:t xml:space="preserve"> (as the case may be) until the </w:t>
      </w:r>
      <w:r w:rsidR="00C60B46">
        <w:rPr>
          <w:rFonts w:ascii="Times New Roman" w:hAnsi="Times New Roman"/>
          <w:spacing w:val="-3"/>
          <w:sz w:val="24"/>
          <w:szCs w:val="24"/>
        </w:rPr>
        <w:t>[</w:t>
      </w:r>
      <w:r w:rsidRPr="00C00BEA">
        <w:rPr>
          <w:rFonts w:ascii="Times New Roman" w:hAnsi="Times New Roman"/>
          <w:spacing w:val="-3"/>
          <w:sz w:val="24"/>
          <w:szCs w:val="24"/>
        </w:rPr>
        <w:t>Directors</w:t>
      </w:r>
      <w:r w:rsidR="00C60B46">
        <w:rPr>
          <w:rFonts w:ascii="Times New Roman" w:hAnsi="Times New Roman"/>
          <w:spacing w:val="-3"/>
          <w:sz w:val="24"/>
          <w:szCs w:val="24"/>
        </w:rPr>
        <w:t xml:space="preserve"> or Investment Manager]</w:t>
      </w:r>
      <w:r w:rsidRPr="00C00BEA">
        <w:rPr>
          <w:rFonts w:ascii="Times New Roman" w:hAnsi="Times New Roman"/>
          <w:spacing w:val="-3"/>
          <w:sz w:val="24"/>
          <w:szCs w:val="24"/>
        </w:rPr>
        <w:t xml:space="preserve"> shall declare the suspension at an end, except that such suspension shall terminate in any event on the first Business Day on which:</w:t>
      </w:r>
    </w:p>
    <w:p w:rsidR="00153BC8" w:rsidRPr="00C00BEA" w:rsidRDefault="00153BC8" w:rsidP="00EB5A1E">
      <w:pPr>
        <w:pStyle w:val="ArticlesLevel4"/>
        <w:numPr>
          <w:ilvl w:val="0"/>
          <w:numId w:val="121"/>
        </w:numPr>
        <w:ind w:hanging="754"/>
        <w:rPr>
          <w:sz w:val="24"/>
          <w:szCs w:val="24"/>
        </w:rPr>
      </w:pPr>
      <w:r w:rsidRPr="00C00BEA">
        <w:rPr>
          <w:sz w:val="24"/>
          <w:szCs w:val="24"/>
        </w:rPr>
        <w:fldChar w:fldCharType="begin"/>
      </w:r>
      <w:r w:rsidRPr="00C00BEA">
        <w:rPr>
          <w:sz w:val="24"/>
          <w:szCs w:val="24"/>
        </w:rPr>
        <w:instrText xml:space="preserve">seq level3 \h \r0 </w:instrText>
      </w:r>
      <w:r w:rsidRPr="00C00BEA">
        <w:rPr>
          <w:sz w:val="24"/>
          <w:szCs w:val="24"/>
        </w:rPr>
        <w:fldChar w:fldCharType="end"/>
      </w:r>
      <w:r w:rsidRPr="00C00BEA">
        <w:rPr>
          <w:sz w:val="24"/>
          <w:szCs w:val="24"/>
        </w:rPr>
        <w:fldChar w:fldCharType="begin"/>
      </w:r>
      <w:r w:rsidRPr="00C00BEA">
        <w:rPr>
          <w:sz w:val="24"/>
          <w:szCs w:val="24"/>
        </w:rPr>
        <w:instrText xml:space="preserve">seq level4 \h \r0 </w:instrText>
      </w:r>
      <w:r w:rsidRPr="00C00BEA">
        <w:rPr>
          <w:sz w:val="24"/>
          <w:szCs w:val="24"/>
        </w:rPr>
        <w:fldChar w:fldCharType="end"/>
      </w:r>
      <w:r w:rsidRPr="00C00BEA">
        <w:rPr>
          <w:sz w:val="24"/>
          <w:szCs w:val="24"/>
        </w:rPr>
        <w:t>the condition giving rise to the suspension shall have ceased to exist; and</w:t>
      </w:r>
      <w:r w:rsidR="005D34EE">
        <w:rPr>
          <w:sz w:val="24"/>
          <w:szCs w:val="24"/>
        </w:rPr>
        <w:br/>
      </w:r>
    </w:p>
    <w:p w:rsidR="00153BC8" w:rsidRPr="00C00BEA" w:rsidRDefault="00153BC8" w:rsidP="00EB5A1E">
      <w:pPr>
        <w:pStyle w:val="ArticlesLevel4"/>
        <w:numPr>
          <w:ilvl w:val="0"/>
          <w:numId w:val="121"/>
        </w:numPr>
        <w:ind w:hanging="754"/>
        <w:rPr>
          <w:sz w:val="24"/>
          <w:szCs w:val="24"/>
        </w:rPr>
      </w:pPr>
      <w:r w:rsidRPr="00C00BEA">
        <w:rPr>
          <w:sz w:val="24"/>
          <w:szCs w:val="24"/>
        </w:rPr>
        <w:t xml:space="preserve">no other condition under which suspension is </w:t>
      </w:r>
      <w:r w:rsidR="00F33C47">
        <w:rPr>
          <w:sz w:val="24"/>
          <w:szCs w:val="24"/>
        </w:rPr>
        <w:t>authoriz</w:t>
      </w:r>
      <w:r w:rsidRPr="00C00BEA">
        <w:rPr>
          <w:sz w:val="24"/>
          <w:szCs w:val="24"/>
        </w:rPr>
        <w:t xml:space="preserve">ed under </w:t>
      </w:r>
      <w:r>
        <w:rPr>
          <w:sz w:val="24"/>
          <w:szCs w:val="24"/>
        </w:rPr>
        <w:t>this Clause</w:t>
      </w:r>
      <w:r w:rsidRPr="00C00BEA">
        <w:rPr>
          <w:sz w:val="24"/>
          <w:szCs w:val="24"/>
        </w:rPr>
        <w:t xml:space="preserve"> shall exist.</w:t>
      </w:r>
    </w:p>
    <w:p w:rsidR="00153BC8" w:rsidRPr="00C00BEA" w:rsidRDefault="00153BC8" w:rsidP="00153BC8">
      <w:pPr>
        <w:jc w:val="both"/>
        <w:rPr>
          <w:rFonts w:ascii="Times New Roman" w:hAnsi="Times New Roman"/>
          <w:spacing w:val="-3"/>
          <w:sz w:val="24"/>
          <w:szCs w:val="24"/>
        </w:rPr>
      </w:pPr>
    </w:p>
    <w:p w:rsidR="00815B4B" w:rsidRPr="00C00BE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sz w:val="24"/>
          <w:szCs w:val="24"/>
        </w:rPr>
      </w:pPr>
      <w:r w:rsidRPr="00C00BEA">
        <w:rPr>
          <w:rFonts w:ascii="Times New Roman" w:hAnsi="Times New Roman"/>
          <w:sz w:val="24"/>
          <w:szCs w:val="24"/>
        </w:rPr>
        <w:t xml:space="preserve">Each declaration by the </w:t>
      </w:r>
      <w:r w:rsidR="00C60B46">
        <w:rPr>
          <w:rFonts w:ascii="Times New Roman" w:hAnsi="Times New Roman"/>
          <w:sz w:val="24"/>
          <w:szCs w:val="24"/>
        </w:rPr>
        <w:t>[</w:t>
      </w:r>
      <w:r w:rsidRPr="00C00BEA">
        <w:rPr>
          <w:rFonts w:ascii="Times New Roman" w:hAnsi="Times New Roman"/>
          <w:sz w:val="24"/>
          <w:szCs w:val="24"/>
        </w:rPr>
        <w:t>Directors</w:t>
      </w:r>
      <w:r w:rsidR="00C60B46">
        <w:rPr>
          <w:rFonts w:ascii="Times New Roman" w:hAnsi="Times New Roman"/>
          <w:sz w:val="24"/>
          <w:szCs w:val="24"/>
        </w:rPr>
        <w:t xml:space="preserve"> or Investment Manager]</w:t>
      </w:r>
      <w:r w:rsidRPr="00C00BEA">
        <w:rPr>
          <w:rFonts w:ascii="Times New Roman" w:hAnsi="Times New Roman"/>
          <w:sz w:val="24"/>
          <w:szCs w:val="24"/>
        </w:rPr>
        <w:t xml:space="preserve"> pursuant to Clause 7</w:t>
      </w:r>
      <w:r w:rsidR="00C05124">
        <w:rPr>
          <w:rFonts w:ascii="Times New Roman" w:hAnsi="Times New Roman"/>
          <w:sz w:val="24"/>
          <w:szCs w:val="24"/>
        </w:rPr>
        <w:t>5</w:t>
      </w:r>
      <w:r w:rsidRPr="00C00BEA">
        <w:rPr>
          <w:rFonts w:ascii="Times New Roman" w:hAnsi="Times New Roman"/>
          <w:sz w:val="24"/>
          <w:szCs w:val="24"/>
        </w:rPr>
        <w:t xml:space="preserve"> shall be consistent with the Laws and Regulations.  </w:t>
      </w:r>
    </w:p>
    <w:p w:rsidR="00815B4B"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sz w:val="24"/>
          <w:szCs w:val="24"/>
        </w:rPr>
      </w:pPr>
      <w:r w:rsidRPr="00C00BEA">
        <w:rPr>
          <w:rFonts w:ascii="Times New Roman" w:hAnsi="Times New Roman"/>
          <w:sz w:val="24"/>
          <w:szCs w:val="24"/>
        </w:rPr>
        <w:t xml:space="preserve">Whenever the </w:t>
      </w:r>
      <w:r w:rsidR="00C60B46">
        <w:rPr>
          <w:rFonts w:ascii="Times New Roman" w:hAnsi="Times New Roman"/>
          <w:sz w:val="24"/>
          <w:szCs w:val="24"/>
        </w:rPr>
        <w:t>[</w:t>
      </w:r>
      <w:r w:rsidRPr="00C00BEA">
        <w:rPr>
          <w:rFonts w:ascii="Times New Roman" w:hAnsi="Times New Roman"/>
          <w:sz w:val="24"/>
          <w:szCs w:val="24"/>
        </w:rPr>
        <w:t>Directors</w:t>
      </w:r>
      <w:r w:rsidR="00C60B46">
        <w:rPr>
          <w:rFonts w:ascii="Times New Roman" w:hAnsi="Times New Roman"/>
          <w:sz w:val="24"/>
          <w:szCs w:val="24"/>
        </w:rPr>
        <w:t xml:space="preserve"> or Investment Manager]</w:t>
      </w:r>
      <w:r w:rsidRPr="00C00BEA">
        <w:rPr>
          <w:rFonts w:ascii="Times New Roman" w:hAnsi="Times New Roman"/>
          <w:sz w:val="24"/>
          <w:szCs w:val="24"/>
        </w:rPr>
        <w:t xml:space="preserve"> shall declare a suspension </w:t>
      </w:r>
      <w:r>
        <w:rPr>
          <w:rFonts w:ascii="Times New Roman" w:hAnsi="Times New Roman"/>
          <w:sz w:val="24"/>
          <w:szCs w:val="24"/>
        </w:rPr>
        <w:t>under Clause 7</w:t>
      </w:r>
      <w:r w:rsidR="00C05124">
        <w:rPr>
          <w:rFonts w:ascii="Times New Roman" w:hAnsi="Times New Roman"/>
          <w:sz w:val="24"/>
          <w:szCs w:val="24"/>
        </w:rPr>
        <w:t>5</w:t>
      </w:r>
      <w:r>
        <w:rPr>
          <w:rFonts w:ascii="Times New Roman" w:hAnsi="Times New Roman"/>
          <w:sz w:val="24"/>
          <w:szCs w:val="24"/>
        </w:rPr>
        <w:t xml:space="preserve">, the </w:t>
      </w:r>
      <w:r w:rsidR="00EA3555">
        <w:rPr>
          <w:rFonts w:ascii="Times New Roman" w:hAnsi="Times New Roman"/>
          <w:sz w:val="24"/>
          <w:szCs w:val="24"/>
        </w:rPr>
        <w:t>[</w:t>
      </w:r>
      <w:r>
        <w:rPr>
          <w:rFonts w:ascii="Times New Roman" w:hAnsi="Times New Roman"/>
          <w:sz w:val="24"/>
          <w:szCs w:val="24"/>
        </w:rPr>
        <w:t xml:space="preserve">Directors </w:t>
      </w:r>
      <w:r w:rsidR="00EA3555">
        <w:rPr>
          <w:rFonts w:ascii="Times New Roman" w:hAnsi="Times New Roman"/>
          <w:sz w:val="24"/>
          <w:szCs w:val="24"/>
        </w:rPr>
        <w:t xml:space="preserve">or Investment Manager] </w:t>
      </w:r>
      <w:r w:rsidRPr="00C00BEA">
        <w:rPr>
          <w:rFonts w:ascii="Times New Roman" w:hAnsi="Times New Roman"/>
          <w:sz w:val="24"/>
          <w:szCs w:val="24"/>
        </w:rPr>
        <w:t>shall, immediately after any such declaration and at least once a month during the period of such suspension, publish in an appropriate manner that such declaration has been made.</w:t>
      </w:r>
    </w:p>
    <w:p w:rsidR="00887427" w:rsidRDefault="00A43745" w:rsidP="00824CC4">
      <w:pPr>
        <w:pStyle w:val="Heading1"/>
        <w:spacing w:after="240"/>
        <w:ind w:firstLine="414"/>
        <w:jc w:val="center"/>
        <w:rPr>
          <w:bCs/>
        </w:rPr>
      </w:pPr>
      <w:bookmarkStart w:id="182" w:name="_Toc516173726"/>
      <w:bookmarkStart w:id="183" w:name="_Toc520344131"/>
      <w:bookmarkStart w:id="184" w:name="_Toc520478224"/>
      <w:bookmarkStart w:id="185" w:name="_Toc520481262"/>
      <w:bookmarkStart w:id="186" w:name="_Toc520483423"/>
      <w:bookmarkStart w:id="187" w:name="_Toc520484446"/>
      <w:bookmarkStart w:id="188" w:name="_Toc520486816"/>
      <w:bookmarkStart w:id="189" w:name="_Toc520496593"/>
      <w:bookmarkStart w:id="190" w:name="_Toc520497755"/>
      <w:bookmarkStart w:id="191" w:name="_Toc520498534"/>
      <w:bookmarkStart w:id="192" w:name="_Toc520498830"/>
      <w:r w:rsidRPr="00087791">
        <w:t>TITLE</w:t>
      </w:r>
      <w:r>
        <w:rPr>
          <w:bCs/>
        </w:rPr>
        <w:t xml:space="preserve"> TO SHARES</w:t>
      </w:r>
      <w:bookmarkEnd w:id="182"/>
      <w:bookmarkEnd w:id="183"/>
      <w:bookmarkEnd w:id="184"/>
      <w:bookmarkEnd w:id="185"/>
      <w:bookmarkEnd w:id="186"/>
      <w:bookmarkEnd w:id="187"/>
      <w:bookmarkEnd w:id="188"/>
      <w:r w:rsidR="00887427">
        <w:rPr>
          <w:bCs/>
        </w:rPr>
        <w:fldChar w:fldCharType="begin"/>
      </w:r>
      <w:r w:rsidR="00887427">
        <w:rPr>
          <w:bCs/>
        </w:rPr>
        <w:instrText>tc "</w:instrText>
      </w:r>
      <w:bookmarkStart w:id="193" w:name="_Toc105411924"/>
      <w:r w:rsidR="00887427">
        <w:rPr>
          <w:bCs/>
        </w:rPr>
        <w:instrText>BEARER SHARES AND SHARE CERTIFICATES</w:instrText>
      </w:r>
      <w:bookmarkEnd w:id="193"/>
      <w:r w:rsidR="00887427">
        <w:rPr>
          <w:bCs/>
        </w:rPr>
        <w:instrText>"\l</w:instrText>
      </w:r>
      <w:r w:rsidR="00887427">
        <w:rPr>
          <w:bCs/>
        </w:rPr>
        <w:fldChar w:fldCharType="end"/>
      </w:r>
      <w:r w:rsidR="00456773">
        <w:rPr>
          <w:rStyle w:val="FootnoteReference"/>
          <w:bCs/>
        </w:rPr>
        <w:footnoteReference w:id="23"/>
      </w:r>
      <w:bookmarkEnd w:id="189"/>
      <w:bookmarkEnd w:id="190"/>
      <w:bookmarkEnd w:id="191"/>
      <w:bookmarkEnd w:id="192"/>
    </w:p>
    <w:p w:rsidR="00887427" w:rsidRPr="00B404EA" w:rsidRDefault="0088742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B404EA">
        <w:rPr>
          <w:rFonts w:ascii="Times New Roman" w:hAnsi="Times New Roman"/>
          <w:color w:val="000000"/>
          <w:sz w:val="24"/>
        </w:rPr>
        <w:t>Title to Shares shall be evidenced by an entry in the Register of Shareholders</w:t>
      </w:r>
      <w:bookmarkStart w:id="194" w:name="_DV_M348"/>
      <w:bookmarkEnd w:id="194"/>
      <w:r w:rsidRPr="00B404EA">
        <w:rPr>
          <w:rFonts w:ascii="Times New Roman" w:hAnsi="Times New Roman"/>
          <w:color w:val="000000"/>
          <w:sz w:val="24"/>
        </w:rPr>
        <w:t>.</w:t>
      </w:r>
      <w:bookmarkStart w:id="195" w:name="_DV_C607"/>
      <w:r w:rsidRPr="00B404EA">
        <w:rPr>
          <w:rFonts w:ascii="Times New Roman" w:hAnsi="Times New Roman"/>
          <w:color w:val="000000"/>
          <w:sz w:val="24"/>
        </w:rPr>
        <w:t xml:space="preserve"> </w:t>
      </w:r>
      <w:bookmarkEnd w:id="195"/>
      <w:r w:rsidR="00A43745" w:rsidRPr="00B404EA">
        <w:rPr>
          <w:rFonts w:ascii="Times New Roman" w:hAnsi="Times New Roman"/>
          <w:color w:val="000000"/>
          <w:sz w:val="24"/>
        </w:rPr>
        <w:t xml:space="preserve"> </w:t>
      </w:r>
    </w:p>
    <w:p w:rsidR="00153BC8"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B404EA">
        <w:rPr>
          <w:rFonts w:ascii="Times New Roman" w:hAnsi="Times New Roman"/>
          <w:color w:val="000000"/>
          <w:sz w:val="24"/>
        </w:rPr>
        <w:t xml:space="preserve">Where a Shareholder requests in writing to the Company that his name be entered in the </w:t>
      </w:r>
      <w:r w:rsidR="006D33D1">
        <w:rPr>
          <w:rFonts w:ascii="Times New Roman" w:hAnsi="Times New Roman"/>
          <w:color w:val="000000"/>
          <w:sz w:val="24"/>
        </w:rPr>
        <w:t>R</w:t>
      </w:r>
      <w:r w:rsidRPr="00B404EA">
        <w:rPr>
          <w:rFonts w:ascii="Times New Roman" w:hAnsi="Times New Roman"/>
          <w:color w:val="000000"/>
          <w:sz w:val="24"/>
        </w:rPr>
        <w:t xml:space="preserve">egister of Shareholders in respect of </w:t>
      </w:r>
      <w:r>
        <w:rPr>
          <w:rFonts w:ascii="Times New Roman" w:hAnsi="Times New Roman"/>
          <w:color w:val="000000"/>
          <w:sz w:val="24"/>
        </w:rPr>
        <w:t xml:space="preserve">the </w:t>
      </w:r>
      <w:r w:rsidRPr="00B404EA">
        <w:rPr>
          <w:rFonts w:ascii="Times New Roman" w:hAnsi="Times New Roman"/>
          <w:color w:val="000000"/>
          <w:sz w:val="24"/>
        </w:rPr>
        <w:t>Shares</w:t>
      </w:r>
      <w:r>
        <w:rPr>
          <w:rFonts w:ascii="Times New Roman" w:hAnsi="Times New Roman"/>
          <w:color w:val="000000"/>
          <w:sz w:val="24"/>
        </w:rPr>
        <w:t>,</w:t>
      </w:r>
      <w:r w:rsidRPr="00B404EA">
        <w:rPr>
          <w:rFonts w:ascii="Times New Roman" w:hAnsi="Times New Roman"/>
          <w:color w:val="000000"/>
          <w:sz w:val="24"/>
        </w:rPr>
        <w:t xml:space="preserve"> the Company shall, upon provision to the Company </w:t>
      </w:r>
      <w:r>
        <w:rPr>
          <w:rFonts w:ascii="Times New Roman" w:hAnsi="Times New Roman"/>
          <w:color w:val="000000"/>
          <w:sz w:val="24"/>
        </w:rPr>
        <w:t>[</w:t>
      </w:r>
      <w:r w:rsidRPr="003F2753">
        <w:rPr>
          <w:rFonts w:ascii="Times New Roman" w:hAnsi="Times New Roman"/>
          <w:i/>
          <w:color w:val="000000"/>
          <w:sz w:val="24"/>
        </w:rPr>
        <w:t>please insert relevant documents required</w:t>
      </w:r>
      <w:r w:rsidRPr="00B404EA">
        <w:rPr>
          <w:rFonts w:ascii="Times New Roman" w:hAnsi="Times New Roman"/>
          <w:color w:val="000000"/>
          <w:sz w:val="24"/>
        </w:rPr>
        <w:t>]</w:t>
      </w:r>
      <w:r>
        <w:rPr>
          <w:rFonts w:ascii="Times New Roman" w:hAnsi="Times New Roman"/>
          <w:color w:val="000000"/>
          <w:sz w:val="24"/>
        </w:rPr>
        <w:t>/[such documents as the Directors may reasonably require]</w:t>
      </w:r>
      <w:r w:rsidRPr="00B404EA">
        <w:rPr>
          <w:rFonts w:ascii="Times New Roman" w:hAnsi="Times New Roman"/>
          <w:color w:val="000000"/>
          <w:sz w:val="24"/>
        </w:rPr>
        <w:t xml:space="preserve">, enter the name of that </w:t>
      </w:r>
      <w:r w:rsidR="00D029A5">
        <w:rPr>
          <w:rFonts w:ascii="Times New Roman" w:hAnsi="Times New Roman"/>
          <w:color w:val="000000"/>
          <w:sz w:val="24"/>
        </w:rPr>
        <w:t>Shareholder</w:t>
      </w:r>
      <w:r w:rsidRPr="00B404EA">
        <w:rPr>
          <w:rFonts w:ascii="Times New Roman" w:hAnsi="Times New Roman"/>
          <w:color w:val="000000"/>
          <w:sz w:val="24"/>
        </w:rPr>
        <w:t xml:space="preserve"> in the </w:t>
      </w:r>
      <w:r w:rsidR="006D33D1">
        <w:rPr>
          <w:rFonts w:ascii="Times New Roman" w:hAnsi="Times New Roman"/>
          <w:color w:val="000000"/>
          <w:sz w:val="24"/>
        </w:rPr>
        <w:t>R</w:t>
      </w:r>
      <w:r w:rsidRPr="00B404EA">
        <w:rPr>
          <w:rFonts w:ascii="Times New Roman" w:hAnsi="Times New Roman"/>
          <w:color w:val="000000"/>
          <w:sz w:val="24"/>
        </w:rPr>
        <w:t xml:space="preserve">egister of Shareholders in respect of those Shares.  </w:t>
      </w:r>
    </w:p>
    <w:p w:rsidR="00153BC8" w:rsidRPr="001D257C"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The Company shall not be bound to register more than </w:t>
      </w:r>
      <w:r>
        <w:rPr>
          <w:rFonts w:ascii="Times New Roman" w:hAnsi="Times New Roman"/>
          <w:sz w:val="24"/>
          <w:szCs w:val="24"/>
        </w:rPr>
        <w:t>[</w:t>
      </w:r>
      <w:r w:rsidRPr="00E03634">
        <w:rPr>
          <w:rFonts w:ascii="Times New Roman" w:hAnsi="Times New Roman"/>
          <w:i/>
          <w:sz w:val="24"/>
          <w:szCs w:val="24"/>
        </w:rPr>
        <w:t>please insert the number of persons</w:t>
      </w:r>
      <w:r>
        <w:rPr>
          <w:rFonts w:ascii="Times New Roman" w:hAnsi="Times New Roman"/>
          <w:sz w:val="24"/>
          <w:szCs w:val="24"/>
        </w:rPr>
        <w:t>]</w:t>
      </w:r>
      <w:r w:rsidRPr="00E03634">
        <w:rPr>
          <w:rFonts w:ascii="Times New Roman" w:hAnsi="Times New Roman"/>
          <w:sz w:val="24"/>
          <w:szCs w:val="24"/>
        </w:rPr>
        <w:t xml:space="preserve"> </w:t>
      </w:r>
      <w:r>
        <w:rPr>
          <w:rFonts w:ascii="Times New Roman" w:hAnsi="Times New Roman"/>
          <w:sz w:val="24"/>
          <w:szCs w:val="24"/>
        </w:rPr>
        <w:t>p</w:t>
      </w:r>
      <w:r w:rsidRPr="00E03634">
        <w:rPr>
          <w:rFonts w:ascii="Times New Roman" w:hAnsi="Times New Roman"/>
          <w:sz w:val="24"/>
          <w:szCs w:val="24"/>
        </w:rPr>
        <w:t xml:space="preserve">ersons as joint </w:t>
      </w:r>
      <w:r w:rsidR="00D029A5">
        <w:rPr>
          <w:rFonts w:ascii="Times New Roman" w:hAnsi="Times New Roman"/>
          <w:sz w:val="24"/>
          <w:szCs w:val="24"/>
        </w:rPr>
        <w:t>Shareholders</w:t>
      </w:r>
      <w:r w:rsidRPr="00E03634">
        <w:rPr>
          <w:rFonts w:ascii="Times New Roman" w:hAnsi="Times New Roman"/>
          <w:sz w:val="24"/>
          <w:szCs w:val="24"/>
        </w:rPr>
        <w:t xml:space="preserve"> of any Share</w:t>
      </w:r>
      <w:r>
        <w:rPr>
          <w:rFonts w:ascii="Times New Roman" w:hAnsi="Times New Roman"/>
          <w:sz w:val="24"/>
          <w:szCs w:val="24"/>
        </w:rPr>
        <w:t xml:space="preserve"> </w:t>
      </w:r>
      <w:r>
        <w:rPr>
          <w:sz w:val="23"/>
          <w:szCs w:val="23"/>
        </w:rPr>
        <w:t>(except in the case of executors or trustees of a deceased Member)</w:t>
      </w:r>
      <w:r w:rsidRPr="00E03634">
        <w:rPr>
          <w:rFonts w:ascii="Times New Roman" w:hAnsi="Times New Roman"/>
          <w:sz w:val="24"/>
          <w:szCs w:val="24"/>
        </w:rPr>
        <w:t xml:space="preserve"> </w:t>
      </w:r>
      <w:r w:rsidRPr="001D257C">
        <w:rPr>
          <w:rFonts w:ascii="Times New Roman" w:hAnsi="Times New Roman"/>
          <w:sz w:val="24"/>
          <w:szCs w:val="24"/>
        </w:rPr>
        <w:t xml:space="preserve">provided that </w:t>
      </w:r>
      <w:r w:rsidRPr="00E03634">
        <w:rPr>
          <w:rFonts w:ascii="Times New Roman" w:hAnsi="Times New Roman"/>
          <w:sz w:val="24"/>
          <w:szCs w:val="24"/>
        </w:rPr>
        <w:t xml:space="preserve">if </w:t>
      </w:r>
      <w:r>
        <w:rPr>
          <w:rFonts w:ascii="Times New Roman" w:hAnsi="Times New Roman"/>
          <w:sz w:val="24"/>
          <w:szCs w:val="24"/>
        </w:rPr>
        <w:t>[</w:t>
      </w:r>
      <w:r w:rsidR="002A37EE" w:rsidRPr="00E03634">
        <w:rPr>
          <w:rFonts w:ascii="Times New Roman" w:hAnsi="Times New Roman"/>
          <w:i/>
          <w:sz w:val="24"/>
          <w:szCs w:val="24"/>
        </w:rPr>
        <w:t>please insert the number of persons</w:t>
      </w:r>
      <w:r>
        <w:rPr>
          <w:rFonts w:ascii="Times New Roman" w:hAnsi="Times New Roman"/>
          <w:sz w:val="24"/>
          <w:szCs w:val="24"/>
        </w:rPr>
        <w:t>]</w:t>
      </w:r>
      <w:r w:rsidRPr="00E03634">
        <w:rPr>
          <w:rFonts w:ascii="Times New Roman" w:hAnsi="Times New Roman"/>
          <w:sz w:val="24"/>
          <w:szCs w:val="24"/>
        </w:rPr>
        <w:t xml:space="preserve"> </w:t>
      </w:r>
      <w:r>
        <w:rPr>
          <w:rFonts w:ascii="Times New Roman" w:hAnsi="Times New Roman"/>
          <w:sz w:val="24"/>
          <w:szCs w:val="24"/>
        </w:rPr>
        <w:t>p</w:t>
      </w:r>
      <w:r w:rsidRPr="00E03634">
        <w:rPr>
          <w:rFonts w:ascii="Times New Roman" w:hAnsi="Times New Roman"/>
          <w:sz w:val="24"/>
          <w:szCs w:val="24"/>
        </w:rPr>
        <w:t xml:space="preserve">ersons are registered as joint </w:t>
      </w:r>
      <w:r w:rsidR="00D029A5">
        <w:rPr>
          <w:rFonts w:ascii="Times New Roman" w:hAnsi="Times New Roman"/>
          <w:sz w:val="24"/>
          <w:szCs w:val="24"/>
        </w:rPr>
        <w:t>Shareholders</w:t>
      </w:r>
      <w:r w:rsidRPr="00E03634">
        <w:rPr>
          <w:rFonts w:ascii="Times New Roman" w:hAnsi="Times New Roman"/>
          <w:sz w:val="24"/>
          <w:szCs w:val="24"/>
        </w:rPr>
        <w:t xml:space="preserve"> of any Share</w:t>
      </w:r>
      <w:r>
        <w:rPr>
          <w:rFonts w:ascii="Times New Roman" w:hAnsi="Times New Roman"/>
          <w:sz w:val="24"/>
          <w:szCs w:val="24"/>
        </w:rPr>
        <w:t>,</w:t>
      </w:r>
      <w:r w:rsidRPr="00E03634">
        <w:rPr>
          <w:rFonts w:ascii="Times New Roman" w:hAnsi="Times New Roman"/>
          <w:sz w:val="24"/>
          <w:szCs w:val="24"/>
        </w:rPr>
        <w:t xml:space="preserve"> any one of them may give an effectual receipt for any dividend or other moneys payable in respect of such Share.</w:t>
      </w:r>
      <w:r>
        <w:rPr>
          <w:rFonts w:ascii="Times New Roman" w:hAnsi="Times New Roman"/>
          <w:sz w:val="24"/>
          <w:szCs w:val="24"/>
        </w:rPr>
        <w:t xml:space="preserve">] </w:t>
      </w:r>
    </w:p>
    <w:p w:rsidR="00153BC8"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sz w:val="24"/>
          <w:szCs w:val="24"/>
        </w:rPr>
      </w:pPr>
      <w:r>
        <w:rPr>
          <w:rFonts w:ascii="Times New Roman" w:hAnsi="Times New Roman"/>
          <w:sz w:val="24"/>
          <w:szCs w:val="24"/>
        </w:rPr>
        <w:t>[</w:t>
      </w:r>
      <w:r w:rsidRPr="001D257C">
        <w:rPr>
          <w:rFonts w:ascii="Times New Roman" w:hAnsi="Times New Roman"/>
          <w:sz w:val="24"/>
          <w:szCs w:val="24"/>
        </w:rPr>
        <w:t xml:space="preserve">Except as ordered by a court of competent jurisdiction or as required by law, no person shall be recognised by the Company as holding any Share upon any trust. The Company shall not be bound by or required in any way to recognise (even when having notice of) any equitable, contingent, future or partial interest in any Share, or any interest in any fractional part of a share or (except only as by these regulations or by law otherwise provided) any other rights in respect of any Share except an absolute right to the entirety thereof in the registered </w:t>
      </w:r>
      <w:r w:rsidR="00D029A5">
        <w:rPr>
          <w:rFonts w:ascii="Times New Roman" w:hAnsi="Times New Roman"/>
          <w:sz w:val="24"/>
          <w:szCs w:val="24"/>
        </w:rPr>
        <w:t>Shareholder</w:t>
      </w:r>
      <w:r w:rsidRPr="0013580B">
        <w:rPr>
          <w:rFonts w:ascii="Times New Roman" w:hAnsi="Times New Roman"/>
          <w:sz w:val="24"/>
          <w:szCs w:val="24"/>
        </w:rPr>
        <w:t>.</w:t>
      </w:r>
      <w:r>
        <w:rPr>
          <w:rFonts w:ascii="Times New Roman" w:hAnsi="Times New Roman"/>
          <w:sz w:val="24"/>
          <w:szCs w:val="24"/>
        </w:rPr>
        <w:t>]</w:t>
      </w:r>
      <w:r w:rsidRPr="001D257C">
        <w:rPr>
          <w:rFonts w:ascii="Times New Roman" w:hAnsi="Times New Roman"/>
          <w:sz w:val="24"/>
          <w:szCs w:val="24"/>
        </w:rPr>
        <w:t xml:space="preserve"> </w:t>
      </w:r>
    </w:p>
    <w:p w:rsidR="00153BC8" w:rsidRPr="00407E7A" w:rsidRDefault="00153BC8" w:rsidP="00824CC4">
      <w:pPr>
        <w:pStyle w:val="Heading1"/>
        <w:spacing w:after="240"/>
        <w:ind w:firstLine="414"/>
        <w:jc w:val="center"/>
        <w:rPr>
          <w:bCs/>
          <w:szCs w:val="24"/>
        </w:rPr>
      </w:pPr>
      <w:bookmarkStart w:id="196" w:name="_Toc520344132"/>
      <w:bookmarkStart w:id="197" w:name="_Toc520478225"/>
      <w:bookmarkStart w:id="198" w:name="_Toc520481263"/>
      <w:bookmarkStart w:id="199" w:name="_Toc520483424"/>
      <w:bookmarkStart w:id="200" w:name="_Toc520484447"/>
      <w:bookmarkStart w:id="201" w:name="_Toc520486817"/>
      <w:bookmarkStart w:id="202" w:name="_Toc520496594"/>
      <w:bookmarkStart w:id="203" w:name="_Toc520497756"/>
      <w:bookmarkStart w:id="204" w:name="_Toc520498535"/>
      <w:bookmarkStart w:id="205" w:name="_Toc520498831"/>
      <w:bookmarkStart w:id="206" w:name="_Toc479055389"/>
      <w:bookmarkStart w:id="207" w:name="_Toc410216251"/>
      <w:r>
        <w:rPr>
          <w:bCs/>
          <w:szCs w:val="24"/>
        </w:rPr>
        <w:t>[</w:t>
      </w:r>
      <w:bookmarkStart w:id="208" w:name="_Toc516173727"/>
      <w:r w:rsidRPr="00407E7A">
        <w:rPr>
          <w:bCs/>
          <w:szCs w:val="24"/>
        </w:rPr>
        <w:t xml:space="preserve">LIENS ON </w:t>
      </w:r>
      <w:r w:rsidRPr="00087791">
        <w:t>SHARES</w:t>
      </w:r>
      <w:bookmarkEnd w:id="196"/>
      <w:r w:rsidR="008A318F">
        <w:rPr>
          <w:bCs/>
          <w:szCs w:val="24"/>
        </w:rPr>
        <w:t>]</w:t>
      </w:r>
      <w:bookmarkEnd w:id="197"/>
      <w:bookmarkEnd w:id="198"/>
      <w:bookmarkEnd w:id="199"/>
      <w:bookmarkEnd w:id="200"/>
      <w:bookmarkEnd w:id="201"/>
      <w:bookmarkEnd w:id="202"/>
      <w:bookmarkEnd w:id="203"/>
      <w:bookmarkEnd w:id="204"/>
      <w:bookmarkEnd w:id="205"/>
    </w:p>
    <w:bookmarkEnd w:id="206"/>
    <w:bookmarkEnd w:id="207"/>
    <w:p w:rsidR="00153BC8" w:rsidRPr="00407E7A" w:rsidRDefault="008A318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00153BC8" w:rsidRPr="00E03634">
        <w:rPr>
          <w:rFonts w:ascii="Times New Roman" w:hAnsi="Times New Roman"/>
          <w:sz w:val="24"/>
          <w:szCs w:val="24"/>
        </w:rPr>
        <w:t>The Company shall have a first and paramount lien on every Share (not being a fully paid Share) for all moneys, whether presently payable or not, called or payable, at a date fixed by or in accordance with the terms of issue of such Share, in respect of such Share, and the Company shall also have a first and paramount lien on every Share (</w:t>
      </w:r>
      <w:r w:rsidR="00153BC8">
        <w:rPr>
          <w:rFonts w:ascii="Times New Roman" w:hAnsi="Times New Roman"/>
          <w:sz w:val="24"/>
          <w:szCs w:val="24"/>
        </w:rPr>
        <w:t>other than</w:t>
      </w:r>
      <w:r w:rsidR="00153BC8" w:rsidRPr="00E03634">
        <w:rPr>
          <w:rFonts w:ascii="Times New Roman" w:hAnsi="Times New Roman"/>
          <w:sz w:val="24"/>
          <w:szCs w:val="24"/>
        </w:rPr>
        <w:t xml:space="preserve"> a fully paid Share) standing registered in the name of a </w:t>
      </w:r>
      <w:r w:rsidR="00153BC8">
        <w:rPr>
          <w:rFonts w:ascii="Times New Roman" w:hAnsi="Times New Roman"/>
          <w:sz w:val="24"/>
          <w:szCs w:val="24"/>
        </w:rPr>
        <w:t xml:space="preserve">single Shareholder </w:t>
      </w:r>
      <w:r w:rsidR="00153BC8" w:rsidRPr="00E03634">
        <w:rPr>
          <w:rFonts w:ascii="Times New Roman" w:hAnsi="Times New Roman"/>
          <w:sz w:val="24"/>
          <w:szCs w:val="24"/>
        </w:rPr>
        <w:t xml:space="preserve">for all the debts and liabilities of such </w:t>
      </w:r>
      <w:r w:rsidR="00153BC8">
        <w:rPr>
          <w:rFonts w:ascii="Times New Roman" w:hAnsi="Times New Roman"/>
          <w:sz w:val="24"/>
          <w:szCs w:val="24"/>
        </w:rPr>
        <w:t>Shareholder</w:t>
      </w:r>
      <w:r w:rsidR="00153BC8" w:rsidRPr="00E03634">
        <w:rPr>
          <w:rFonts w:ascii="Times New Roman" w:hAnsi="Times New Roman"/>
          <w:sz w:val="24"/>
          <w:szCs w:val="24"/>
        </w:rPr>
        <w:t xml:space="preserve"> or the </w:t>
      </w:r>
      <w:r w:rsidR="00153BC8">
        <w:rPr>
          <w:rFonts w:ascii="Times New Roman" w:hAnsi="Times New Roman"/>
          <w:sz w:val="24"/>
          <w:szCs w:val="24"/>
        </w:rPr>
        <w:t>Shareholder</w:t>
      </w:r>
      <w:r w:rsidR="00153BC8" w:rsidRPr="00E03634">
        <w:rPr>
          <w:rFonts w:ascii="Times New Roman" w:hAnsi="Times New Roman"/>
          <w:sz w:val="24"/>
          <w:szCs w:val="24"/>
        </w:rPr>
        <w:t xml:space="preserve">’s estate to the Company. The Company's lien on a Share shall extend to all dividends payable on such Share. The Directors may at any time either generally or in any particular case </w:t>
      </w:r>
      <w:r w:rsidR="00815B4B">
        <w:rPr>
          <w:rFonts w:ascii="Times New Roman" w:hAnsi="Times New Roman"/>
          <w:sz w:val="24"/>
          <w:szCs w:val="24"/>
        </w:rPr>
        <w:t xml:space="preserve">reasonably </w:t>
      </w:r>
      <w:r w:rsidR="00153BC8" w:rsidRPr="00E03634">
        <w:rPr>
          <w:rFonts w:ascii="Times New Roman" w:hAnsi="Times New Roman"/>
          <w:sz w:val="24"/>
          <w:szCs w:val="24"/>
        </w:rPr>
        <w:t xml:space="preserve">waive any lien that has arisen, or </w:t>
      </w:r>
      <w:r w:rsidR="00815B4B">
        <w:rPr>
          <w:rFonts w:ascii="Times New Roman" w:hAnsi="Times New Roman"/>
          <w:sz w:val="24"/>
          <w:szCs w:val="24"/>
        </w:rPr>
        <w:t xml:space="preserve">reasonably </w:t>
      </w:r>
      <w:r w:rsidR="00153BC8" w:rsidRPr="00E03634">
        <w:rPr>
          <w:rFonts w:ascii="Times New Roman" w:hAnsi="Times New Roman"/>
          <w:sz w:val="24"/>
          <w:szCs w:val="24"/>
        </w:rPr>
        <w:t xml:space="preserve">declare any Share to be wholly or in part exempt from the provisions of this </w:t>
      </w:r>
      <w:r w:rsidR="00153BC8">
        <w:rPr>
          <w:rFonts w:ascii="Times New Roman" w:hAnsi="Times New Roman"/>
          <w:sz w:val="24"/>
          <w:szCs w:val="24"/>
        </w:rPr>
        <w:t>Clause</w:t>
      </w:r>
      <w:r w:rsidR="00153BC8" w:rsidRPr="00E03634">
        <w:rPr>
          <w:rFonts w:ascii="Times New Roman" w:hAnsi="Times New Roman"/>
          <w:sz w:val="24"/>
          <w:szCs w:val="24"/>
        </w:rPr>
        <w:t>.</w:t>
      </w:r>
      <w:r>
        <w:rPr>
          <w:rFonts w:ascii="Times New Roman" w:hAnsi="Times New Roman"/>
          <w:sz w:val="24"/>
          <w:szCs w:val="24"/>
        </w:rPr>
        <w:t>]</w:t>
      </w:r>
      <w:r w:rsidR="00153BC8">
        <w:rPr>
          <w:rFonts w:ascii="Times New Roman" w:hAnsi="Times New Roman"/>
          <w:i/>
          <w:sz w:val="24"/>
          <w:szCs w:val="24"/>
        </w:rPr>
        <w:t xml:space="preserve"> </w:t>
      </w:r>
      <w:r w:rsidR="00153BC8" w:rsidRPr="008A4758">
        <w:rPr>
          <w:rFonts w:ascii="Times New Roman" w:hAnsi="Times New Roman"/>
          <w:i/>
          <w:color w:val="000000"/>
          <w:sz w:val="24"/>
          <w:szCs w:val="24"/>
        </w:rPr>
        <w:t xml:space="preserve"> </w:t>
      </w:r>
    </w:p>
    <w:p w:rsidR="00153BC8" w:rsidRPr="00407E7A" w:rsidRDefault="008A318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00153BC8" w:rsidRPr="00E03634">
        <w:rPr>
          <w:rFonts w:ascii="Times New Roman" w:hAnsi="Times New Roman"/>
          <w:sz w:val="24"/>
          <w:szCs w:val="24"/>
        </w:rPr>
        <w:t xml:space="preserve">The Company may sell, in such manner as the Directors may think fit, any Share on which the Company has a lien, but no sale shall be made unless </w:t>
      </w:r>
      <w:r w:rsidR="00153BC8">
        <w:rPr>
          <w:rFonts w:ascii="Times New Roman" w:hAnsi="Times New Roman"/>
          <w:sz w:val="24"/>
          <w:szCs w:val="24"/>
        </w:rPr>
        <w:t>a</w:t>
      </w:r>
      <w:r w:rsidR="00153BC8" w:rsidRPr="00E03634">
        <w:rPr>
          <w:rFonts w:ascii="Times New Roman" w:hAnsi="Times New Roman"/>
          <w:sz w:val="24"/>
          <w:szCs w:val="24"/>
        </w:rPr>
        <w:t xml:space="preserve"> sum in respect of which the lien exists is presently payable nor until the expiration of </w:t>
      </w:r>
      <w:r w:rsidR="006069AC">
        <w:rPr>
          <w:rFonts w:ascii="Times New Roman" w:hAnsi="Times New Roman"/>
          <w:sz w:val="24"/>
          <w:szCs w:val="24"/>
        </w:rPr>
        <w:t>[14]</w:t>
      </w:r>
      <w:r w:rsidR="006069AC" w:rsidRPr="00E03634">
        <w:rPr>
          <w:rFonts w:ascii="Times New Roman" w:hAnsi="Times New Roman"/>
          <w:sz w:val="24"/>
          <w:szCs w:val="24"/>
        </w:rPr>
        <w:t xml:space="preserve"> </w:t>
      </w:r>
      <w:r w:rsidR="00153BC8" w:rsidRPr="00E03634">
        <w:rPr>
          <w:rFonts w:ascii="Times New Roman" w:hAnsi="Times New Roman"/>
          <w:sz w:val="24"/>
          <w:szCs w:val="24"/>
        </w:rPr>
        <w:t xml:space="preserve">days after a notice in writing, stating and demanding payment of </w:t>
      </w:r>
      <w:r w:rsidR="00153BC8">
        <w:rPr>
          <w:rFonts w:ascii="Times New Roman" w:hAnsi="Times New Roman"/>
          <w:sz w:val="24"/>
          <w:szCs w:val="24"/>
        </w:rPr>
        <w:t xml:space="preserve">such part of the amount in respect of which the lien exists as is </w:t>
      </w:r>
      <w:r w:rsidR="00153BC8" w:rsidRPr="00E03634">
        <w:rPr>
          <w:rFonts w:ascii="Times New Roman" w:hAnsi="Times New Roman"/>
          <w:sz w:val="24"/>
          <w:szCs w:val="24"/>
        </w:rPr>
        <w:t xml:space="preserve">presently payable and giving notice of the intention to sell in default of such payment, has been </w:t>
      </w:r>
      <w:r w:rsidR="00153BC8">
        <w:rPr>
          <w:rFonts w:ascii="Times New Roman" w:hAnsi="Times New Roman"/>
          <w:sz w:val="24"/>
          <w:szCs w:val="24"/>
        </w:rPr>
        <w:t xml:space="preserve">given to the registered </w:t>
      </w:r>
      <w:r w:rsidR="00153BC8" w:rsidRPr="00E03634">
        <w:rPr>
          <w:rFonts w:ascii="Times New Roman" w:hAnsi="Times New Roman"/>
          <w:sz w:val="24"/>
          <w:szCs w:val="24"/>
        </w:rPr>
        <w:t xml:space="preserve"> </w:t>
      </w:r>
      <w:r w:rsidR="00D029A5">
        <w:rPr>
          <w:rFonts w:ascii="Times New Roman" w:hAnsi="Times New Roman"/>
          <w:sz w:val="24"/>
          <w:szCs w:val="24"/>
        </w:rPr>
        <w:t>Shareholder</w:t>
      </w:r>
      <w:r w:rsidR="00153BC8" w:rsidRPr="00E03634">
        <w:rPr>
          <w:rFonts w:ascii="Times New Roman" w:hAnsi="Times New Roman"/>
          <w:sz w:val="24"/>
          <w:szCs w:val="24"/>
        </w:rPr>
        <w:t xml:space="preserve"> for the time being of the Share</w:t>
      </w:r>
      <w:r w:rsidR="00153BC8">
        <w:rPr>
          <w:rFonts w:ascii="Times New Roman" w:hAnsi="Times New Roman"/>
          <w:sz w:val="24"/>
          <w:szCs w:val="24"/>
        </w:rPr>
        <w:t>, or the person entitled thereto by reason of his death or bankruptcy</w:t>
      </w:r>
      <w:r w:rsidR="00153BC8" w:rsidRPr="00E03634">
        <w:rPr>
          <w:rFonts w:ascii="Times New Roman" w:hAnsi="Times New Roman"/>
          <w:sz w:val="24"/>
          <w:szCs w:val="24"/>
        </w:rPr>
        <w:t>.</w:t>
      </w:r>
      <w:r w:rsidR="00153BC8" w:rsidRPr="00407E7A">
        <w:rPr>
          <w:rFonts w:ascii="Times New Roman" w:hAnsi="Times New Roman"/>
          <w:color w:val="000000"/>
          <w:sz w:val="24"/>
          <w:szCs w:val="24"/>
        </w:rPr>
        <w:t xml:space="preserve"> </w:t>
      </w:r>
      <w:r>
        <w:rPr>
          <w:rFonts w:ascii="Times New Roman" w:hAnsi="Times New Roman"/>
          <w:color w:val="000000"/>
          <w:sz w:val="24"/>
          <w:szCs w:val="24"/>
        </w:rPr>
        <w:t>]</w:t>
      </w:r>
      <w:r w:rsidR="00153BC8">
        <w:rPr>
          <w:rFonts w:ascii="Times New Roman" w:hAnsi="Times New Roman"/>
          <w:color w:val="000000"/>
          <w:sz w:val="24"/>
          <w:szCs w:val="24"/>
        </w:rPr>
        <w:t xml:space="preserve"> </w:t>
      </w:r>
    </w:p>
    <w:p w:rsidR="00153BC8" w:rsidRPr="00407E7A" w:rsidRDefault="008A318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00153BC8" w:rsidRPr="00E03634">
        <w:rPr>
          <w:rFonts w:ascii="Times New Roman" w:hAnsi="Times New Roman"/>
          <w:sz w:val="24"/>
          <w:szCs w:val="24"/>
        </w:rPr>
        <w:t xml:space="preserve">The net proceeds of the sale by the Company of any Share on which it has a lien shall be applied in payment </w:t>
      </w:r>
      <w:r w:rsidR="00153BC8">
        <w:rPr>
          <w:rFonts w:ascii="Times New Roman" w:hAnsi="Times New Roman"/>
          <w:sz w:val="24"/>
          <w:szCs w:val="24"/>
        </w:rPr>
        <w:t xml:space="preserve">of such part of the amount </w:t>
      </w:r>
      <w:r w:rsidR="00153BC8" w:rsidRPr="00E03634">
        <w:rPr>
          <w:rFonts w:ascii="Times New Roman" w:hAnsi="Times New Roman"/>
          <w:sz w:val="24"/>
          <w:szCs w:val="24"/>
        </w:rPr>
        <w:t xml:space="preserve">in respect of which the lien exists </w:t>
      </w:r>
      <w:r w:rsidR="00153BC8">
        <w:rPr>
          <w:rFonts w:ascii="Times New Roman" w:hAnsi="Times New Roman"/>
          <w:sz w:val="24"/>
          <w:szCs w:val="24"/>
        </w:rPr>
        <w:t>as</w:t>
      </w:r>
      <w:r w:rsidR="00153BC8" w:rsidRPr="00E03634">
        <w:rPr>
          <w:rFonts w:ascii="Times New Roman" w:hAnsi="Times New Roman"/>
          <w:sz w:val="24"/>
          <w:szCs w:val="24"/>
        </w:rPr>
        <w:t xml:space="preserve"> is presently payable, and </w:t>
      </w:r>
      <w:r w:rsidR="00153BC8">
        <w:rPr>
          <w:rFonts w:ascii="Times New Roman" w:hAnsi="Times New Roman"/>
          <w:sz w:val="24"/>
          <w:szCs w:val="24"/>
        </w:rPr>
        <w:t>the</w:t>
      </w:r>
      <w:r w:rsidR="00153BC8" w:rsidRPr="00E03634">
        <w:rPr>
          <w:rFonts w:ascii="Times New Roman" w:hAnsi="Times New Roman"/>
          <w:sz w:val="24"/>
          <w:szCs w:val="24"/>
        </w:rPr>
        <w:t xml:space="preserve"> residue</w:t>
      </w:r>
      <w:r w:rsidR="00153BC8">
        <w:rPr>
          <w:rFonts w:ascii="Times New Roman" w:hAnsi="Times New Roman"/>
          <w:sz w:val="24"/>
          <w:szCs w:val="24"/>
        </w:rPr>
        <w:t>, if any,</w:t>
      </w:r>
      <w:r w:rsidR="00153BC8" w:rsidRPr="00E03634">
        <w:rPr>
          <w:rFonts w:ascii="Times New Roman" w:hAnsi="Times New Roman"/>
          <w:sz w:val="24"/>
          <w:szCs w:val="24"/>
        </w:rPr>
        <w:t xml:space="preserve"> shall (subject to a like lien for </w:t>
      </w:r>
      <w:r w:rsidR="00153BC8">
        <w:rPr>
          <w:rFonts w:ascii="Times New Roman" w:hAnsi="Times New Roman"/>
          <w:sz w:val="24"/>
          <w:szCs w:val="24"/>
        </w:rPr>
        <w:t>sums</w:t>
      </w:r>
      <w:r w:rsidR="00153BC8" w:rsidRPr="00E03634">
        <w:rPr>
          <w:rFonts w:ascii="Times New Roman" w:hAnsi="Times New Roman"/>
          <w:sz w:val="24"/>
          <w:szCs w:val="24"/>
        </w:rPr>
        <w:t xml:space="preserve"> not presently payable as existed upon the Share prior to the sale) be paid to the </w:t>
      </w:r>
      <w:r w:rsidR="00153BC8">
        <w:rPr>
          <w:rFonts w:ascii="Times New Roman" w:hAnsi="Times New Roman"/>
          <w:sz w:val="24"/>
          <w:szCs w:val="24"/>
        </w:rPr>
        <w:t>person entitled to the Share at the date of the sale</w:t>
      </w:r>
      <w:r w:rsidR="00153BC8" w:rsidRPr="00E03634">
        <w:rPr>
          <w:rFonts w:ascii="Times New Roman" w:hAnsi="Times New Roman"/>
          <w:sz w:val="24"/>
          <w:szCs w:val="24"/>
        </w:rPr>
        <w:t xml:space="preserve">. </w:t>
      </w:r>
      <w:r w:rsidR="00153BC8">
        <w:rPr>
          <w:rFonts w:ascii="Times New Roman" w:hAnsi="Times New Roman"/>
          <w:sz w:val="24"/>
          <w:szCs w:val="24"/>
        </w:rPr>
        <w:t xml:space="preserve">To give effect to </w:t>
      </w:r>
      <w:r w:rsidR="00153BC8" w:rsidRPr="00E03634">
        <w:rPr>
          <w:rFonts w:ascii="Times New Roman" w:hAnsi="Times New Roman"/>
          <w:sz w:val="24"/>
          <w:szCs w:val="24"/>
        </w:rPr>
        <w:t>any such sale</w:t>
      </w:r>
      <w:r w:rsidR="00794322">
        <w:rPr>
          <w:rFonts w:ascii="Times New Roman" w:hAnsi="Times New Roman"/>
          <w:sz w:val="24"/>
          <w:szCs w:val="24"/>
        </w:rPr>
        <w:t>,</w:t>
      </w:r>
      <w:r w:rsidR="00153BC8" w:rsidRPr="00E03634">
        <w:rPr>
          <w:rFonts w:ascii="Times New Roman" w:hAnsi="Times New Roman"/>
          <w:sz w:val="24"/>
          <w:szCs w:val="24"/>
        </w:rPr>
        <w:t xml:space="preserve"> the Directors may </w:t>
      </w:r>
      <w:r w:rsidR="00F33C47">
        <w:rPr>
          <w:rFonts w:ascii="Times New Roman" w:hAnsi="Times New Roman"/>
          <w:sz w:val="24"/>
          <w:szCs w:val="24"/>
        </w:rPr>
        <w:t>authoriz</w:t>
      </w:r>
      <w:r w:rsidR="00153BC8" w:rsidRPr="00E03634">
        <w:rPr>
          <w:rFonts w:ascii="Times New Roman" w:hAnsi="Times New Roman"/>
          <w:sz w:val="24"/>
          <w:szCs w:val="24"/>
        </w:rPr>
        <w:t xml:space="preserve">e some </w:t>
      </w:r>
      <w:r w:rsidR="00153BC8">
        <w:rPr>
          <w:rFonts w:ascii="Times New Roman" w:hAnsi="Times New Roman"/>
          <w:sz w:val="24"/>
          <w:szCs w:val="24"/>
        </w:rPr>
        <w:t>person</w:t>
      </w:r>
      <w:r w:rsidR="00153BC8" w:rsidRPr="00E03634">
        <w:rPr>
          <w:rFonts w:ascii="Times New Roman" w:hAnsi="Times New Roman"/>
          <w:sz w:val="24"/>
          <w:szCs w:val="24"/>
        </w:rPr>
        <w:t xml:space="preserve"> to transfer the Share sold to the purchaser</w:t>
      </w:r>
      <w:r w:rsidR="00153BC8">
        <w:rPr>
          <w:rFonts w:ascii="Times New Roman" w:hAnsi="Times New Roman"/>
          <w:sz w:val="24"/>
          <w:szCs w:val="24"/>
        </w:rPr>
        <w:t xml:space="preserve"> thereof</w:t>
      </w:r>
      <w:r w:rsidR="00153BC8" w:rsidRPr="00E03634">
        <w:rPr>
          <w:rFonts w:ascii="Times New Roman" w:hAnsi="Times New Roman"/>
          <w:sz w:val="24"/>
          <w:szCs w:val="24"/>
        </w:rPr>
        <w:t xml:space="preserve">. The purchaser shall be registered as the </w:t>
      </w:r>
      <w:r w:rsidR="00D029A5">
        <w:rPr>
          <w:rFonts w:ascii="Times New Roman" w:hAnsi="Times New Roman"/>
          <w:sz w:val="24"/>
          <w:szCs w:val="24"/>
        </w:rPr>
        <w:t>Shareholder</w:t>
      </w:r>
      <w:r w:rsidR="00153BC8" w:rsidRPr="00E03634">
        <w:rPr>
          <w:rFonts w:ascii="Times New Roman" w:hAnsi="Times New Roman"/>
          <w:sz w:val="24"/>
          <w:szCs w:val="24"/>
        </w:rPr>
        <w:t xml:space="preserve"> of the Share </w:t>
      </w:r>
      <w:r w:rsidR="00153BC8">
        <w:rPr>
          <w:rFonts w:ascii="Times New Roman" w:hAnsi="Times New Roman"/>
          <w:sz w:val="24"/>
          <w:szCs w:val="24"/>
        </w:rPr>
        <w:t xml:space="preserve">comprised in any such transfer, </w:t>
      </w:r>
      <w:r w:rsidR="00153BC8" w:rsidRPr="00E03634">
        <w:rPr>
          <w:rFonts w:ascii="Times New Roman" w:hAnsi="Times New Roman"/>
          <w:sz w:val="24"/>
          <w:szCs w:val="24"/>
        </w:rPr>
        <w:t xml:space="preserve">and </w:t>
      </w:r>
      <w:r w:rsidR="00153BC8">
        <w:rPr>
          <w:rFonts w:ascii="Times New Roman" w:hAnsi="Times New Roman"/>
          <w:sz w:val="24"/>
          <w:szCs w:val="24"/>
        </w:rPr>
        <w:t xml:space="preserve">the purchaser </w:t>
      </w:r>
      <w:r w:rsidR="00153BC8" w:rsidRPr="00E03634">
        <w:rPr>
          <w:rFonts w:ascii="Times New Roman" w:hAnsi="Times New Roman"/>
          <w:sz w:val="24"/>
          <w:szCs w:val="24"/>
        </w:rPr>
        <w:t xml:space="preserve">shall not be bound to see to the application of the purchase money, nor shall the purchaser’s title to the Share be affected by any irregularity or invalidity in the proceedings </w:t>
      </w:r>
      <w:r w:rsidR="00153BC8">
        <w:rPr>
          <w:rFonts w:ascii="Times New Roman" w:hAnsi="Times New Roman"/>
          <w:sz w:val="24"/>
          <w:szCs w:val="24"/>
        </w:rPr>
        <w:t xml:space="preserve">in reference </w:t>
      </w:r>
      <w:r w:rsidR="00153BC8" w:rsidRPr="00E03634">
        <w:rPr>
          <w:rFonts w:ascii="Times New Roman" w:hAnsi="Times New Roman"/>
          <w:sz w:val="24"/>
          <w:szCs w:val="24"/>
        </w:rPr>
        <w:t>to the sale.</w:t>
      </w:r>
      <w:r w:rsidR="00153BC8">
        <w:rPr>
          <w:rFonts w:ascii="Times New Roman" w:hAnsi="Times New Roman"/>
          <w:sz w:val="24"/>
          <w:szCs w:val="24"/>
        </w:rPr>
        <w:t>]</w:t>
      </w:r>
      <w:r w:rsidR="00153BC8" w:rsidRPr="00407E7A">
        <w:rPr>
          <w:rFonts w:ascii="Times New Roman" w:hAnsi="Times New Roman"/>
          <w:color w:val="000000"/>
          <w:sz w:val="24"/>
          <w:szCs w:val="24"/>
        </w:rPr>
        <w:t xml:space="preserve"> </w:t>
      </w:r>
      <w:r w:rsidR="00153BC8">
        <w:rPr>
          <w:rFonts w:ascii="Times New Roman" w:hAnsi="Times New Roman"/>
          <w:sz w:val="24"/>
          <w:szCs w:val="24"/>
        </w:rPr>
        <w:t xml:space="preserve"> </w:t>
      </w:r>
    </w:p>
    <w:p w:rsidR="00815B4B" w:rsidRPr="00407E7A" w:rsidRDefault="00815B4B" w:rsidP="00824CC4">
      <w:pPr>
        <w:pStyle w:val="Heading1"/>
        <w:spacing w:after="240"/>
        <w:ind w:firstLine="414"/>
        <w:jc w:val="center"/>
        <w:rPr>
          <w:bCs/>
          <w:szCs w:val="24"/>
        </w:rPr>
      </w:pPr>
      <w:bookmarkStart w:id="209" w:name="_Toc520343126"/>
      <w:bookmarkStart w:id="210" w:name="_Toc520344133"/>
      <w:bookmarkStart w:id="211" w:name="_Toc520478226"/>
      <w:bookmarkStart w:id="212" w:name="_Toc520481264"/>
      <w:bookmarkStart w:id="213" w:name="_Toc520483425"/>
      <w:bookmarkStart w:id="214" w:name="_Toc520484448"/>
      <w:bookmarkStart w:id="215" w:name="_Toc520486818"/>
      <w:bookmarkStart w:id="216" w:name="_Toc520496595"/>
      <w:bookmarkStart w:id="217" w:name="_Toc520497757"/>
      <w:bookmarkStart w:id="218" w:name="_Toc520498536"/>
      <w:bookmarkStart w:id="219" w:name="_Toc520498832"/>
      <w:bookmarkStart w:id="220" w:name="_Toc479055390"/>
      <w:bookmarkStart w:id="221" w:name="_Toc410216252"/>
      <w:bookmarkStart w:id="222" w:name="_Toc479055391"/>
      <w:bookmarkStart w:id="223" w:name="_Toc410216253"/>
      <w:r w:rsidRPr="00407E7A">
        <w:rPr>
          <w:bCs/>
          <w:szCs w:val="24"/>
        </w:rPr>
        <w:t xml:space="preserve">CALLS ON </w:t>
      </w:r>
      <w:r w:rsidRPr="00087791">
        <w:t>SHARES</w:t>
      </w:r>
      <w:bookmarkEnd w:id="209"/>
      <w:bookmarkEnd w:id="210"/>
      <w:bookmarkEnd w:id="211"/>
      <w:bookmarkEnd w:id="212"/>
      <w:bookmarkEnd w:id="213"/>
      <w:bookmarkEnd w:id="214"/>
      <w:bookmarkEnd w:id="215"/>
      <w:bookmarkEnd w:id="216"/>
      <w:bookmarkEnd w:id="217"/>
      <w:bookmarkEnd w:id="218"/>
      <w:bookmarkEnd w:id="219"/>
    </w:p>
    <w:bookmarkEnd w:id="220"/>
    <w:bookmarkEnd w:id="221"/>
    <w:p w:rsidR="00815B4B" w:rsidRPr="00407E7A" w:rsidRDefault="00815B4B">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03634">
        <w:rPr>
          <w:rFonts w:ascii="Times New Roman" w:hAnsi="Times New Roman"/>
          <w:sz w:val="24"/>
          <w:szCs w:val="24"/>
        </w:rPr>
        <w:t xml:space="preserve">The Directors may from time to time make calls upon the </w:t>
      </w:r>
      <w:r>
        <w:rPr>
          <w:rFonts w:ascii="Times New Roman" w:hAnsi="Times New Roman"/>
          <w:sz w:val="24"/>
          <w:szCs w:val="24"/>
        </w:rPr>
        <w:t>Shareholder</w:t>
      </w:r>
      <w:r w:rsidRPr="00E03634">
        <w:rPr>
          <w:rFonts w:ascii="Times New Roman" w:hAnsi="Times New Roman"/>
          <w:sz w:val="24"/>
          <w:szCs w:val="24"/>
        </w:rPr>
        <w:t xml:space="preserve">s in respect of any moneys unpaid on their Shares and not by the </w:t>
      </w:r>
      <w:r>
        <w:rPr>
          <w:rFonts w:ascii="Times New Roman" w:hAnsi="Times New Roman"/>
          <w:sz w:val="24"/>
          <w:szCs w:val="24"/>
        </w:rPr>
        <w:t>conditions of allotment thereof made payable at [fixed times]. E</w:t>
      </w:r>
      <w:r w:rsidRPr="00E03634">
        <w:rPr>
          <w:rFonts w:ascii="Times New Roman" w:hAnsi="Times New Roman"/>
          <w:sz w:val="24"/>
          <w:szCs w:val="24"/>
        </w:rPr>
        <w:t xml:space="preserve">ach </w:t>
      </w:r>
      <w:r>
        <w:rPr>
          <w:rFonts w:ascii="Times New Roman" w:hAnsi="Times New Roman"/>
          <w:sz w:val="24"/>
          <w:szCs w:val="24"/>
        </w:rPr>
        <w:t>Shareholder</w:t>
      </w:r>
      <w:r w:rsidRPr="00E03634">
        <w:rPr>
          <w:rFonts w:ascii="Times New Roman" w:hAnsi="Times New Roman"/>
          <w:sz w:val="24"/>
          <w:szCs w:val="24"/>
        </w:rPr>
        <w:t xml:space="preserve"> shall (subject to the Company serving upon the </w:t>
      </w:r>
      <w:r>
        <w:rPr>
          <w:rFonts w:ascii="Times New Roman" w:hAnsi="Times New Roman"/>
          <w:sz w:val="24"/>
          <w:szCs w:val="24"/>
        </w:rPr>
        <w:t>Shareholder</w:t>
      </w:r>
      <w:r w:rsidRPr="00E03634">
        <w:rPr>
          <w:rFonts w:ascii="Times New Roman" w:hAnsi="Times New Roman"/>
          <w:sz w:val="24"/>
          <w:szCs w:val="24"/>
        </w:rPr>
        <w:t xml:space="preserve"> at least </w:t>
      </w:r>
      <w:r>
        <w:rPr>
          <w:rFonts w:ascii="Times New Roman" w:hAnsi="Times New Roman"/>
          <w:sz w:val="24"/>
          <w:szCs w:val="24"/>
        </w:rPr>
        <w:t>[</w:t>
      </w:r>
      <w:r w:rsidR="006069AC">
        <w:rPr>
          <w:rFonts w:ascii="Times New Roman" w:hAnsi="Times New Roman"/>
          <w:sz w:val="24"/>
          <w:szCs w:val="24"/>
        </w:rPr>
        <w:t>14]</w:t>
      </w:r>
      <w:r w:rsidR="006069AC" w:rsidRPr="00E03634">
        <w:rPr>
          <w:rFonts w:ascii="Times New Roman" w:hAnsi="Times New Roman"/>
          <w:sz w:val="24"/>
          <w:szCs w:val="24"/>
        </w:rPr>
        <w:t xml:space="preserve"> </w:t>
      </w:r>
      <w:r w:rsidRPr="00E03634">
        <w:rPr>
          <w:rFonts w:ascii="Times New Roman" w:hAnsi="Times New Roman"/>
          <w:sz w:val="24"/>
          <w:szCs w:val="24"/>
        </w:rPr>
        <w:t xml:space="preserve">days' notice specifying the time or times and place of payment) pay to the Company at the time or times and place so specified the amount called on the </w:t>
      </w:r>
      <w:r>
        <w:rPr>
          <w:rFonts w:ascii="Times New Roman" w:hAnsi="Times New Roman"/>
          <w:sz w:val="24"/>
          <w:szCs w:val="24"/>
        </w:rPr>
        <w:t>Shareholder</w:t>
      </w:r>
      <w:r w:rsidRPr="00E03634">
        <w:rPr>
          <w:rFonts w:ascii="Times New Roman" w:hAnsi="Times New Roman"/>
          <w:sz w:val="24"/>
          <w:szCs w:val="24"/>
        </w:rPr>
        <w:t xml:space="preserve">’s Shares. </w:t>
      </w:r>
      <w:r>
        <w:rPr>
          <w:rFonts w:ascii="Times New Roman" w:hAnsi="Times New Roman"/>
          <w:sz w:val="24"/>
          <w:szCs w:val="24"/>
        </w:rPr>
        <w:t>[</w:t>
      </w:r>
      <w:r w:rsidRPr="00E03634">
        <w:rPr>
          <w:rFonts w:ascii="Times New Roman" w:hAnsi="Times New Roman"/>
          <w:sz w:val="24"/>
          <w:szCs w:val="24"/>
        </w:rPr>
        <w:t xml:space="preserve">A call may be revoked or postponed as the Directors may </w:t>
      </w:r>
      <w:r>
        <w:rPr>
          <w:rFonts w:ascii="Times New Roman" w:hAnsi="Times New Roman"/>
          <w:sz w:val="24"/>
          <w:szCs w:val="24"/>
        </w:rPr>
        <w:t xml:space="preserve">reasonably </w:t>
      </w:r>
      <w:r w:rsidRPr="00E03634">
        <w:rPr>
          <w:rFonts w:ascii="Times New Roman" w:hAnsi="Times New Roman"/>
          <w:sz w:val="24"/>
          <w:szCs w:val="24"/>
        </w:rPr>
        <w:t>determine.</w:t>
      </w:r>
      <w:r>
        <w:rPr>
          <w:rFonts w:ascii="Times New Roman" w:hAnsi="Times New Roman"/>
          <w:sz w:val="24"/>
          <w:szCs w:val="24"/>
        </w:rPr>
        <w:t>]</w:t>
      </w:r>
    </w:p>
    <w:p w:rsidR="00815B4B" w:rsidRPr="00407E7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03634">
        <w:rPr>
          <w:rFonts w:ascii="Times New Roman" w:hAnsi="Times New Roman"/>
          <w:sz w:val="24"/>
          <w:szCs w:val="24"/>
        </w:rPr>
        <w:t xml:space="preserve">The joint </w:t>
      </w:r>
      <w:r w:rsidR="00D029A5">
        <w:rPr>
          <w:rFonts w:ascii="Times New Roman" w:hAnsi="Times New Roman"/>
          <w:sz w:val="24"/>
          <w:szCs w:val="24"/>
        </w:rPr>
        <w:t>Shareholders</w:t>
      </w:r>
      <w:r w:rsidRPr="00E03634">
        <w:rPr>
          <w:rFonts w:ascii="Times New Roman" w:hAnsi="Times New Roman"/>
          <w:sz w:val="24"/>
          <w:szCs w:val="24"/>
        </w:rPr>
        <w:t xml:space="preserve"> of a Share shall be jointly and severally liable to pay all calls in respect of such Share.</w:t>
      </w:r>
      <w:r w:rsidRPr="00407E7A">
        <w:rPr>
          <w:rFonts w:ascii="Times New Roman" w:hAnsi="Times New Roman"/>
          <w:color w:val="000000"/>
          <w:sz w:val="24"/>
          <w:szCs w:val="24"/>
        </w:rPr>
        <w:t xml:space="preserve"> </w:t>
      </w:r>
      <w:r>
        <w:rPr>
          <w:rFonts w:ascii="Times New Roman" w:hAnsi="Times New Roman"/>
          <w:color w:val="000000"/>
          <w:sz w:val="24"/>
          <w:szCs w:val="24"/>
        </w:rPr>
        <w:t xml:space="preserve"> </w:t>
      </w:r>
    </w:p>
    <w:p w:rsidR="00815B4B" w:rsidRPr="00407E7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If a sum called in respect of a Share </w:t>
      </w:r>
      <w:r>
        <w:rPr>
          <w:rFonts w:ascii="Times New Roman" w:hAnsi="Times New Roman"/>
          <w:sz w:val="24"/>
          <w:szCs w:val="24"/>
        </w:rPr>
        <w:t xml:space="preserve">is </w:t>
      </w:r>
      <w:r w:rsidRPr="00E03634">
        <w:rPr>
          <w:rFonts w:ascii="Times New Roman" w:hAnsi="Times New Roman"/>
          <w:sz w:val="24"/>
          <w:szCs w:val="24"/>
        </w:rPr>
        <w:t xml:space="preserve">not be paid before or on the day appointed for payment </w:t>
      </w:r>
      <w:r>
        <w:rPr>
          <w:rFonts w:ascii="Times New Roman" w:hAnsi="Times New Roman"/>
          <w:sz w:val="24"/>
          <w:szCs w:val="24"/>
        </w:rPr>
        <w:t>thereof,</w:t>
      </w:r>
      <w:r w:rsidRPr="00E03634">
        <w:rPr>
          <w:rFonts w:ascii="Times New Roman" w:hAnsi="Times New Roman"/>
          <w:sz w:val="24"/>
          <w:szCs w:val="24"/>
        </w:rPr>
        <w:t xml:space="preserve"> the </w:t>
      </w:r>
      <w:r>
        <w:rPr>
          <w:rFonts w:ascii="Times New Roman" w:hAnsi="Times New Roman"/>
          <w:sz w:val="24"/>
          <w:szCs w:val="24"/>
        </w:rPr>
        <w:t>person</w:t>
      </w:r>
      <w:r w:rsidRPr="00E03634">
        <w:rPr>
          <w:rFonts w:ascii="Times New Roman" w:hAnsi="Times New Roman"/>
          <w:sz w:val="24"/>
          <w:szCs w:val="24"/>
        </w:rPr>
        <w:t xml:space="preserve"> from whom the sum is due shall pay interest on the sum from the day appointed for payment to the time of actual payment at such rate not exceeding </w:t>
      </w:r>
      <w:r>
        <w:rPr>
          <w:rFonts w:ascii="Times New Roman" w:hAnsi="Times New Roman"/>
          <w:sz w:val="24"/>
          <w:szCs w:val="24"/>
        </w:rPr>
        <w:t>[</w:t>
      </w:r>
      <w:r w:rsidRPr="00422F1D">
        <w:rPr>
          <w:rFonts w:ascii="Times New Roman" w:hAnsi="Times New Roman"/>
          <w:i/>
          <w:sz w:val="24"/>
          <w:szCs w:val="24"/>
        </w:rPr>
        <w:t>p</w:t>
      </w:r>
      <w:r w:rsidR="00753E9F">
        <w:rPr>
          <w:rFonts w:ascii="Times New Roman" w:hAnsi="Times New Roman"/>
          <w:i/>
          <w:sz w:val="24"/>
          <w:szCs w:val="24"/>
        </w:rPr>
        <w:t>lease insert p</w:t>
      </w:r>
      <w:r w:rsidRPr="00422F1D">
        <w:rPr>
          <w:rFonts w:ascii="Times New Roman" w:hAnsi="Times New Roman"/>
          <w:i/>
          <w:sz w:val="24"/>
          <w:szCs w:val="24"/>
        </w:rPr>
        <w:t>ercentage</w:t>
      </w:r>
      <w:r>
        <w:rPr>
          <w:rFonts w:ascii="Times New Roman" w:hAnsi="Times New Roman"/>
          <w:i/>
          <w:sz w:val="24"/>
          <w:szCs w:val="24"/>
        </w:rPr>
        <w:t xml:space="preserve"> number</w:t>
      </w:r>
      <w:r>
        <w:rPr>
          <w:rFonts w:ascii="Times New Roman" w:hAnsi="Times New Roman"/>
          <w:sz w:val="24"/>
          <w:szCs w:val="24"/>
        </w:rPr>
        <w:t>]</w:t>
      </w:r>
      <w:r w:rsidR="005730AF">
        <w:rPr>
          <w:rFonts w:ascii="Times New Roman" w:hAnsi="Times New Roman"/>
          <w:sz w:val="24"/>
          <w:szCs w:val="24"/>
        </w:rPr>
        <w:t>%</w:t>
      </w:r>
      <w:r w:rsidRPr="00E03634">
        <w:rPr>
          <w:rFonts w:ascii="Times New Roman" w:hAnsi="Times New Roman"/>
          <w:sz w:val="24"/>
          <w:szCs w:val="24"/>
        </w:rPr>
        <w:t xml:space="preserve"> per annum as the Directors may </w:t>
      </w:r>
      <w:r>
        <w:rPr>
          <w:rFonts w:ascii="Times New Roman" w:hAnsi="Times New Roman"/>
          <w:sz w:val="24"/>
          <w:szCs w:val="24"/>
        </w:rPr>
        <w:t xml:space="preserve">reasonably </w:t>
      </w:r>
      <w:r w:rsidRPr="00E03634">
        <w:rPr>
          <w:rFonts w:ascii="Times New Roman" w:hAnsi="Times New Roman"/>
          <w:sz w:val="24"/>
          <w:szCs w:val="24"/>
        </w:rPr>
        <w:t>determine, but the Directors shall be at liberty to waive payment of such interest wholly or in part.</w:t>
      </w:r>
      <w:r>
        <w:rPr>
          <w:rFonts w:ascii="Times New Roman" w:hAnsi="Times New Roman"/>
          <w:sz w:val="24"/>
          <w:szCs w:val="24"/>
        </w:rPr>
        <w:t>]</w:t>
      </w:r>
      <w:r w:rsidRPr="00407E7A">
        <w:rPr>
          <w:rFonts w:ascii="Times New Roman" w:hAnsi="Times New Roman"/>
          <w:color w:val="000000"/>
          <w:sz w:val="24"/>
          <w:szCs w:val="24"/>
        </w:rPr>
        <w:t xml:space="preserve"> </w:t>
      </w:r>
      <w:r>
        <w:rPr>
          <w:rFonts w:ascii="Times New Roman" w:hAnsi="Times New Roman"/>
          <w:color w:val="000000"/>
          <w:sz w:val="24"/>
          <w:szCs w:val="24"/>
        </w:rPr>
        <w:t xml:space="preserve"> </w:t>
      </w:r>
    </w:p>
    <w:p w:rsidR="001B6CD9" w:rsidRPr="00407E7A" w:rsidRDefault="00815B4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The Directors may on the issue of Shares differentiate between the allottees or </w:t>
      </w:r>
      <w:r w:rsidR="00D029A5">
        <w:rPr>
          <w:rFonts w:ascii="Times New Roman" w:hAnsi="Times New Roman"/>
          <w:sz w:val="24"/>
          <w:szCs w:val="24"/>
        </w:rPr>
        <w:t>Shareholders</w:t>
      </w:r>
      <w:r w:rsidRPr="00E03634">
        <w:rPr>
          <w:rFonts w:ascii="Times New Roman" w:hAnsi="Times New Roman"/>
          <w:sz w:val="24"/>
          <w:szCs w:val="24"/>
        </w:rPr>
        <w:t xml:space="preserve"> as to the amount of calls to be paid and the times of payment</w:t>
      </w:r>
      <w:r>
        <w:rPr>
          <w:rFonts w:ascii="Times New Roman" w:hAnsi="Times New Roman"/>
          <w:sz w:val="24"/>
          <w:szCs w:val="24"/>
        </w:rPr>
        <w:t>]</w:t>
      </w:r>
      <w:r w:rsidRPr="00E03634">
        <w:rPr>
          <w:rFonts w:ascii="Times New Roman" w:hAnsi="Times New Roman"/>
          <w:sz w:val="24"/>
          <w:szCs w:val="24"/>
        </w:rPr>
        <w:t>.</w:t>
      </w:r>
      <w:r w:rsidRPr="00407E7A">
        <w:rPr>
          <w:rFonts w:ascii="Times New Roman" w:hAnsi="Times New Roman"/>
          <w:color w:val="000000"/>
          <w:sz w:val="24"/>
          <w:szCs w:val="24"/>
        </w:rPr>
        <w:t xml:space="preserve"> </w:t>
      </w:r>
      <w:r>
        <w:rPr>
          <w:rFonts w:ascii="Times New Roman" w:hAnsi="Times New Roman"/>
          <w:color w:val="000000"/>
          <w:sz w:val="24"/>
          <w:szCs w:val="24"/>
        </w:rPr>
        <w:t xml:space="preserve"> </w:t>
      </w:r>
    </w:p>
    <w:p w:rsidR="00153BC8" w:rsidRPr="00153BC8" w:rsidRDefault="00815B4B">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color w:val="000000"/>
        </w:rPr>
      </w:pPr>
      <w:r w:rsidRPr="00E03634">
        <w:rPr>
          <w:rFonts w:ascii="Times New Roman" w:hAnsi="Times New Roman"/>
          <w:sz w:val="24"/>
          <w:szCs w:val="24"/>
        </w:rPr>
        <w:t xml:space="preserve">No </w:t>
      </w:r>
      <w:r>
        <w:rPr>
          <w:rFonts w:ascii="Times New Roman" w:hAnsi="Times New Roman"/>
          <w:sz w:val="24"/>
          <w:szCs w:val="24"/>
        </w:rPr>
        <w:t>Shareholder</w:t>
      </w:r>
      <w:r w:rsidRPr="00E03634">
        <w:rPr>
          <w:rFonts w:ascii="Times New Roman" w:hAnsi="Times New Roman"/>
          <w:sz w:val="24"/>
          <w:szCs w:val="24"/>
        </w:rPr>
        <w:t xml:space="preserve"> shall be entitled to receive any dividend, or (unless the Directors otherwise determine) to be present or vote at any general meeting, either personally or (save as proxy for another </w:t>
      </w:r>
      <w:r>
        <w:rPr>
          <w:rFonts w:ascii="Times New Roman" w:hAnsi="Times New Roman"/>
          <w:sz w:val="24"/>
          <w:szCs w:val="24"/>
        </w:rPr>
        <w:t>Shareholder</w:t>
      </w:r>
      <w:r w:rsidRPr="00E03634">
        <w:rPr>
          <w:rFonts w:ascii="Times New Roman" w:hAnsi="Times New Roman"/>
          <w:sz w:val="24"/>
          <w:szCs w:val="24"/>
        </w:rPr>
        <w:t xml:space="preserve">) by proxy or to exercise any privilege as a </w:t>
      </w:r>
      <w:r>
        <w:rPr>
          <w:rFonts w:ascii="Times New Roman" w:hAnsi="Times New Roman"/>
          <w:sz w:val="24"/>
          <w:szCs w:val="24"/>
        </w:rPr>
        <w:t>Shareholder</w:t>
      </w:r>
      <w:r w:rsidRPr="00E03634">
        <w:rPr>
          <w:rFonts w:ascii="Times New Roman" w:hAnsi="Times New Roman"/>
          <w:sz w:val="24"/>
          <w:szCs w:val="24"/>
        </w:rPr>
        <w:t xml:space="preserve">, or be reckoned in a quorum, until the </w:t>
      </w:r>
      <w:r>
        <w:rPr>
          <w:rFonts w:ascii="Times New Roman" w:hAnsi="Times New Roman"/>
          <w:sz w:val="24"/>
          <w:szCs w:val="24"/>
        </w:rPr>
        <w:t>Shareholder</w:t>
      </w:r>
      <w:r w:rsidRPr="00E03634">
        <w:rPr>
          <w:rFonts w:ascii="Times New Roman" w:hAnsi="Times New Roman"/>
          <w:sz w:val="24"/>
          <w:szCs w:val="24"/>
        </w:rPr>
        <w:t xml:space="preserve"> </w:t>
      </w:r>
      <w:r>
        <w:rPr>
          <w:rFonts w:ascii="Times New Roman" w:hAnsi="Times New Roman"/>
          <w:sz w:val="24"/>
          <w:szCs w:val="24"/>
        </w:rPr>
        <w:t xml:space="preserve">has been entered on the Register [and </w:t>
      </w:r>
      <w:r w:rsidRPr="00E03634">
        <w:rPr>
          <w:rFonts w:ascii="Times New Roman" w:hAnsi="Times New Roman"/>
          <w:sz w:val="24"/>
          <w:szCs w:val="24"/>
        </w:rPr>
        <w:t xml:space="preserve">shall have paid all calls or other sums for the time being due and payable on every Share held by the </w:t>
      </w:r>
      <w:r>
        <w:rPr>
          <w:rFonts w:ascii="Times New Roman" w:hAnsi="Times New Roman"/>
          <w:sz w:val="24"/>
          <w:szCs w:val="24"/>
        </w:rPr>
        <w:t>Shareholder</w:t>
      </w:r>
      <w:r w:rsidRPr="00E03634">
        <w:rPr>
          <w:rFonts w:ascii="Times New Roman" w:hAnsi="Times New Roman"/>
          <w:sz w:val="24"/>
          <w:szCs w:val="24"/>
        </w:rPr>
        <w:t xml:space="preserve">, whether alone or jointly with any other </w:t>
      </w:r>
      <w:r>
        <w:rPr>
          <w:rFonts w:ascii="Times New Roman" w:hAnsi="Times New Roman"/>
          <w:sz w:val="24"/>
          <w:szCs w:val="24"/>
        </w:rPr>
        <w:t>person</w:t>
      </w:r>
      <w:r w:rsidRPr="00E03634">
        <w:rPr>
          <w:rFonts w:ascii="Times New Roman" w:hAnsi="Times New Roman"/>
          <w:sz w:val="24"/>
          <w:szCs w:val="24"/>
        </w:rPr>
        <w:t>, together with any accrued interest and any costs, charges and expenses incurred by the Company by reason of any non</w:t>
      </w:r>
      <w:r w:rsidRPr="00E03634">
        <w:rPr>
          <w:rFonts w:ascii="Times New Roman" w:hAnsi="Times New Roman"/>
          <w:sz w:val="24"/>
          <w:szCs w:val="24"/>
        </w:rPr>
        <w:noBreakHyphen/>
        <w:t>payment.</w:t>
      </w:r>
      <w:r>
        <w:rPr>
          <w:rFonts w:ascii="Times New Roman" w:hAnsi="Times New Roman"/>
          <w:sz w:val="24"/>
          <w:szCs w:val="24"/>
        </w:rPr>
        <w:t>]</w:t>
      </w:r>
      <w:r>
        <w:rPr>
          <w:rFonts w:ascii="Times New Roman" w:hAnsi="Times New Roman"/>
          <w:i/>
          <w:sz w:val="24"/>
          <w:szCs w:val="24"/>
        </w:rPr>
        <w:t xml:space="preserve"> </w:t>
      </w:r>
      <w:r>
        <w:rPr>
          <w:bCs/>
          <w:szCs w:val="24"/>
        </w:rPr>
        <w:t xml:space="preserve"> </w:t>
      </w:r>
      <w:bookmarkEnd w:id="222"/>
      <w:bookmarkEnd w:id="223"/>
    </w:p>
    <w:p w:rsidR="00887427" w:rsidRDefault="00887427" w:rsidP="00824CC4">
      <w:pPr>
        <w:pStyle w:val="Heading1"/>
        <w:spacing w:after="240"/>
        <w:ind w:firstLine="414"/>
        <w:jc w:val="center"/>
        <w:rPr>
          <w:bCs/>
        </w:rPr>
      </w:pPr>
      <w:bookmarkStart w:id="224" w:name="_Toc520344135"/>
      <w:bookmarkStart w:id="225" w:name="_Toc520478228"/>
      <w:bookmarkStart w:id="226" w:name="_Toc520481266"/>
      <w:bookmarkStart w:id="227" w:name="_Toc520483426"/>
      <w:bookmarkStart w:id="228" w:name="_Toc520484449"/>
      <w:bookmarkStart w:id="229" w:name="_Toc520486819"/>
      <w:bookmarkStart w:id="230" w:name="_Toc520496596"/>
      <w:bookmarkStart w:id="231" w:name="_Toc520497758"/>
      <w:bookmarkStart w:id="232" w:name="_Toc520498537"/>
      <w:bookmarkStart w:id="233" w:name="_Toc520498833"/>
      <w:r>
        <w:rPr>
          <w:bCs/>
        </w:rPr>
        <w:t>TRANSFER AND TRANSMISSION OF SHARES</w:t>
      </w:r>
      <w:bookmarkEnd w:id="208"/>
      <w:bookmarkEnd w:id="224"/>
      <w:bookmarkEnd w:id="225"/>
      <w:bookmarkEnd w:id="226"/>
      <w:bookmarkEnd w:id="227"/>
      <w:bookmarkEnd w:id="228"/>
      <w:bookmarkEnd w:id="229"/>
      <w:r>
        <w:rPr>
          <w:bCs/>
        </w:rPr>
        <w:fldChar w:fldCharType="begin"/>
      </w:r>
      <w:r>
        <w:rPr>
          <w:bCs/>
        </w:rPr>
        <w:instrText>tc "</w:instrText>
      </w:r>
      <w:bookmarkStart w:id="234" w:name="_Toc105411926"/>
      <w:r>
        <w:rPr>
          <w:bCs/>
        </w:rPr>
        <w:instrText>TRANSFER AND TRANSMISSION OF SHARES</w:instrText>
      </w:r>
      <w:bookmarkEnd w:id="234"/>
      <w:r>
        <w:rPr>
          <w:bCs/>
        </w:rPr>
        <w:instrText>"\l</w:instrText>
      </w:r>
      <w:r>
        <w:rPr>
          <w:bCs/>
        </w:rPr>
        <w:fldChar w:fldCharType="end"/>
      </w:r>
      <w:r w:rsidR="000147EA">
        <w:rPr>
          <w:rStyle w:val="FootnoteReference"/>
          <w:bCs/>
        </w:rPr>
        <w:footnoteReference w:id="24"/>
      </w:r>
      <w:bookmarkEnd w:id="230"/>
      <w:bookmarkEnd w:id="231"/>
      <w:bookmarkEnd w:id="232"/>
      <w:bookmarkEnd w:id="233"/>
    </w:p>
    <w:p w:rsidR="00B86826" w:rsidRPr="00EB69C0" w:rsidRDefault="00B86826"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Shares may be transferred by means of an instrument of transfer in any usual form or any other form approved by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which is executed by or on behalf of both the transferor and the transferee. </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[A reasonable</w:t>
      </w:r>
      <w:r w:rsidRPr="00EB69C0">
        <w:rPr>
          <w:rFonts w:ascii="Times New Roman" w:hAnsi="Times New Roman"/>
          <w:color w:val="000000"/>
          <w:sz w:val="24"/>
        </w:rPr>
        <w:t xml:space="preserve"> fee</w:t>
      </w:r>
      <w:r>
        <w:rPr>
          <w:rFonts w:ascii="Times New Roman" w:hAnsi="Times New Roman"/>
          <w:color w:val="000000"/>
          <w:sz w:val="24"/>
        </w:rPr>
        <w:t>]/[No fee]</w:t>
      </w:r>
      <w:r>
        <w:rPr>
          <w:rStyle w:val="FootnoteReference"/>
          <w:rFonts w:ascii="Times New Roman" w:hAnsi="Times New Roman"/>
          <w:color w:val="000000"/>
          <w:sz w:val="24"/>
        </w:rPr>
        <w:footnoteReference w:id="25"/>
      </w:r>
      <w:r w:rsidRPr="00EB69C0">
        <w:rPr>
          <w:rFonts w:ascii="Times New Roman" w:hAnsi="Times New Roman"/>
          <w:color w:val="000000"/>
          <w:sz w:val="24"/>
        </w:rPr>
        <w:t xml:space="preserve"> may be charged by the Company for registering any instrument of transfer or other document relating to or affecting the title to any Share.</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Company may retain any instrument of transfer that is registered.</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transferor remains the </w:t>
      </w:r>
      <w:r w:rsidR="00D029A5">
        <w:rPr>
          <w:rFonts w:ascii="Times New Roman" w:hAnsi="Times New Roman"/>
          <w:color w:val="000000"/>
          <w:sz w:val="24"/>
        </w:rPr>
        <w:t>Shareholder</w:t>
      </w:r>
      <w:r w:rsidRPr="00EB69C0">
        <w:rPr>
          <w:rFonts w:ascii="Times New Roman" w:hAnsi="Times New Roman"/>
          <w:color w:val="000000"/>
          <w:sz w:val="24"/>
        </w:rPr>
        <w:t xml:space="preserve"> of a Share until the transferee’s name is entered in the </w:t>
      </w:r>
      <w:r w:rsidR="006D33D1">
        <w:rPr>
          <w:rFonts w:ascii="Times New Roman" w:hAnsi="Times New Roman"/>
          <w:color w:val="000000"/>
          <w:sz w:val="24"/>
        </w:rPr>
        <w:t>R</w:t>
      </w:r>
      <w:r w:rsidRPr="00EB69C0">
        <w:rPr>
          <w:rFonts w:ascii="Times New Roman" w:hAnsi="Times New Roman"/>
          <w:color w:val="000000"/>
          <w:sz w:val="24"/>
        </w:rPr>
        <w:t xml:space="preserve">egister of Shareholders as </w:t>
      </w:r>
      <w:r w:rsidR="00D029A5">
        <w:rPr>
          <w:rFonts w:ascii="Times New Roman" w:hAnsi="Times New Roman"/>
          <w:color w:val="000000"/>
          <w:sz w:val="24"/>
        </w:rPr>
        <w:t>Shareholder</w:t>
      </w:r>
      <w:r w:rsidRPr="00EB69C0">
        <w:rPr>
          <w:rFonts w:ascii="Times New Roman" w:hAnsi="Times New Roman"/>
          <w:color w:val="000000"/>
          <w:sz w:val="24"/>
        </w:rPr>
        <w:t xml:space="preserve"> of it.</w:t>
      </w:r>
    </w:p>
    <w:p w:rsidR="00153BC8" w:rsidRPr="00E03634"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03634">
        <w:rPr>
          <w:rFonts w:ascii="Times New Roman" w:hAnsi="Times New Roman"/>
          <w:sz w:val="24"/>
          <w:szCs w:val="24"/>
        </w:rPr>
        <w:t xml:space="preserve">Any person who intends to acquire Shares by way of transfer shall provide to the Directors or to such person as the Directors may </w:t>
      </w:r>
      <w:r w:rsidR="00F33C47">
        <w:rPr>
          <w:rFonts w:ascii="Times New Roman" w:hAnsi="Times New Roman"/>
          <w:sz w:val="24"/>
          <w:szCs w:val="24"/>
        </w:rPr>
        <w:t>authoriz</w:t>
      </w:r>
      <w:r w:rsidRPr="00E03634">
        <w:rPr>
          <w:rFonts w:ascii="Times New Roman" w:hAnsi="Times New Roman"/>
          <w:sz w:val="24"/>
          <w:szCs w:val="24"/>
        </w:rPr>
        <w:t>e for this purpose such information and documents as the Directors or such person may request:</w:t>
      </w:r>
    </w:p>
    <w:p w:rsidR="00153BC8" w:rsidRPr="00E03634" w:rsidRDefault="00153BC8" w:rsidP="00153BC8">
      <w:pPr>
        <w:pStyle w:val="ArticlesLevel2"/>
        <w:numPr>
          <w:ilvl w:val="1"/>
          <w:numId w:val="1"/>
        </w:numPr>
        <w:ind w:left="1440" w:hanging="720"/>
        <w:rPr>
          <w:sz w:val="24"/>
          <w:szCs w:val="24"/>
          <w:lang w:val="en-GB"/>
        </w:rPr>
      </w:pPr>
      <w:r w:rsidRPr="00E03634">
        <w:rPr>
          <w:sz w:val="24"/>
          <w:szCs w:val="24"/>
          <w:lang w:val="en-GB"/>
        </w:rPr>
        <w:t xml:space="preserve">to enable the Directors or such person to determine that the proposed transferee is </w:t>
      </w:r>
      <w:r>
        <w:rPr>
          <w:sz w:val="24"/>
          <w:szCs w:val="24"/>
          <w:lang w:val="en-GB"/>
        </w:rPr>
        <w:t xml:space="preserve">eligible to hold Shares </w:t>
      </w:r>
      <w:r w:rsidRPr="00E03634">
        <w:rPr>
          <w:sz w:val="24"/>
          <w:szCs w:val="24"/>
          <w:lang w:val="en-GB"/>
        </w:rPr>
        <w:t xml:space="preserve">and complies with such other restrictions (if any) as </w:t>
      </w:r>
      <w:r w:rsidRPr="00E03634">
        <w:rPr>
          <w:sz w:val="24"/>
          <w:szCs w:val="24"/>
        </w:rPr>
        <w:t xml:space="preserve">are imposed by the Directors on the </w:t>
      </w:r>
      <w:r w:rsidR="00D254DF">
        <w:rPr>
          <w:sz w:val="24"/>
          <w:szCs w:val="24"/>
        </w:rPr>
        <w:t>Shareholders</w:t>
      </w:r>
      <w:r w:rsidRPr="00E03634">
        <w:rPr>
          <w:sz w:val="24"/>
          <w:szCs w:val="24"/>
        </w:rPr>
        <w:t xml:space="preserve"> pursuant to this Instrument</w:t>
      </w:r>
      <w:r w:rsidRPr="00E03634">
        <w:rPr>
          <w:sz w:val="24"/>
          <w:szCs w:val="24"/>
          <w:lang w:val="en-GB"/>
        </w:rPr>
        <w:t>; and</w:t>
      </w:r>
    </w:p>
    <w:p w:rsidR="00153BC8" w:rsidRPr="00E03634" w:rsidRDefault="00153BC8" w:rsidP="00153BC8">
      <w:pPr>
        <w:ind w:left="1440" w:hanging="720"/>
        <w:rPr>
          <w:rFonts w:ascii="Times New Roman" w:hAnsi="Times New Roman"/>
          <w:sz w:val="24"/>
          <w:szCs w:val="24"/>
        </w:rPr>
      </w:pPr>
    </w:p>
    <w:p w:rsidR="00153BC8" w:rsidRDefault="00153BC8" w:rsidP="00153BC8">
      <w:pPr>
        <w:pStyle w:val="ArticlesLevel2"/>
        <w:numPr>
          <w:ilvl w:val="1"/>
          <w:numId w:val="1"/>
        </w:numPr>
        <w:ind w:left="1440" w:hanging="720"/>
        <w:rPr>
          <w:sz w:val="24"/>
          <w:szCs w:val="24"/>
          <w:lang w:val="en-GB"/>
        </w:rPr>
      </w:pPr>
      <w:r w:rsidRPr="00E03634">
        <w:rPr>
          <w:sz w:val="24"/>
          <w:szCs w:val="24"/>
          <w:lang w:val="en-GB"/>
        </w:rPr>
        <w:t>(concerning the establishment or verification of that person’s identity or otherwise) to enable the Company to comply with all Laws and Regulations, including</w:t>
      </w:r>
      <w:r w:rsidR="00920282">
        <w:rPr>
          <w:sz w:val="24"/>
          <w:szCs w:val="24"/>
          <w:lang w:val="en-GB"/>
        </w:rPr>
        <w:t xml:space="preserve"> any</w:t>
      </w:r>
      <w:r w:rsidRPr="00E03634">
        <w:rPr>
          <w:sz w:val="24"/>
          <w:szCs w:val="24"/>
          <w:lang w:val="en-GB"/>
        </w:rPr>
        <w:t xml:space="preserve"> anti-money laundering law</w:t>
      </w:r>
      <w:r w:rsidR="00920282">
        <w:rPr>
          <w:sz w:val="24"/>
          <w:szCs w:val="24"/>
          <w:lang w:val="en-GB"/>
        </w:rPr>
        <w:t xml:space="preserve"> or regulation</w:t>
      </w:r>
      <w:r w:rsidRPr="00E03634">
        <w:rPr>
          <w:sz w:val="24"/>
          <w:szCs w:val="24"/>
          <w:lang w:val="en-GB"/>
        </w:rPr>
        <w:t>.</w:t>
      </w:r>
    </w:p>
    <w:p w:rsidR="00153BC8" w:rsidRPr="00407E7A" w:rsidRDefault="00153BC8" w:rsidP="00153BC8"/>
    <w:p w:rsidR="00153BC8" w:rsidRPr="00EB69C0" w:rsidRDefault="00F03CF9"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w:t>
      </w:r>
      <w:r w:rsidR="00153BC8" w:rsidRPr="00EB69C0">
        <w:rPr>
          <w:rFonts w:ascii="Times New Roman" w:hAnsi="Times New Roman"/>
          <w:color w:val="000000"/>
          <w:sz w:val="24"/>
        </w:rPr>
        <w:t>he Directors may refuse to register the transfer of a Share if—</w:t>
      </w:r>
    </w:p>
    <w:p w:rsidR="00153BC8" w:rsidRDefault="00153BC8" w:rsidP="00153BC8">
      <w:pPr>
        <w:numPr>
          <w:ilvl w:val="0"/>
          <w:numId w:val="4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Pr>
          <w:rFonts w:ascii="Times New Roman" w:hAnsi="Times New Roman"/>
          <w:color w:val="000000"/>
          <w:sz w:val="24"/>
        </w:rPr>
        <w:t xml:space="preserve">[the transferee fails to provide any information or documents requested pursuant to Clause </w:t>
      </w:r>
      <w:r w:rsidR="00C05124">
        <w:rPr>
          <w:rFonts w:ascii="Times New Roman" w:hAnsi="Times New Roman"/>
          <w:color w:val="000000"/>
          <w:sz w:val="24"/>
        </w:rPr>
        <w:t>94</w:t>
      </w:r>
      <w:r>
        <w:rPr>
          <w:rFonts w:ascii="Times New Roman" w:hAnsi="Times New Roman"/>
          <w:color w:val="000000"/>
          <w:sz w:val="24"/>
        </w:rPr>
        <w:t>];</w:t>
      </w:r>
    </w:p>
    <w:p w:rsidR="00153BC8" w:rsidRPr="00A57BF8" w:rsidRDefault="00153BC8" w:rsidP="00153BC8">
      <w:pPr>
        <w:numPr>
          <w:ilvl w:val="0"/>
          <w:numId w:val="4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Pr>
          <w:rFonts w:ascii="Times New Roman" w:hAnsi="Times New Roman"/>
          <w:color w:val="000000"/>
          <w:sz w:val="24"/>
        </w:rPr>
        <w:t>[</w:t>
      </w:r>
      <w:r w:rsidRPr="00A57BF8">
        <w:rPr>
          <w:rFonts w:ascii="Times New Roman" w:hAnsi="Times New Roman"/>
          <w:color w:val="000000"/>
          <w:sz w:val="24"/>
        </w:rPr>
        <w:t xml:space="preserve">the transfer would result in either the transferor or the transferee holding less than the </w:t>
      </w:r>
      <w:r>
        <w:rPr>
          <w:rFonts w:ascii="Times New Roman" w:hAnsi="Times New Roman"/>
          <w:color w:val="000000"/>
          <w:sz w:val="24"/>
        </w:rPr>
        <w:t>M</w:t>
      </w:r>
      <w:r w:rsidRPr="00A57BF8">
        <w:rPr>
          <w:rFonts w:ascii="Times New Roman" w:hAnsi="Times New Roman"/>
          <w:color w:val="000000"/>
          <w:sz w:val="24"/>
        </w:rPr>
        <w:t>inimum</w:t>
      </w:r>
      <w:r>
        <w:rPr>
          <w:rFonts w:ascii="Times New Roman" w:hAnsi="Times New Roman"/>
          <w:color w:val="000000"/>
          <w:sz w:val="24"/>
        </w:rPr>
        <w:t xml:space="preserve"> Holding of Shares]</w:t>
      </w:r>
      <w:r w:rsidRPr="00A57BF8">
        <w:rPr>
          <w:rFonts w:ascii="Times New Roman" w:hAnsi="Times New Roman"/>
          <w:color w:val="000000"/>
          <w:sz w:val="24"/>
        </w:rPr>
        <w:t xml:space="preserve">; </w:t>
      </w:r>
    </w:p>
    <w:p w:rsidR="00153BC8" w:rsidRPr="00A57BF8" w:rsidRDefault="00153BC8" w:rsidP="00153BC8">
      <w:pPr>
        <w:numPr>
          <w:ilvl w:val="0"/>
          <w:numId w:val="4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A57BF8">
        <w:rPr>
          <w:rFonts w:ascii="Times New Roman" w:hAnsi="Times New Roman"/>
          <w:color w:val="000000"/>
          <w:sz w:val="24"/>
        </w:rPr>
        <w:t xml:space="preserve">the transfer would result in a contravention of any </w:t>
      </w:r>
      <w:r>
        <w:rPr>
          <w:rFonts w:ascii="Times New Roman" w:hAnsi="Times New Roman"/>
          <w:color w:val="000000"/>
          <w:sz w:val="24"/>
        </w:rPr>
        <w:t xml:space="preserve">Laws or Regulations or any </w:t>
      </w:r>
      <w:r w:rsidRPr="00A57BF8">
        <w:rPr>
          <w:rFonts w:ascii="Times New Roman" w:hAnsi="Times New Roman"/>
          <w:color w:val="000000"/>
          <w:sz w:val="24"/>
        </w:rPr>
        <w:t xml:space="preserve">provision of </w:t>
      </w:r>
      <w:r>
        <w:rPr>
          <w:rFonts w:ascii="Times New Roman" w:hAnsi="Times New Roman"/>
          <w:color w:val="000000"/>
          <w:sz w:val="24"/>
        </w:rPr>
        <w:t>this Instrument</w:t>
      </w:r>
      <w:r w:rsidRPr="00A57BF8">
        <w:rPr>
          <w:rFonts w:ascii="Times New Roman" w:hAnsi="Times New Roman"/>
          <w:color w:val="000000"/>
          <w:sz w:val="24"/>
        </w:rPr>
        <w:t xml:space="preserve">, or would produce a result inconsistent with any provision of the </w:t>
      </w:r>
      <w:r>
        <w:rPr>
          <w:rFonts w:ascii="Times New Roman" w:hAnsi="Times New Roman"/>
          <w:color w:val="000000"/>
          <w:sz w:val="24"/>
        </w:rPr>
        <w:t>O</w:t>
      </w:r>
      <w:r w:rsidRPr="00A57BF8">
        <w:rPr>
          <w:rFonts w:ascii="Times New Roman" w:hAnsi="Times New Roman"/>
          <w:color w:val="000000"/>
          <w:sz w:val="24"/>
        </w:rPr>
        <w:t xml:space="preserve">ffering </w:t>
      </w:r>
      <w:r>
        <w:rPr>
          <w:rFonts w:ascii="Times New Roman" w:hAnsi="Times New Roman"/>
          <w:color w:val="000000"/>
          <w:sz w:val="24"/>
        </w:rPr>
        <w:t>D</w:t>
      </w:r>
      <w:r w:rsidRPr="00A57BF8">
        <w:rPr>
          <w:rFonts w:ascii="Times New Roman" w:hAnsi="Times New Roman"/>
          <w:color w:val="000000"/>
          <w:sz w:val="24"/>
        </w:rPr>
        <w:t>ocuments</w:t>
      </w:r>
      <w:r>
        <w:rPr>
          <w:rFonts w:ascii="Times New Roman" w:hAnsi="Times New Roman"/>
          <w:color w:val="000000"/>
          <w:sz w:val="24"/>
        </w:rPr>
        <w:t>;</w:t>
      </w:r>
    </w:p>
    <w:p w:rsidR="00153BC8" w:rsidRPr="00EB69C0" w:rsidRDefault="00153BC8" w:rsidP="00153BC8">
      <w:pPr>
        <w:numPr>
          <w:ilvl w:val="0"/>
          <w:numId w:val="4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the instrument of transfer is not lodged at the Company’s registered office or another place that the Directors have appointed</w:t>
      </w:r>
      <w:r>
        <w:rPr>
          <w:rFonts w:ascii="Times New Roman" w:hAnsi="Times New Roman"/>
          <w:color w:val="000000"/>
          <w:sz w:val="24"/>
        </w:rPr>
        <w:t xml:space="preserve"> for this purpose</w:t>
      </w:r>
      <w:r w:rsidRPr="00EB69C0">
        <w:rPr>
          <w:rFonts w:ascii="Times New Roman" w:hAnsi="Times New Roman"/>
          <w:color w:val="000000"/>
          <w:sz w:val="24"/>
        </w:rPr>
        <w:t>;</w:t>
      </w:r>
      <w:r w:rsidR="00535E25">
        <w:rPr>
          <w:rFonts w:ascii="Times New Roman" w:hAnsi="Times New Roman"/>
          <w:color w:val="000000"/>
          <w:sz w:val="24"/>
        </w:rPr>
        <w:t xml:space="preserve"> [or]</w:t>
      </w:r>
    </w:p>
    <w:p w:rsidR="005B0982" w:rsidRPr="00F50160" w:rsidRDefault="00535E25" w:rsidP="00F50160">
      <w:pPr>
        <w:numPr>
          <w:ilvl w:val="0"/>
          <w:numId w:val="4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Pr>
          <w:rFonts w:ascii="Times New Roman" w:hAnsi="Times New Roman"/>
          <w:color w:val="000000"/>
          <w:sz w:val="24"/>
        </w:rPr>
        <w:t>[</w:t>
      </w:r>
      <w:r w:rsidR="00153BC8" w:rsidRPr="00EB69C0">
        <w:rPr>
          <w:rFonts w:ascii="Times New Roman" w:hAnsi="Times New Roman"/>
          <w:color w:val="000000"/>
          <w:sz w:val="24"/>
        </w:rPr>
        <w:t>the instrument of transfer is not accompanied by evidence the Directors reasonably require to show the transferor’s right to make the transfer, or evidence of the right of someone other than the transferor to make the transfer on the transferor’s behalf</w:t>
      </w:r>
      <w:r w:rsidR="00F03CF9">
        <w:rPr>
          <w:rFonts w:ascii="Times New Roman" w:hAnsi="Times New Roman"/>
          <w:color w:val="000000"/>
          <w:sz w:val="24"/>
        </w:rPr>
        <w:t>]</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the Directors refuse to register the transfer of a Share—</w:t>
      </w:r>
    </w:p>
    <w:p w:rsidR="00153BC8" w:rsidRPr="00EB69C0" w:rsidRDefault="00153BC8" w:rsidP="00153BC8">
      <w:pPr>
        <w:numPr>
          <w:ilvl w:val="0"/>
          <w:numId w:val="4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the transferor or transferee may request a statement of the reasons for the refusal; and</w:t>
      </w:r>
    </w:p>
    <w:p w:rsidR="00153BC8" w:rsidRPr="00EB69C0" w:rsidRDefault="00153BC8" w:rsidP="00153BC8">
      <w:pPr>
        <w:numPr>
          <w:ilvl w:val="0"/>
          <w:numId w:val="4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the instrument of transfer must be returned to the transferor or transferee who lodged it unless the Directors suspect that the proposed transfer may be fraudulent.</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Upon the occurrence of Clause </w:t>
      </w:r>
      <w:r w:rsidR="00C05124">
        <w:rPr>
          <w:rFonts w:ascii="Times New Roman" w:hAnsi="Times New Roman"/>
          <w:color w:val="000000"/>
          <w:sz w:val="24"/>
        </w:rPr>
        <w:t>95</w:t>
      </w:r>
      <w:r w:rsidRPr="00EB69C0">
        <w:rPr>
          <w:rFonts w:ascii="Times New Roman" w:hAnsi="Times New Roman"/>
          <w:color w:val="000000"/>
          <w:sz w:val="24"/>
        </w:rPr>
        <w:t>,</w:t>
      </w:r>
      <w:r>
        <w:rPr>
          <w:rFonts w:ascii="Times New Roman" w:hAnsi="Times New Roman"/>
          <w:color w:val="000000"/>
          <w:sz w:val="24"/>
        </w:rPr>
        <w:t xml:space="preserve"> subject to the Laws and Regulations,</w:t>
      </w:r>
      <w:r w:rsidRPr="00EB69C0">
        <w:rPr>
          <w:rFonts w:ascii="Times New Roman" w:hAnsi="Times New Roman"/>
          <w:color w:val="000000"/>
          <w:sz w:val="24"/>
        </w:rPr>
        <w:t xml:space="preserve"> the instrument of transfer must be returned in accordance with Clause </w:t>
      </w:r>
      <w:r w:rsidR="00C05124">
        <w:rPr>
          <w:rFonts w:ascii="Times New Roman" w:hAnsi="Times New Roman"/>
          <w:color w:val="000000"/>
          <w:sz w:val="24"/>
        </w:rPr>
        <w:t>96</w:t>
      </w:r>
      <w:r>
        <w:rPr>
          <w:rFonts w:ascii="Times New Roman" w:hAnsi="Times New Roman"/>
          <w:color w:val="000000"/>
          <w:sz w:val="24"/>
        </w:rPr>
        <w:t>(b)</w:t>
      </w:r>
      <w:r w:rsidRPr="00EB69C0">
        <w:rPr>
          <w:rFonts w:ascii="Times New Roman" w:hAnsi="Times New Roman"/>
          <w:color w:val="000000"/>
          <w:sz w:val="24"/>
        </w:rPr>
        <w:t xml:space="preserve"> together w</w:t>
      </w:r>
      <w:r w:rsidR="0027602A">
        <w:rPr>
          <w:rFonts w:ascii="Times New Roman" w:hAnsi="Times New Roman"/>
          <w:color w:val="000000"/>
          <w:sz w:val="24"/>
        </w:rPr>
        <w:t>ith a notice of refusal within two</w:t>
      </w:r>
      <w:r w:rsidRPr="00EB69C0">
        <w:rPr>
          <w:rFonts w:ascii="Times New Roman" w:hAnsi="Times New Roman"/>
          <w:color w:val="000000"/>
          <w:sz w:val="24"/>
        </w:rPr>
        <w:t xml:space="preserve"> months after the date on which the instrument of transfer was lodged with the Company.</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request is made under Clause </w:t>
      </w:r>
      <w:r w:rsidR="00C05124">
        <w:rPr>
          <w:rFonts w:ascii="Times New Roman" w:hAnsi="Times New Roman"/>
          <w:color w:val="000000"/>
          <w:sz w:val="24"/>
        </w:rPr>
        <w:t>96</w:t>
      </w:r>
      <w:r>
        <w:rPr>
          <w:rFonts w:ascii="Times New Roman" w:hAnsi="Times New Roman"/>
          <w:color w:val="000000"/>
          <w:sz w:val="24"/>
        </w:rPr>
        <w:t>(a)</w:t>
      </w:r>
      <w:r w:rsidRPr="00EB69C0">
        <w:rPr>
          <w:rFonts w:ascii="Times New Roman" w:hAnsi="Times New Roman"/>
          <w:color w:val="000000"/>
          <w:sz w:val="24"/>
        </w:rPr>
        <w:t>, the Directors must, within 28 days after receiving the request—</w:t>
      </w:r>
    </w:p>
    <w:p w:rsidR="00153BC8" w:rsidRPr="00EB69C0" w:rsidRDefault="00153BC8" w:rsidP="00153BC8">
      <w:pPr>
        <w:numPr>
          <w:ilvl w:val="0"/>
          <w:numId w:val="45"/>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send the transferor or transferee who made the request a statement of the reasons for the refusal; or</w:t>
      </w:r>
    </w:p>
    <w:p w:rsidR="00153BC8" w:rsidRPr="00EB69C0" w:rsidRDefault="00153BC8" w:rsidP="00153BC8">
      <w:pPr>
        <w:numPr>
          <w:ilvl w:val="0"/>
          <w:numId w:val="45"/>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register the transfer.</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a Shareholder dies, the Company may only recognize the following person or persons as having any title to a Share of the deceased Shareholder—</w:t>
      </w:r>
    </w:p>
    <w:p w:rsidR="00153BC8" w:rsidRPr="00EB69C0" w:rsidRDefault="00153BC8" w:rsidP="00153BC8">
      <w:pPr>
        <w:numPr>
          <w:ilvl w:val="0"/>
          <w:numId w:val="47"/>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if the deceased Shareholder was a joint </w:t>
      </w:r>
      <w:r w:rsidR="00D029A5">
        <w:rPr>
          <w:rFonts w:ascii="Times New Roman" w:hAnsi="Times New Roman"/>
          <w:color w:val="000000"/>
          <w:sz w:val="24"/>
        </w:rPr>
        <w:t>Shareholder</w:t>
      </w:r>
      <w:r w:rsidRPr="00EB69C0">
        <w:rPr>
          <w:rFonts w:ascii="Times New Roman" w:hAnsi="Times New Roman"/>
          <w:color w:val="000000"/>
          <w:sz w:val="24"/>
        </w:rPr>
        <w:t xml:space="preserve"> of the Share, the surviving </w:t>
      </w:r>
      <w:r w:rsidR="00D029A5">
        <w:rPr>
          <w:rFonts w:ascii="Times New Roman" w:hAnsi="Times New Roman"/>
          <w:color w:val="000000"/>
          <w:sz w:val="24"/>
        </w:rPr>
        <w:t>Shareholder</w:t>
      </w:r>
      <w:r w:rsidRPr="00EB69C0">
        <w:rPr>
          <w:rFonts w:ascii="Times New Roman" w:hAnsi="Times New Roman"/>
          <w:color w:val="000000"/>
          <w:sz w:val="24"/>
        </w:rPr>
        <w:t xml:space="preserve"> or </w:t>
      </w:r>
      <w:r w:rsidR="00D029A5">
        <w:rPr>
          <w:rFonts w:ascii="Times New Roman" w:hAnsi="Times New Roman"/>
          <w:color w:val="000000"/>
          <w:sz w:val="24"/>
        </w:rPr>
        <w:t>Shareholders</w:t>
      </w:r>
      <w:r w:rsidRPr="00EB69C0">
        <w:rPr>
          <w:rFonts w:ascii="Times New Roman" w:hAnsi="Times New Roman"/>
          <w:color w:val="000000"/>
          <w:sz w:val="24"/>
        </w:rPr>
        <w:t xml:space="preserve"> of the Share; and</w:t>
      </w:r>
    </w:p>
    <w:p w:rsidR="00153BC8" w:rsidRDefault="00153BC8" w:rsidP="00153BC8">
      <w:pPr>
        <w:numPr>
          <w:ilvl w:val="0"/>
          <w:numId w:val="47"/>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if the deceased Shareholder was a sole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the legal personal representative of the deceased Shareholder.</w:t>
      </w:r>
    </w:p>
    <w:p w:rsidR="00153BC8" w:rsidRPr="00C7513E" w:rsidRDefault="00153BC8" w:rsidP="00153BC8">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09"/>
        <w:jc w:val="both"/>
        <w:rPr>
          <w:rFonts w:ascii="Times New Roman" w:hAnsi="Times New Roman"/>
          <w:color w:val="000000"/>
          <w:sz w:val="24"/>
          <w:szCs w:val="24"/>
        </w:rPr>
      </w:pPr>
      <w:r w:rsidRPr="00E03634">
        <w:rPr>
          <w:rFonts w:ascii="Times New Roman" w:hAnsi="Times New Roman"/>
          <w:sz w:val="24"/>
          <w:szCs w:val="24"/>
        </w:rPr>
        <w:t>Nothing in this Clause release</w:t>
      </w:r>
      <w:r w:rsidRPr="00E03634">
        <w:rPr>
          <w:rFonts w:ascii="Times New Roman" w:eastAsia="SimSun" w:hAnsi="Times New Roman"/>
          <w:sz w:val="24"/>
          <w:szCs w:val="24"/>
        </w:rPr>
        <w:t>s</w:t>
      </w:r>
      <w:r w:rsidRPr="00E03634">
        <w:rPr>
          <w:rFonts w:ascii="Times New Roman" w:hAnsi="Times New Roman"/>
          <w:sz w:val="24"/>
          <w:szCs w:val="24"/>
        </w:rPr>
        <w:t xml:space="preserve"> the estate of a deceased Shareholder (whether a sole or a joint </w:t>
      </w:r>
      <w:r w:rsidR="00D029A5">
        <w:rPr>
          <w:rFonts w:ascii="Times New Roman" w:hAnsi="Times New Roman"/>
          <w:sz w:val="24"/>
          <w:szCs w:val="24"/>
        </w:rPr>
        <w:t>Shareholder</w:t>
      </w:r>
      <w:r w:rsidRPr="00E03634">
        <w:rPr>
          <w:rFonts w:ascii="Times New Roman" w:hAnsi="Times New Roman"/>
          <w:sz w:val="24"/>
          <w:szCs w:val="24"/>
        </w:rPr>
        <w:t>) from any liability in respect of any Share held by the Shareholder.</w:t>
      </w:r>
      <w:r w:rsidRPr="00C7513E">
        <w:rPr>
          <w:rFonts w:ascii="Times New Roman" w:hAnsi="Times New Roman"/>
          <w:color w:val="000000"/>
          <w:sz w:val="24"/>
          <w:szCs w:val="24"/>
        </w:rPr>
        <w:t>]</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transmittee produces evidence of entitlement to the Share as the Directors properly require, the transmittee may, subject to this Instrument, choose to become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or to have the Share transferred to another person.</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transmittee is entitled to the same dividends and other advantages to which the transmittee would be entitled if the transmittee were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except that the transmittee is not, before being registered as a Shareholder in respect of the Share, entitled in respect of it to exercise any right conferred by </w:t>
      </w:r>
      <w:r w:rsidR="00F03CF9">
        <w:rPr>
          <w:rFonts w:ascii="Times New Roman" w:hAnsi="Times New Roman"/>
          <w:color w:val="000000"/>
          <w:sz w:val="24"/>
        </w:rPr>
        <w:t>s</w:t>
      </w:r>
      <w:r w:rsidRPr="00EB69C0">
        <w:rPr>
          <w:rFonts w:ascii="Times New Roman" w:hAnsi="Times New Roman"/>
          <w:color w:val="000000"/>
          <w:sz w:val="24"/>
        </w:rPr>
        <w:t>hareholdership in relation to meetings of the Company.</w:t>
      </w:r>
    </w:p>
    <w:p w:rsidR="00153BC8" w:rsidRPr="00FF1AEB"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Directors may at any time give notice requiring a transmittee to choose to become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or to have the Share transferred to another person.</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transmittee chooses to become the </w:t>
      </w:r>
      <w:r w:rsidR="00D029A5">
        <w:rPr>
          <w:rFonts w:ascii="Times New Roman" w:hAnsi="Times New Roman"/>
          <w:color w:val="000000"/>
          <w:sz w:val="24"/>
        </w:rPr>
        <w:t>Shareholder</w:t>
      </w:r>
      <w:r w:rsidRPr="00EB69C0">
        <w:rPr>
          <w:rFonts w:ascii="Times New Roman" w:hAnsi="Times New Roman"/>
          <w:color w:val="000000"/>
          <w:sz w:val="24"/>
        </w:rPr>
        <w:t xml:space="preserve"> of a Share, the transmittee must notify the Company in writing of the choice.</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Within 2 months after receiving the notice under Clause </w:t>
      </w:r>
      <w:r w:rsidR="00C05124">
        <w:rPr>
          <w:rFonts w:ascii="Times New Roman" w:hAnsi="Times New Roman"/>
          <w:color w:val="000000"/>
          <w:sz w:val="24"/>
        </w:rPr>
        <w:t>103</w:t>
      </w:r>
      <w:r w:rsidRPr="00EB69C0">
        <w:rPr>
          <w:rFonts w:ascii="Times New Roman" w:hAnsi="Times New Roman"/>
          <w:color w:val="000000"/>
          <w:sz w:val="24"/>
        </w:rPr>
        <w:t>, the Directors must—</w:t>
      </w:r>
    </w:p>
    <w:p w:rsidR="00153BC8" w:rsidRPr="00EB69C0" w:rsidRDefault="00153BC8" w:rsidP="00153BC8">
      <w:pPr>
        <w:numPr>
          <w:ilvl w:val="0"/>
          <w:numId w:val="48"/>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register the transmittee as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or</w:t>
      </w:r>
    </w:p>
    <w:p w:rsidR="00153BC8" w:rsidRPr="00EB69C0" w:rsidRDefault="00153BC8" w:rsidP="00153BC8">
      <w:pPr>
        <w:numPr>
          <w:ilvl w:val="0"/>
          <w:numId w:val="48"/>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send the transmittee a notice of refusal of registration.</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the Directors refuse registration, the transmittee may request a statement of the reasons for the refusal.</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request is made under Clause </w:t>
      </w:r>
      <w:r w:rsidR="00C05124">
        <w:rPr>
          <w:rFonts w:ascii="Times New Roman" w:hAnsi="Times New Roman"/>
          <w:color w:val="000000"/>
          <w:sz w:val="24"/>
        </w:rPr>
        <w:t>105</w:t>
      </w:r>
      <w:r w:rsidRPr="00EB69C0">
        <w:rPr>
          <w:rFonts w:ascii="Times New Roman" w:hAnsi="Times New Roman"/>
          <w:color w:val="000000"/>
          <w:sz w:val="24"/>
        </w:rPr>
        <w:t>, the Directors must, within 28 days after receiving the request—</w:t>
      </w:r>
    </w:p>
    <w:p w:rsidR="00153BC8" w:rsidRPr="00EB69C0" w:rsidRDefault="00153BC8" w:rsidP="00153BC8">
      <w:pPr>
        <w:numPr>
          <w:ilvl w:val="0"/>
          <w:numId w:val="4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86"/>
        <w:jc w:val="both"/>
        <w:rPr>
          <w:rFonts w:ascii="Times New Roman" w:hAnsi="Times New Roman"/>
          <w:color w:val="000000"/>
          <w:sz w:val="24"/>
        </w:rPr>
      </w:pPr>
      <w:r w:rsidRPr="00EB69C0">
        <w:rPr>
          <w:rFonts w:ascii="Times New Roman" w:hAnsi="Times New Roman"/>
          <w:color w:val="000000"/>
          <w:sz w:val="24"/>
        </w:rPr>
        <w:t>send the transmittee a statement of the reasons for the refusal; or</w:t>
      </w:r>
    </w:p>
    <w:p w:rsidR="00153BC8" w:rsidRPr="00EB69C0" w:rsidRDefault="00153BC8" w:rsidP="00153BC8">
      <w:pPr>
        <w:numPr>
          <w:ilvl w:val="0"/>
          <w:numId w:val="4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86"/>
        <w:jc w:val="both"/>
        <w:rPr>
          <w:rFonts w:ascii="Times New Roman" w:hAnsi="Times New Roman"/>
          <w:color w:val="000000"/>
          <w:sz w:val="24"/>
        </w:rPr>
      </w:pPr>
      <w:r w:rsidRPr="00EB69C0">
        <w:rPr>
          <w:rFonts w:ascii="Times New Roman" w:hAnsi="Times New Roman"/>
          <w:color w:val="000000"/>
          <w:sz w:val="24"/>
        </w:rPr>
        <w:t xml:space="preserve">register the transmittee as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the transmittee chooses to have the Share transferred to another person, the transmittee must execute an instrument of transfer in respect of it.</w:t>
      </w:r>
      <w:r>
        <w:rPr>
          <w:rFonts w:ascii="Times New Roman" w:hAnsi="Times New Roman"/>
          <w:color w:val="000000"/>
          <w:sz w:val="24"/>
        </w:rPr>
        <w:t>]</w:t>
      </w:r>
    </w:p>
    <w:p w:rsidR="00153BC8" w:rsidRPr="00EB69C0"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All the limitations, restrictions and other provisions of this Instrument relating to the right to transfer and the registration of transfer of Shares apply to the notice under Clause </w:t>
      </w:r>
      <w:r w:rsidR="00C05124">
        <w:rPr>
          <w:rFonts w:ascii="Times New Roman" w:hAnsi="Times New Roman"/>
          <w:color w:val="000000"/>
          <w:sz w:val="24"/>
        </w:rPr>
        <w:t>103</w:t>
      </w:r>
      <w:r w:rsidRPr="00EB69C0">
        <w:rPr>
          <w:rFonts w:ascii="Times New Roman" w:hAnsi="Times New Roman"/>
          <w:color w:val="000000"/>
          <w:sz w:val="24"/>
        </w:rPr>
        <w:t xml:space="preserve"> or the transfer under Clause </w:t>
      </w:r>
      <w:r w:rsidR="00C05124">
        <w:rPr>
          <w:rFonts w:ascii="Times New Roman" w:hAnsi="Times New Roman"/>
          <w:color w:val="000000"/>
          <w:sz w:val="24"/>
        </w:rPr>
        <w:t>107</w:t>
      </w:r>
      <w:r w:rsidRPr="00EB69C0">
        <w:rPr>
          <w:rFonts w:ascii="Times New Roman" w:hAnsi="Times New Roman"/>
          <w:color w:val="000000"/>
          <w:sz w:val="24"/>
        </w:rPr>
        <w:t xml:space="preserve">, as if the transmission had not occurred and the transfer were a transfer made by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before the transmission.</w:t>
      </w:r>
      <w:r>
        <w:rPr>
          <w:rFonts w:ascii="Times New Roman" w:hAnsi="Times New Roman"/>
          <w:color w:val="000000"/>
          <w:sz w:val="24"/>
        </w:rPr>
        <w:t>]</w:t>
      </w:r>
    </w:p>
    <w:p w:rsidR="00C66B22" w:rsidRPr="00153BC8" w:rsidRDefault="00153BC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a notice is given to a Shareholder in respect of shares and a transmittee is entitled to those Shares, the transmittee is bound by the notice if it was given to the Shareholder before the transmittee’s name has been entered in the Register of Shareholders.</w:t>
      </w:r>
      <w:r>
        <w:rPr>
          <w:rFonts w:ascii="Times New Roman" w:hAnsi="Times New Roman"/>
          <w:color w:val="000000"/>
          <w:sz w:val="24"/>
        </w:rPr>
        <w:t>]</w:t>
      </w:r>
    </w:p>
    <w:p w:rsidR="00773287" w:rsidRDefault="00773287" w:rsidP="00824CC4">
      <w:pPr>
        <w:pStyle w:val="Heading1"/>
        <w:spacing w:after="240"/>
        <w:ind w:firstLine="414"/>
        <w:jc w:val="center"/>
      </w:pPr>
      <w:bookmarkStart w:id="235" w:name="_Toc516173728"/>
      <w:bookmarkStart w:id="236" w:name="_Toc520344136"/>
      <w:bookmarkStart w:id="237" w:name="_Toc520478229"/>
      <w:bookmarkStart w:id="238" w:name="_Toc520481267"/>
      <w:bookmarkStart w:id="239" w:name="_Toc520483427"/>
      <w:bookmarkStart w:id="240" w:name="_Toc520484450"/>
      <w:bookmarkStart w:id="241" w:name="_Toc520486820"/>
      <w:bookmarkStart w:id="242" w:name="_Toc520496597"/>
      <w:bookmarkStart w:id="243" w:name="_Toc520497759"/>
      <w:bookmarkStart w:id="244" w:name="_Toc520498538"/>
      <w:bookmarkStart w:id="245" w:name="_Toc520498834"/>
      <w:r w:rsidRPr="0035774F">
        <w:rPr>
          <w:rFonts w:hint="eastAsia"/>
        </w:rPr>
        <w:t>R</w:t>
      </w:r>
      <w:r w:rsidRPr="0035774F">
        <w:t>EGISTER OF SHAREHOLDERS</w:t>
      </w:r>
      <w:bookmarkStart w:id="246" w:name="_Hlk506732567"/>
      <w:r w:rsidR="0023038C" w:rsidRPr="003B7556">
        <w:rPr>
          <w:rStyle w:val="FootnoteReference"/>
          <w:b w:val="0"/>
        </w:rPr>
        <w:footnoteReference w:id="26"/>
      </w:r>
      <w:bookmarkEnd w:id="235"/>
      <w:bookmarkEnd w:id="236"/>
      <w:bookmarkEnd w:id="237"/>
      <w:bookmarkEnd w:id="238"/>
      <w:bookmarkEnd w:id="239"/>
      <w:bookmarkEnd w:id="240"/>
      <w:bookmarkEnd w:id="241"/>
      <w:bookmarkEnd w:id="242"/>
      <w:bookmarkEnd w:id="243"/>
      <w:bookmarkEnd w:id="244"/>
      <w:bookmarkEnd w:id="245"/>
      <w:bookmarkEnd w:id="246"/>
    </w:p>
    <w:p w:rsidR="004722D4" w:rsidRPr="00E03634"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03634">
        <w:rPr>
          <w:rFonts w:ascii="Times New Roman" w:hAnsi="Times New Roman"/>
          <w:sz w:val="24"/>
          <w:szCs w:val="24"/>
        </w:rPr>
        <w:t xml:space="preserve">The Directors shall provide for the keeping of the Register in such place as the Directors may from time to time determine </w:t>
      </w:r>
      <w:r w:rsidR="002337D3">
        <w:rPr>
          <w:rFonts w:ascii="Times New Roman" w:hAnsi="Times New Roman"/>
          <w:sz w:val="24"/>
          <w:szCs w:val="24"/>
        </w:rPr>
        <w:t>[</w:t>
      </w:r>
      <w:r w:rsidRPr="00E03634">
        <w:rPr>
          <w:rFonts w:ascii="Times New Roman" w:hAnsi="Times New Roman"/>
          <w:sz w:val="24"/>
          <w:szCs w:val="24"/>
        </w:rPr>
        <w:t xml:space="preserve">and for such purpose may appoint any </w:t>
      </w:r>
      <w:r>
        <w:rPr>
          <w:rFonts w:ascii="Times New Roman" w:hAnsi="Times New Roman"/>
          <w:sz w:val="24"/>
          <w:szCs w:val="24"/>
        </w:rPr>
        <w:t>p</w:t>
      </w:r>
      <w:r w:rsidRPr="00E03634">
        <w:rPr>
          <w:rFonts w:ascii="Times New Roman" w:hAnsi="Times New Roman"/>
          <w:sz w:val="24"/>
          <w:szCs w:val="24"/>
        </w:rPr>
        <w:t xml:space="preserve">erson to maintain the Register on such terms (including as to remuneration) as the Directors may from time to time determine. Such </w:t>
      </w:r>
      <w:r>
        <w:rPr>
          <w:rFonts w:ascii="Times New Roman" w:hAnsi="Times New Roman"/>
          <w:sz w:val="24"/>
          <w:szCs w:val="24"/>
        </w:rPr>
        <w:t>p</w:t>
      </w:r>
      <w:r w:rsidRPr="00E03634">
        <w:rPr>
          <w:rFonts w:ascii="Times New Roman" w:hAnsi="Times New Roman"/>
          <w:sz w:val="24"/>
          <w:szCs w:val="24"/>
        </w:rPr>
        <w:t xml:space="preserve">erson as may be appointed shall be obligated to enter or procure the entry on the Register of all particulars of </w:t>
      </w:r>
      <w:r>
        <w:rPr>
          <w:rFonts w:ascii="Times New Roman" w:hAnsi="Times New Roman"/>
          <w:sz w:val="24"/>
          <w:szCs w:val="24"/>
        </w:rPr>
        <w:t xml:space="preserve">Shareholders </w:t>
      </w:r>
      <w:r w:rsidRPr="00E03634">
        <w:rPr>
          <w:rFonts w:ascii="Times New Roman" w:hAnsi="Times New Roman"/>
          <w:sz w:val="24"/>
          <w:szCs w:val="24"/>
        </w:rPr>
        <w:t xml:space="preserve">and their shareholdings in the Company as may be required by </w:t>
      </w:r>
      <w:r>
        <w:rPr>
          <w:rFonts w:ascii="Times New Roman" w:hAnsi="Times New Roman"/>
          <w:sz w:val="24"/>
          <w:szCs w:val="24"/>
        </w:rPr>
        <w:t xml:space="preserve">Laws and Regulations and this Instrument </w:t>
      </w:r>
      <w:r w:rsidRPr="00E03634">
        <w:rPr>
          <w:rFonts w:ascii="Times New Roman" w:hAnsi="Times New Roman"/>
          <w:sz w:val="24"/>
          <w:szCs w:val="24"/>
        </w:rPr>
        <w:t xml:space="preserve">and may, with the consent of the Directors, appoint any other </w:t>
      </w:r>
      <w:r>
        <w:rPr>
          <w:rFonts w:ascii="Times New Roman" w:hAnsi="Times New Roman"/>
          <w:sz w:val="24"/>
          <w:szCs w:val="24"/>
        </w:rPr>
        <w:t>p</w:t>
      </w:r>
      <w:r w:rsidRPr="00E03634">
        <w:rPr>
          <w:rFonts w:ascii="Times New Roman" w:hAnsi="Times New Roman"/>
          <w:sz w:val="24"/>
          <w:szCs w:val="24"/>
        </w:rPr>
        <w:t xml:space="preserve">erson to assist in the performance of part or all of its functions under this </w:t>
      </w:r>
      <w:r>
        <w:rPr>
          <w:rFonts w:ascii="Times New Roman" w:hAnsi="Times New Roman"/>
          <w:sz w:val="24"/>
          <w:szCs w:val="24"/>
        </w:rPr>
        <w:t>Clause</w:t>
      </w:r>
      <w:r w:rsidR="008133AD">
        <w:rPr>
          <w:rFonts w:ascii="Times New Roman" w:hAnsi="Times New Roman"/>
          <w:sz w:val="24"/>
          <w:szCs w:val="24"/>
        </w:rPr>
        <w:t>]</w:t>
      </w:r>
      <w:r w:rsidRPr="00E03634">
        <w:rPr>
          <w:rFonts w:ascii="Times New Roman" w:hAnsi="Times New Roman"/>
          <w:sz w:val="24"/>
          <w:szCs w:val="24"/>
        </w:rPr>
        <w:t>.</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A</w:t>
      </w:r>
      <w:r w:rsidRPr="00EB69C0">
        <w:rPr>
          <w:rFonts w:ascii="Times New Roman" w:hAnsi="Times New Roman"/>
          <w:color w:val="000000"/>
          <w:sz w:val="24"/>
        </w:rPr>
        <w:t xml:space="preserve"> Shareholder is entitled, on request and without charge (a) to inspect entries in the Register of Shareholders relating to the Shareholder</w:t>
      </w:r>
      <w:r>
        <w:rPr>
          <w:rFonts w:ascii="Times New Roman" w:hAnsi="Times New Roman"/>
          <w:color w:val="000000"/>
          <w:sz w:val="24"/>
        </w:rPr>
        <w:t xml:space="preserve"> [during normal business hours]</w:t>
      </w:r>
      <w:r w:rsidRPr="00EB69C0">
        <w:rPr>
          <w:rFonts w:ascii="Times New Roman" w:hAnsi="Times New Roman"/>
          <w:color w:val="000000"/>
          <w:sz w:val="24"/>
        </w:rPr>
        <w:t xml:space="preserve">; and (b) to be provided with a copy of the entries. </w:t>
      </w:r>
    </w:p>
    <w:p w:rsidR="004722D4"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Each of the</w:t>
      </w:r>
      <w:r w:rsidRPr="00EB69C0">
        <w:rPr>
          <w:rFonts w:ascii="Times New Roman" w:hAnsi="Times New Roman"/>
          <w:color w:val="000000"/>
          <w:sz w:val="24"/>
        </w:rPr>
        <w:t xml:space="preserve"> Custodian and </w:t>
      </w:r>
      <w:r>
        <w:rPr>
          <w:rFonts w:ascii="Times New Roman" w:hAnsi="Times New Roman"/>
          <w:color w:val="000000"/>
          <w:sz w:val="24"/>
        </w:rPr>
        <w:t xml:space="preserve">the </w:t>
      </w:r>
      <w:r w:rsidRPr="00EB69C0">
        <w:rPr>
          <w:rFonts w:ascii="Times New Roman" w:hAnsi="Times New Roman"/>
          <w:color w:val="000000"/>
          <w:sz w:val="24"/>
        </w:rPr>
        <w:t xml:space="preserve">Investment Manager are entitled, on request and without charge, to inspect the Register of Shareholders </w:t>
      </w:r>
      <w:r>
        <w:rPr>
          <w:rFonts w:ascii="Times New Roman" w:hAnsi="Times New Roman"/>
          <w:color w:val="000000"/>
          <w:sz w:val="24"/>
        </w:rPr>
        <w:t xml:space="preserve">[during normal business hours] </w:t>
      </w:r>
      <w:r w:rsidRPr="00EB69C0">
        <w:rPr>
          <w:rFonts w:ascii="Times New Roman" w:hAnsi="Times New Roman"/>
          <w:color w:val="000000"/>
          <w:sz w:val="24"/>
        </w:rPr>
        <w:t xml:space="preserve">and to be provided with a copy of such part(s) of the Register on request without charge. </w:t>
      </w:r>
    </w:p>
    <w:p w:rsidR="004722D4" w:rsidRPr="000D3C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03634">
        <w:rPr>
          <w:rFonts w:ascii="Times New Roman" w:hAnsi="Times New Roman"/>
          <w:sz w:val="24"/>
          <w:szCs w:val="24"/>
        </w:rPr>
        <w:t>The Register may be closed at such times and for such periods as the Directors may from time to time determine, provided that it shall not be closed for more than 30</w:t>
      </w:r>
      <w:r>
        <w:rPr>
          <w:rFonts w:ascii="Times New Roman" w:hAnsi="Times New Roman"/>
          <w:sz w:val="24"/>
          <w:szCs w:val="24"/>
        </w:rPr>
        <w:t xml:space="preserve"> d</w:t>
      </w:r>
      <w:r w:rsidRPr="00E03634">
        <w:rPr>
          <w:rFonts w:ascii="Times New Roman" w:hAnsi="Times New Roman"/>
          <w:sz w:val="24"/>
          <w:szCs w:val="24"/>
        </w:rPr>
        <w:t>ays in any one year</w:t>
      </w:r>
      <w:r>
        <w:rPr>
          <w:rFonts w:ascii="Times New Roman" w:hAnsi="Times New Roman"/>
          <w:sz w:val="24"/>
          <w:szCs w:val="24"/>
        </w:rPr>
        <w:t xml:space="preserve"> and reasonable prior notice, as stated in the Offering Documents, shall be provided to Shareholders in respect of such closure</w:t>
      </w:r>
      <w:r>
        <w:rPr>
          <w:rStyle w:val="FootnoteReference"/>
          <w:rFonts w:ascii="Times New Roman" w:hAnsi="Times New Roman"/>
          <w:sz w:val="24"/>
          <w:szCs w:val="24"/>
        </w:rPr>
        <w:footnoteReference w:id="27"/>
      </w:r>
      <w:r w:rsidRPr="00E03634">
        <w:rPr>
          <w:rFonts w:ascii="Times New Roman" w:hAnsi="Times New Roman"/>
          <w:i/>
          <w:sz w:val="24"/>
          <w:szCs w:val="24"/>
        </w:rPr>
        <w:t>.</w:t>
      </w:r>
      <w:r>
        <w:rPr>
          <w:rFonts w:ascii="Times New Roman" w:hAnsi="Times New Roman"/>
          <w:i/>
          <w:color w:val="FF0000"/>
          <w:sz w:val="24"/>
          <w:szCs w:val="24"/>
        </w:rPr>
        <w:t xml:space="preserve"> </w:t>
      </w:r>
      <w:r w:rsidR="005956B0">
        <w:rPr>
          <w:rFonts w:ascii="Times New Roman" w:hAnsi="Times New Roman"/>
          <w:i/>
          <w:color w:val="FF0000"/>
          <w:sz w:val="24"/>
          <w:szCs w:val="24"/>
        </w:rPr>
        <w:t xml:space="preserve"> </w:t>
      </w:r>
      <w:r>
        <w:rPr>
          <w:rFonts w:ascii="Times New Roman" w:hAnsi="Times New Roman"/>
          <w:i/>
          <w:color w:val="FF0000"/>
          <w:sz w:val="24"/>
          <w:szCs w:val="24"/>
        </w:rPr>
        <w:t xml:space="preserve"> </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person is entitled to be provided with a copy of the whole or any part of any company records of the Company upon request under this Instrument or the Laws and Regulations, the </w:t>
      </w:r>
      <w:r>
        <w:rPr>
          <w:rFonts w:ascii="Times New Roman" w:hAnsi="Times New Roman"/>
          <w:color w:val="000000"/>
          <w:sz w:val="24"/>
        </w:rPr>
        <w:t>C</w:t>
      </w:r>
      <w:r w:rsidRPr="00EB69C0">
        <w:rPr>
          <w:rFonts w:ascii="Times New Roman" w:hAnsi="Times New Roman"/>
          <w:color w:val="000000"/>
          <w:sz w:val="24"/>
        </w:rPr>
        <w:t xml:space="preserve">ompany must, within </w:t>
      </w:r>
      <w:r>
        <w:rPr>
          <w:rFonts w:ascii="Times New Roman" w:hAnsi="Times New Roman"/>
          <w:color w:val="000000"/>
          <w:sz w:val="24"/>
        </w:rPr>
        <w:t>[</w:t>
      </w:r>
      <w:r w:rsidRPr="00EB69C0">
        <w:rPr>
          <w:rFonts w:ascii="Times New Roman" w:hAnsi="Times New Roman"/>
          <w:color w:val="000000"/>
          <w:sz w:val="24"/>
        </w:rPr>
        <w:t>10</w:t>
      </w:r>
      <w:r>
        <w:rPr>
          <w:rFonts w:ascii="Times New Roman" w:hAnsi="Times New Roman"/>
          <w:color w:val="000000"/>
          <w:sz w:val="24"/>
        </w:rPr>
        <w:t>]</w:t>
      </w:r>
      <w:r w:rsidRPr="00EB69C0">
        <w:rPr>
          <w:rFonts w:ascii="Times New Roman" w:hAnsi="Times New Roman"/>
          <w:color w:val="000000"/>
          <w:sz w:val="24"/>
        </w:rPr>
        <w:t xml:space="preserve"> </w:t>
      </w:r>
      <w:r>
        <w:rPr>
          <w:rFonts w:ascii="Times New Roman" w:hAnsi="Times New Roman"/>
          <w:color w:val="000000"/>
          <w:sz w:val="24"/>
        </w:rPr>
        <w:t>B</w:t>
      </w:r>
      <w:r w:rsidRPr="00EB69C0">
        <w:rPr>
          <w:rFonts w:ascii="Times New Roman" w:hAnsi="Times New Roman"/>
          <w:color w:val="000000"/>
          <w:sz w:val="24"/>
        </w:rPr>
        <w:t xml:space="preserve">usiness </w:t>
      </w:r>
      <w:r>
        <w:rPr>
          <w:rFonts w:ascii="Times New Roman" w:hAnsi="Times New Roman"/>
          <w:color w:val="000000"/>
          <w:sz w:val="24"/>
        </w:rPr>
        <w:t>D</w:t>
      </w:r>
      <w:r w:rsidRPr="00EB69C0">
        <w:rPr>
          <w:rFonts w:ascii="Times New Roman" w:hAnsi="Times New Roman"/>
          <w:color w:val="000000"/>
          <w:sz w:val="24"/>
        </w:rPr>
        <w:t xml:space="preserve">ays after the date of receipt of the request, provide the copy to the person.  </w:t>
      </w:r>
    </w:p>
    <w:p w:rsidR="00EA1460" w:rsidRPr="00A76715" w:rsidRDefault="00EA1460" w:rsidP="00824CC4">
      <w:pPr>
        <w:pStyle w:val="Heading1"/>
        <w:spacing w:after="240"/>
        <w:ind w:firstLine="414"/>
        <w:jc w:val="center"/>
      </w:pPr>
      <w:bookmarkStart w:id="247" w:name="_Toc516173729"/>
      <w:bookmarkStart w:id="248" w:name="_Toc520344137"/>
      <w:bookmarkStart w:id="249" w:name="_Toc520478230"/>
      <w:bookmarkStart w:id="250" w:name="_Toc520481268"/>
      <w:bookmarkStart w:id="251" w:name="_Toc520483428"/>
      <w:bookmarkStart w:id="252" w:name="_Toc520484451"/>
      <w:bookmarkStart w:id="253" w:name="_Toc520486821"/>
      <w:bookmarkStart w:id="254" w:name="_Toc520496598"/>
      <w:bookmarkStart w:id="255" w:name="_Toc520497760"/>
      <w:bookmarkStart w:id="256" w:name="_Toc520498539"/>
      <w:bookmarkStart w:id="257" w:name="_Toc520498835"/>
      <w:r w:rsidRPr="00A76715">
        <w:t>GENERAL MEETINGS</w:t>
      </w:r>
      <w:r w:rsidR="001A0ED2">
        <w:rPr>
          <w:rStyle w:val="FootnoteReference"/>
          <w:color w:val="000000"/>
        </w:rPr>
        <w:footnoteReference w:id="28"/>
      </w:r>
      <w:bookmarkEnd w:id="247"/>
      <w:bookmarkEnd w:id="248"/>
      <w:bookmarkEnd w:id="249"/>
      <w:bookmarkEnd w:id="250"/>
      <w:bookmarkEnd w:id="251"/>
      <w:bookmarkEnd w:id="252"/>
      <w:bookmarkEnd w:id="253"/>
      <w:bookmarkEnd w:id="254"/>
      <w:bookmarkEnd w:id="255"/>
      <w:bookmarkEnd w:id="256"/>
      <w:bookmarkEnd w:id="257"/>
    </w:p>
    <w:p w:rsidR="004722D4" w:rsidRPr="0086090B"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Directors may, if they think fit, call a general meeting. </w:t>
      </w:r>
      <w:r>
        <w:rPr>
          <w:rFonts w:ascii="Times New Roman" w:hAnsi="Times New Roman"/>
          <w:color w:val="000000"/>
          <w:sz w:val="24"/>
        </w:rPr>
        <w:t xml:space="preserve"> </w:t>
      </w:r>
      <w:r w:rsidR="00B33E53">
        <w:rPr>
          <w:rFonts w:ascii="Times New Roman" w:hAnsi="Times New Roman"/>
          <w:color w:val="000000"/>
          <w:sz w:val="24"/>
        </w:rPr>
        <w:t>[</w:t>
      </w:r>
      <w:r>
        <w:rPr>
          <w:rFonts w:ascii="Times New Roman" w:hAnsi="Times New Roman"/>
          <w:color w:val="000000"/>
          <w:sz w:val="24"/>
        </w:rPr>
        <w:t>If the possibility exists of a conflict of interest between different Sub-Funds or different Classes of Shareholders in relation to any matter to be considered at a general meeting, the Directors must call separate meetings of the Sub-Funds or Classes (as applicable), provided that where the interests of 2 or more Sub-Funds or 2 or more Classes of Shareholders in relation to the matter to be considered are the same, a combined meeting of such Sub-Funds or Classes (as applicable) may be called.]</w:t>
      </w:r>
      <w:r w:rsidRPr="00405200">
        <w:rPr>
          <w:rFonts w:ascii="Times New Roman" w:hAnsi="Times New Roman"/>
          <w:color w:val="000000"/>
          <w:sz w:val="24"/>
        </w:rPr>
        <w:t xml:space="preserve"> </w:t>
      </w:r>
    </w:p>
    <w:p w:rsidR="004722D4"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405200">
        <w:rPr>
          <w:rFonts w:ascii="Times New Roman" w:hAnsi="Times New Roman"/>
          <w:i/>
          <w:color w:val="000000"/>
          <w:sz w:val="24"/>
        </w:rPr>
        <w:t>In the case of a Company which holds an annual general meeting, to include the following Clause:</w:t>
      </w:r>
      <w:r w:rsidRPr="00EB69C0">
        <w:rPr>
          <w:rFonts w:ascii="Times New Roman" w:hAnsi="Times New Roman"/>
          <w:color w:val="000000"/>
          <w:sz w:val="24"/>
        </w:rPr>
        <w:t xml:space="preserve"> “The Company must, in respect of each financial year of the Company, hold a general meeting as its annual general meeting within [</w:t>
      </w:r>
      <w:r w:rsidR="00AD5C4E">
        <w:rPr>
          <w:rFonts w:ascii="Times New Roman" w:hAnsi="Times New Roman"/>
          <w:color w:val="000000"/>
          <w:sz w:val="24"/>
        </w:rPr>
        <w:t>9</w:t>
      </w:r>
      <w:r w:rsidRPr="00EB69C0">
        <w:rPr>
          <w:rFonts w:ascii="Times New Roman" w:hAnsi="Times New Roman"/>
          <w:color w:val="000000"/>
          <w:sz w:val="24"/>
        </w:rPr>
        <w:t>]</w:t>
      </w:r>
      <w:r w:rsidRPr="00EB69C0">
        <w:rPr>
          <w:rFonts w:ascii="Times New Roman" w:hAnsi="Times New Roman"/>
          <w:sz w:val="24"/>
          <w:vertAlign w:val="superscript"/>
        </w:rPr>
        <w:footnoteReference w:id="29"/>
      </w:r>
      <w:r w:rsidRPr="00EB69C0">
        <w:rPr>
          <w:rFonts w:ascii="Times New Roman" w:hAnsi="Times New Roman"/>
          <w:color w:val="000000"/>
          <w:sz w:val="24"/>
          <w:vertAlign w:val="superscript"/>
        </w:rPr>
        <w:t xml:space="preserve"> </w:t>
      </w:r>
      <w:r w:rsidRPr="00EB69C0">
        <w:rPr>
          <w:rFonts w:ascii="Times New Roman" w:hAnsi="Times New Roman"/>
          <w:color w:val="000000"/>
          <w:sz w:val="24"/>
        </w:rPr>
        <w:t xml:space="preserve">months after the end of its </w:t>
      </w:r>
      <w:r w:rsidR="002A1213">
        <w:rPr>
          <w:rFonts w:ascii="Times New Roman" w:hAnsi="Times New Roman"/>
          <w:color w:val="000000"/>
          <w:sz w:val="24"/>
        </w:rPr>
        <w:t>A</w:t>
      </w:r>
      <w:r w:rsidRPr="00EB69C0">
        <w:rPr>
          <w:rFonts w:ascii="Times New Roman" w:hAnsi="Times New Roman"/>
          <w:color w:val="000000"/>
          <w:sz w:val="24"/>
        </w:rPr>
        <w:t xml:space="preserve">ccounting </w:t>
      </w:r>
      <w:r w:rsidR="002A1213">
        <w:rPr>
          <w:rFonts w:ascii="Times New Roman" w:hAnsi="Times New Roman"/>
          <w:color w:val="000000"/>
          <w:sz w:val="24"/>
        </w:rPr>
        <w:t>P</w:t>
      </w:r>
      <w:r w:rsidRPr="00EB69C0">
        <w:rPr>
          <w:rFonts w:ascii="Times New Roman" w:hAnsi="Times New Roman"/>
          <w:color w:val="000000"/>
          <w:sz w:val="24"/>
        </w:rPr>
        <w:t>eriod</w:t>
      </w:r>
      <w:r>
        <w:rPr>
          <w:rFonts w:ascii="Times New Roman" w:hAnsi="Times New Roman"/>
          <w:color w:val="000000"/>
          <w:sz w:val="24"/>
        </w:rPr>
        <w:t>.</w:t>
      </w:r>
      <w:r w:rsidRPr="00EB69C0">
        <w:rPr>
          <w:rFonts w:ascii="Times New Roman" w:hAnsi="Times New Roman"/>
          <w:color w:val="000000"/>
          <w:sz w:val="24"/>
        </w:rPr>
        <w:t>”</w:t>
      </w:r>
      <w:r>
        <w:rPr>
          <w:rFonts w:ascii="Times New Roman" w:hAnsi="Times New Roman"/>
          <w:color w:val="000000"/>
          <w:sz w:val="24"/>
        </w:rPr>
        <w:t>]</w:t>
      </w:r>
    </w:p>
    <w:p w:rsidR="004722D4" w:rsidRPr="00EB69C0" w:rsidRDefault="00DA28A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Shareholders of the Company may request the </w:t>
      </w:r>
      <w:r w:rsidR="00A94421" w:rsidRPr="00EB69C0">
        <w:rPr>
          <w:rFonts w:ascii="Times New Roman" w:hAnsi="Times New Roman"/>
          <w:color w:val="000000"/>
          <w:sz w:val="24"/>
        </w:rPr>
        <w:t>Director</w:t>
      </w:r>
      <w:r w:rsidRPr="00EB69C0">
        <w:rPr>
          <w:rFonts w:ascii="Times New Roman" w:hAnsi="Times New Roman"/>
          <w:color w:val="000000"/>
          <w:sz w:val="24"/>
        </w:rPr>
        <w:t>s to call a general meeting.</w:t>
      </w:r>
      <w:r w:rsidR="004722D4" w:rsidRPr="004722D4">
        <w:rPr>
          <w:rFonts w:ascii="Times New Roman" w:hAnsi="Times New Roman"/>
          <w:color w:val="000000"/>
          <w:sz w:val="24"/>
        </w:rPr>
        <w:t xml:space="preserve"> </w:t>
      </w:r>
      <w:r w:rsidR="004722D4">
        <w:rPr>
          <w:rFonts w:ascii="Times New Roman" w:hAnsi="Times New Roman"/>
          <w:color w:val="000000"/>
          <w:sz w:val="24"/>
        </w:rPr>
        <w:t>[Such request must be in writing, must state the objects of the meeting and must be signed by the Shareholders making the request.]</w:t>
      </w:r>
      <w:r w:rsidR="004722D4" w:rsidRPr="00EB69C0">
        <w:rPr>
          <w:rFonts w:ascii="Times New Roman" w:hAnsi="Times New Roman"/>
          <w:color w:val="000000"/>
          <w:sz w:val="24"/>
        </w:rPr>
        <w:t xml:space="preserve"> </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Directors are required to call a general meeting if the Company has received requests to do so from Shareholders of the Company representing at least 10% of the total voting rights of all the Shareholders having a right to vote at general meetings. </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the Directors are required to call a general meeting under Clause </w:t>
      </w:r>
      <w:r w:rsidR="00C05124">
        <w:rPr>
          <w:rFonts w:ascii="Times New Roman" w:hAnsi="Times New Roman"/>
          <w:color w:val="000000"/>
          <w:sz w:val="24"/>
        </w:rPr>
        <w:t>118</w:t>
      </w:r>
      <w:r w:rsidRPr="00EB69C0">
        <w:rPr>
          <w:rFonts w:ascii="Times New Roman" w:hAnsi="Times New Roman"/>
          <w:color w:val="000000"/>
          <w:sz w:val="24"/>
        </w:rPr>
        <w:t xml:space="preserve">, they must call the general meeting in accordance with </w:t>
      </w:r>
      <w:r>
        <w:rPr>
          <w:rFonts w:ascii="Times New Roman" w:hAnsi="Times New Roman"/>
          <w:color w:val="000000"/>
          <w:sz w:val="24"/>
        </w:rPr>
        <w:t xml:space="preserve">Part 5 </w:t>
      </w:r>
      <w:r w:rsidRPr="00EB69C0">
        <w:rPr>
          <w:rFonts w:ascii="Times New Roman" w:hAnsi="Times New Roman"/>
          <w:color w:val="000000"/>
          <w:sz w:val="24"/>
        </w:rPr>
        <w:t xml:space="preserve">of the OFC Rules. </w:t>
      </w:r>
    </w:p>
    <w:p w:rsidR="008362BA" w:rsidRPr="004722D4"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the Directors do not call a general meeting in accordance with Rule 7</w:t>
      </w:r>
      <w:r>
        <w:rPr>
          <w:rFonts w:ascii="Times New Roman" w:hAnsi="Times New Roman"/>
          <w:color w:val="000000"/>
          <w:sz w:val="24"/>
        </w:rPr>
        <w:t>4</w:t>
      </w:r>
      <w:r w:rsidRPr="00EB69C0">
        <w:rPr>
          <w:rFonts w:ascii="Times New Roman" w:hAnsi="Times New Roman"/>
          <w:color w:val="000000"/>
          <w:sz w:val="24"/>
        </w:rPr>
        <w:t xml:space="preserve"> of the OFC Rules, the Shareholders who requested the meeting, or any of them representing more than one half of the total voting rights of all of them, may themselves call a general meeting in accordance with Rule 7</w:t>
      </w:r>
      <w:r>
        <w:rPr>
          <w:rFonts w:ascii="Times New Roman" w:hAnsi="Times New Roman"/>
          <w:color w:val="000000"/>
          <w:sz w:val="24"/>
        </w:rPr>
        <w:t>5</w:t>
      </w:r>
      <w:r w:rsidRPr="00EB69C0">
        <w:rPr>
          <w:rFonts w:ascii="Times New Roman" w:hAnsi="Times New Roman"/>
          <w:color w:val="000000"/>
          <w:sz w:val="24"/>
        </w:rPr>
        <w:t xml:space="preserve"> of the OFC Rules.     </w:t>
      </w:r>
    </w:p>
    <w:p w:rsidR="00DA28A8" w:rsidRDefault="00DA28A8" w:rsidP="00824CC4">
      <w:pPr>
        <w:pStyle w:val="Heading1"/>
        <w:spacing w:after="240"/>
        <w:ind w:firstLine="414"/>
        <w:jc w:val="center"/>
      </w:pPr>
      <w:bookmarkStart w:id="258" w:name="_Toc516173730"/>
      <w:bookmarkStart w:id="259" w:name="_Toc520344138"/>
      <w:bookmarkStart w:id="260" w:name="_Toc520478231"/>
      <w:bookmarkStart w:id="261" w:name="_Toc520481269"/>
      <w:bookmarkStart w:id="262" w:name="_Toc520483429"/>
      <w:bookmarkStart w:id="263" w:name="_Toc520484452"/>
      <w:bookmarkStart w:id="264" w:name="_Toc520486822"/>
      <w:bookmarkStart w:id="265" w:name="_Toc520496599"/>
      <w:bookmarkStart w:id="266" w:name="_Toc520497761"/>
      <w:bookmarkStart w:id="267" w:name="_Toc520498603"/>
      <w:bookmarkStart w:id="268" w:name="_Toc520498836"/>
      <w:r>
        <w:t>NOTICE OF GENERAL MEETINGS</w:t>
      </w:r>
      <w:r w:rsidR="00091419">
        <w:rPr>
          <w:rStyle w:val="FootnoteReference"/>
        </w:rPr>
        <w:footnoteReference w:id="30"/>
      </w:r>
      <w:bookmarkEnd w:id="258"/>
      <w:bookmarkEnd w:id="259"/>
      <w:bookmarkEnd w:id="260"/>
      <w:bookmarkEnd w:id="261"/>
      <w:bookmarkEnd w:id="262"/>
      <w:bookmarkEnd w:id="263"/>
      <w:bookmarkEnd w:id="264"/>
      <w:bookmarkEnd w:id="265"/>
      <w:bookmarkEnd w:id="266"/>
      <w:bookmarkEnd w:id="267"/>
      <w:bookmarkEnd w:id="268"/>
    </w:p>
    <w:p w:rsidR="00DA28A8" w:rsidRPr="00EB69C0" w:rsidRDefault="00DA28A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general meeting must be called by notice of at least 14 days in writing</w:t>
      </w:r>
      <w:r w:rsidR="00BF726E" w:rsidRPr="00824CC4">
        <w:rPr>
          <w:vertAlign w:val="superscript"/>
        </w:rPr>
        <w:footnoteReference w:id="31"/>
      </w:r>
      <w:r w:rsidRPr="00EB69C0">
        <w:rPr>
          <w:rFonts w:ascii="Times New Roman" w:hAnsi="Times New Roman"/>
          <w:color w:val="000000"/>
          <w:sz w:val="24"/>
        </w:rPr>
        <w:t xml:space="preserve">. </w:t>
      </w:r>
      <w:r w:rsidR="00026EDB" w:rsidRPr="00EB69C0">
        <w:rPr>
          <w:rFonts w:ascii="Times New Roman" w:hAnsi="Times New Roman"/>
          <w:color w:val="000000"/>
          <w:sz w:val="24"/>
        </w:rPr>
        <w:t xml:space="preserve"> </w:t>
      </w:r>
    </w:p>
    <w:p w:rsidR="00026EDB" w:rsidRPr="00EB69C0" w:rsidRDefault="008146F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026EDB" w:rsidRPr="003B7556">
        <w:rPr>
          <w:rFonts w:ascii="Times New Roman" w:hAnsi="Times New Roman"/>
          <w:color w:val="000000"/>
          <w:sz w:val="24"/>
        </w:rPr>
        <w:t xml:space="preserve">In the case of a Company </w:t>
      </w:r>
      <w:r w:rsidR="00574BCD" w:rsidRPr="003B7556">
        <w:rPr>
          <w:rFonts w:ascii="Times New Roman" w:hAnsi="Times New Roman"/>
          <w:color w:val="000000"/>
          <w:sz w:val="24"/>
        </w:rPr>
        <w:t>which holds</w:t>
      </w:r>
      <w:r w:rsidR="00574BCD">
        <w:rPr>
          <w:rFonts w:ascii="Times New Roman" w:hAnsi="Times New Roman"/>
          <w:color w:val="000000"/>
          <w:sz w:val="24"/>
        </w:rPr>
        <w:t xml:space="preserve"> </w:t>
      </w:r>
      <w:r w:rsidR="00026EDB" w:rsidRPr="003B7556">
        <w:rPr>
          <w:rFonts w:ascii="Times New Roman" w:hAnsi="Times New Roman"/>
          <w:color w:val="000000"/>
          <w:sz w:val="24"/>
        </w:rPr>
        <w:t xml:space="preserve">an </w:t>
      </w:r>
      <w:r w:rsidR="004355D6">
        <w:rPr>
          <w:rFonts w:ascii="Times New Roman" w:hAnsi="Times New Roman"/>
          <w:color w:val="000000"/>
          <w:sz w:val="24"/>
        </w:rPr>
        <w:t>a</w:t>
      </w:r>
      <w:r w:rsidR="00026EDB" w:rsidRPr="003B7556">
        <w:rPr>
          <w:rFonts w:ascii="Times New Roman" w:hAnsi="Times New Roman"/>
          <w:color w:val="000000"/>
          <w:sz w:val="24"/>
        </w:rPr>
        <w:t xml:space="preserve">nnual </w:t>
      </w:r>
      <w:r w:rsidR="004355D6">
        <w:rPr>
          <w:rFonts w:ascii="Times New Roman" w:hAnsi="Times New Roman"/>
          <w:color w:val="000000"/>
          <w:sz w:val="24"/>
        </w:rPr>
        <w:t>g</w:t>
      </w:r>
      <w:r w:rsidR="00026EDB" w:rsidRPr="003B7556">
        <w:rPr>
          <w:rFonts w:ascii="Times New Roman" w:hAnsi="Times New Roman"/>
          <w:color w:val="000000"/>
          <w:sz w:val="24"/>
        </w:rPr>
        <w:t xml:space="preserve">eneral </w:t>
      </w:r>
      <w:r w:rsidR="00F03CF9">
        <w:rPr>
          <w:rFonts w:ascii="Times New Roman" w:hAnsi="Times New Roman"/>
          <w:color w:val="000000"/>
          <w:sz w:val="24"/>
        </w:rPr>
        <w:t>m</w:t>
      </w:r>
      <w:r w:rsidR="00026EDB" w:rsidRPr="003B7556">
        <w:rPr>
          <w:rFonts w:ascii="Times New Roman" w:hAnsi="Times New Roman"/>
          <w:color w:val="000000"/>
          <w:sz w:val="24"/>
        </w:rPr>
        <w:t xml:space="preserve">eeting, to include </w:t>
      </w:r>
      <w:r w:rsidR="0073473D" w:rsidRPr="003B7556">
        <w:rPr>
          <w:rFonts w:ascii="Times New Roman" w:hAnsi="Times New Roman"/>
          <w:color w:val="000000"/>
          <w:sz w:val="24"/>
        </w:rPr>
        <w:t xml:space="preserve">the following </w:t>
      </w:r>
      <w:r w:rsidR="00026EDB" w:rsidRPr="003B7556">
        <w:rPr>
          <w:rFonts w:ascii="Times New Roman" w:hAnsi="Times New Roman"/>
          <w:color w:val="000000"/>
          <w:sz w:val="24"/>
        </w:rPr>
        <w:t>Clause:</w:t>
      </w:r>
      <w:r w:rsidR="00026EDB" w:rsidRPr="00EB69C0">
        <w:rPr>
          <w:rFonts w:ascii="Times New Roman" w:hAnsi="Times New Roman"/>
          <w:color w:val="000000"/>
          <w:sz w:val="24"/>
        </w:rPr>
        <w:t xml:space="preserve"> “An annual general meeting must be called by notice of at least 21 days in writing</w:t>
      </w:r>
      <w:r w:rsidR="007F51F1" w:rsidRPr="00EB69C0">
        <w:rPr>
          <w:rFonts w:ascii="Times New Roman" w:hAnsi="Times New Roman"/>
          <w:sz w:val="24"/>
          <w:vertAlign w:val="superscript"/>
        </w:rPr>
        <w:footnoteReference w:id="32"/>
      </w:r>
      <w:r w:rsidR="00EF6B99" w:rsidRPr="00EB69C0">
        <w:rPr>
          <w:rFonts w:ascii="Times New Roman" w:hAnsi="Times New Roman"/>
          <w:color w:val="000000"/>
          <w:sz w:val="24"/>
        </w:rPr>
        <w:t>.</w:t>
      </w:r>
      <w:r w:rsidR="00EF6B99">
        <w:rPr>
          <w:rFonts w:ascii="Times New Roman" w:hAnsi="Times New Roman"/>
          <w:color w:val="000000"/>
          <w:sz w:val="24"/>
        </w:rPr>
        <w:t>”</w:t>
      </w:r>
      <w:r>
        <w:rPr>
          <w:rFonts w:ascii="Times New Roman" w:hAnsi="Times New Roman"/>
          <w:color w:val="000000"/>
          <w:sz w:val="24"/>
        </w:rPr>
        <w:t>]</w:t>
      </w:r>
    </w:p>
    <w:p w:rsidR="00DA28A8" w:rsidRPr="00EB69C0" w:rsidRDefault="00DA28A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notice is exclusive of</w:t>
      </w:r>
      <w:r w:rsidR="00873E0D" w:rsidRPr="00EB69C0">
        <w:rPr>
          <w:rFonts w:ascii="Times New Roman" w:hAnsi="Times New Roman"/>
          <w:color w:val="000000"/>
          <w:sz w:val="24"/>
        </w:rPr>
        <w:t>—</w:t>
      </w:r>
      <w:r w:rsidRPr="00EB69C0">
        <w:rPr>
          <w:rFonts w:ascii="Times New Roman" w:hAnsi="Times New Roman"/>
          <w:color w:val="000000"/>
          <w:sz w:val="24"/>
        </w:rPr>
        <w:t xml:space="preserve"> </w:t>
      </w:r>
    </w:p>
    <w:p w:rsidR="00DA28A8" w:rsidRPr="00EB69C0" w:rsidRDefault="00DA28A8" w:rsidP="003B7556">
      <w:pPr>
        <w:numPr>
          <w:ilvl w:val="0"/>
          <w:numId w:val="6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the day on which it is served or deemed to be served; and </w:t>
      </w:r>
    </w:p>
    <w:p w:rsidR="00DA28A8" w:rsidRPr="00EB69C0" w:rsidRDefault="00DA28A8" w:rsidP="003B7556">
      <w:pPr>
        <w:numPr>
          <w:ilvl w:val="0"/>
          <w:numId w:val="6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the day for which it is given.   </w:t>
      </w:r>
    </w:p>
    <w:p w:rsidR="00DA28A8" w:rsidRPr="00EB69C0" w:rsidRDefault="00DA28A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notice must</w:t>
      </w:r>
      <w:r w:rsidR="00873E0D" w:rsidRPr="00EB69C0">
        <w:rPr>
          <w:rFonts w:ascii="Times New Roman" w:hAnsi="Times New Roman"/>
          <w:color w:val="000000"/>
          <w:sz w:val="24"/>
        </w:rPr>
        <w:t>—</w:t>
      </w:r>
      <w:r w:rsidRPr="00EB69C0">
        <w:rPr>
          <w:rFonts w:ascii="Times New Roman" w:hAnsi="Times New Roman"/>
          <w:color w:val="000000"/>
          <w:sz w:val="24"/>
        </w:rPr>
        <w:t xml:space="preserve"> </w:t>
      </w:r>
    </w:p>
    <w:p w:rsidR="00DA28A8" w:rsidRDefault="00DA28A8" w:rsidP="002A1FE2">
      <w:pPr>
        <w:pStyle w:val="Level2"/>
        <w:numPr>
          <w:ilvl w:val="0"/>
          <w:numId w:val="2"/>
        </w:numPr>
        <w:spacing w:line="240" w:lineRule="auto"/>
        <w:ind w:left="1418" w:hanging="709"/>
      </w:pPr>
      <w:r>
        <w:t>specify the date and time of the meeting;</w:t>
      </w:r>
    </w:p>
    <w:p w:rsidR="00DA28A8" w:rsidRDefault="00DA28A8" w:rsidP="002A1FE2">
      <w:pPr>
        <w:pStyle w:val="Level2"/>
        <w:numPr>
          <w:ilvl w:val="0"/>
          <w:numId w:val="2"/>
        </w:numPr>
        <w:spacing w:line="240" w:lineRule="auto"/>
        <w:ind w:left="1418" w:hanging="709"/>
      </w:pPr>
      <w:r>
        <w:t>specify the place of the meeting (and if the meeting is to be held in 2 or more places, the principal place of the meeting and the other place or places of the meeting);</w:t>
      </w:r>
    </w:p>
    <w:p w:rsidR="00DA28A8" w:rsidRDefault="00DA28A8" w:rsidP="002A1FE2">
      <w:pPr>
        <w:pStyle w:val="Level2"/>
        <w:numPr>
          <w:ilvl w:val="0"/>
          <w:numId w:val="2"/>
        </w:numPr>
        <w:spacing w:line="240" w:lineRule="auto"/>
        <w:ind w:left="1418" w:hanging="709"/>
      </w:pPr>
      <w:r>
        <w:t>state the general nature of the business to be dealt with at the meeting;</w:t>
      </w:r>
    </w:p>
    <w:p w:rsidR="00DA28A8" w:rsidRDefault="00DA28A8" w:rsidP="002A1FE2">
      <w:pPr>
        <w:pStyle w:val="Level2"/>
        <w:numPr>
          <w:ilvl w:val="0"/>
          <w:numId w:val="2"/>
        </w:numPr>
        <w:spacing w:line="240" w:lineRule="auto"/>
        <w:ind w:left="1418" w:hanging="709"/>
      </w:pPr>
      <w:r>
        <w:t xml:space="preserve">if a resolution (whether or not a </w:t>
      </w:r>
      <w:r w:rsidR="009740C0">
        <w:t>Special Resolution</w:t>
      </w:r>
      <w:r>
        <w:t>) is intended to be moved at the meeting</w:t>
      </w:r>
      <w:r w:rsidR="000226E5" w:rsidRPr="00EB69C0">
        <w:rPr>
          <w:color w:val="000000"/>
        </w:rPr>
        <w:t>—</w:t>
      </w:r>
    </w:p>
    <w:p w:rsidR="00DA28A8" w:rsidRDefault="001A254A" w:rsidP="002A1FE2">
      <w:pPr>
        <w:pStyle w:val="Level2"/>
        <w:numPr>
          <w:ilvl w:val="0"/>
          <w:numId w:val="3"/>
        </w:numPr>
        <w:spacing w:line="240" w:lineRule="auto"/>
        <w:ind w:left="2127" w:hanging="709"/>
      </w:pPr>
      <w:r>
        <w:t>i</w:t>
      </w:r>
      <w:r w:rsidR="00DA28A8">
        <w:t xml:space="preserve">nclude notice of the resolution; and </w:t>
      </w:r>
    </w:p>
    <w:p w:rsidR="00DA28A8" w:rsidRDefault="001A254A" w:rsidP="002A1FE2">
      <w:pPr>
        <w:pStyle w:val="Level2"/>
        <w:numPr>
          <w:ilvl w:val="0"/>
          <w:numId w:val="3"/>
        </w:numPr>
        <w:spacing w:line="240" w:lineRule="auto"/>
        <w:ind w:left="2127" w:hanging="709"/>
      </w:pPr>
      <w:r>
        <w:t>i</w:t>
      </w:r>
      <w:r w:rsidR="00DA28A8">
        <w:t xml:space="preserve">nclude or be accompanied by a statement containing any information or explanation </w:t>
      </w:r>
      <w:r w:rsidR="001A1196">
        <w:t xml:space="preserve">(if any) </w:t>
      </w:r>
      <w:r w:rsidR="00DA28A8">
        <w:t xml:space="preserve">that is reasonably necessary to indicate the purpose of the resolution; </w:t>
      </w:r>
    </w:p>
    <w:p w:rsidR="00026EDB" w:rsidRDefault="001A254A" w:rsidP="002A1FE2">
      <w:pPr>
        <w:pStyle w:val="Level2"/>
        <w:numPr>
          <w:ilvl w:val="0"/>
          <w:numId w:val="2"/>
        </w:numPr>
        <w:spacing w:line="240" w:lineRule="auto"/>
        <w:ind w:left="1418" w:hanging="709"/>
      </w:pPr>
      <w:r>
        <w:t>i</w:t>
      </w:r>
      <w:r w:rsidR="00026EDB">
        <w:t xml:space="preserve">f a </w:t>
      </w:r>
      <w:r w:rsidR="009740C0">
        <w:t>Special Resolution</w:t>
      </w:r>
      <w:r w:rsidR="00026EDB">
        <w:t xml:space="preserve"> is intended to be moved at the meeting, specify the intention and include the te</w:t>
      </w:r>
      <w:r w:rsidR="003717CE">
        <w:t>x</w:t>
      </w:r>
      <w:r w:rsidR="00026EDB">
        <w:t xml:space="preserve">t of the </w:t>
      </w:r>
      <w:r w:rsidR="009740C0">
        <w:t>Special Resolution</w:t>
      </w:r>
      <w:r w:rsidR="00026EDB">
        <w:t xml:space="preserve">; and </w:t>
      </w:r>
    </w:p>
    <w:p w:rsidR="0073473D" w:rsidRDefault="001A254A" w:rsidP="002A1FE2">
      <w:pPr>
        <w:pStyle w:val="Level2"/>
        <w:numPr>
          <w:ilvl w:val="0"/>
          <w:numId w:val="2"/>
        </w:numPr>
        <w:spacing w:line="240" w:lineRule="auto"/>
        <w:ind w:left="1418" w:hanging="709"/>
      </w:pPr>
      <w:r>
        <w:t>c</w:t>
      </w:r>
      <w:r w:rsidR="00026EDB">
        <w:t xml:space="preserve">ontain a statement specifying a </w:t>
      </w:r>
      <w:r w:rsidR="00C06804">
        <w:t>Shareholder</w:t>
      </w:r>
      <w:r w:rsidR="00026EDB">
        <w:t>’s</w:t>
      </w:r>
      <w:r w:rsidR="007F51F1">
        <w:t xml:space="preserve"> right to appoint a proxy under </w:t>
      </w:r>
      <w:r w:rsidR="0073473D">
        <w:t>[</w:t>
      </w:r>
      <w:r w:rsidR="00B032EE" w:rsidRPr="00B032EE">
        <w:rPr>
          <w:i/>
        </w:rPr>
        <w:t xml:space="preserve">please </w:t>
      </w:r>
      <w:r w:rsidR="000E72B3" w:rsidRPr="00B032EE">
        <w:rPr>
          <w:i/>
        </w:rPr>
        <w:t>insert</w:t>
      </w:r>
      <w:r w:rsidR="000E72B3" w:rsidRPr="000E72B3">
        <w:rPr>
          <w:i/>
        </w:rPr>
        <w:t xml:space="preserve"> </w:t>
      </w:r>
      <w:r w:rsidR="0073473D" w:rsidRPr="000E72B3">
        <w:rPr>
          <w:i/>
        </w:rPr>
        <w:t xml:space="preserve">Clauses under </w:t>
      </w:r>
      <w:r w:rsidR="00477752">
        <w:rPr>
          <w:i/>
        </w:rPr>
        <w:t xml:space="preserve">the heading of </w:t>
      </w:r>
      <w:r w:rsidR="0073473D" w:rsidRPr="000E72B3">
        <w:rPr>
          <w:i/>
        </w:rPr>
        <w:t>“Proxy” below</w:t>
      </w:r>
      <w:r w:rsidR="0073473D">
        <w:t>]</w:t>
      </w:r>
      <w:r w:rsidR="00410D79">
        <w:t>.</w:t>
      </w:r>
      <w:r w:rsidR="0073473D">
        <w:t xml:space="preserve"> </w:t>
      </w:r>
    </w:p>
    <w:p w:rsidR="004E3A86" w:rsidRPr="0073473D" w:rsidRDefault="00B33E53" w:rsidP="00824CC4">
      <w:pPr>
        <w:pStyle w:val="Level2"/>
        <w:numPr>
          <w:ilvl w:val="0"/>
          <w:numId w:val="2"/>
        </w:numPr>
        <w:spacing w:line="240" w:lineRule="auto"/>
        <w:ind w:left="1418" w:hanging="709"/>
      </w:pPr>
      <w:r>
        <w:rPr>
          <w:color w:val="000000"/>
        </w:rPr>
        <w:t>[</w:t>
      </w:r>
      <w:r w:rsidR="00B36383" w:rsidRPr="00824CC4">
        <w:rPr>
          <w:i/>
          <w:color w:val="000000"/>
        </w:rPr>
        <w:t>i</w:t>
      </w:r>
      <w:r w:rsidR="0073473D" w:rsidRPr="00B33E53">
        <w:rPr>
          <w:i/>
          <w:color w:val="000000"/>
        </w:rPr>
        <w:t xml:space="preserve">n the case of a Company with an </w:t>
      </w:r>
      <w:r w:rsidR="004355D6" w:rsidRPr="00321DAC">
        <w:rPr>
          <w:i/>
          <w:color w:val="000000"/>
        </w:rPr>
        <w:t>a</w:t>
      </w:r>
      <w:r w:rsidR="0073473D" w:rsidRPr="00321DAC">
        <w:rPr>
          <w:i/>
          <w:color w:val="000000"/>
        </w:rPr>
        <w:t xml:space="preserve">nnual </w:t>
      </w:r>
      <w:r w:rsidR="004355D6" w:rsidRPr="00321DAC">
        <w:rPr>
          <w:i/>
          <w:color w:val="000000"/>
        </w:rPr>
        <w:t>g</w:t>
      </w:r>
      <w:r w:rsidR="0073473D" w:rsidRPr="00321DAC">
        <w:rPr>
          <w:i/>
          <w:color w:val="000000"/>
        </w:rPr>
        <w:t xml:space="preserve">eneral </w:t>
      </w:r>
      <w:r w:rsidR="004355D6" w:rsidRPr="00321DAC">
        <w:rPr>
          <w:i/>
          <w:color w:val="000000"/>
        </w:rPr>
        <w:t>m</w:t>
      </w:r>
      <w:r w:rsidR="0073473D" w:rsidRPr="00321DAC">
        <w:rPr>
          <w:i/>
          <w:color w:val="000000"/>
        </w:rPr>
        <w:t>eeting</w:t>
      </w:r>
      <w:r w:rsidR="0073473D" w:rsidRPr="00824CC4">
        <w:rPr>
          <w:i/>
          <w:color w:val="000000"/>
        </w:rPr>
        <w:t>, to include the following Clause</w:t>
      </w:r>
      <w:r w:rsidR="0073473D" w:rsidRPr="003B7556">
        <w:rPr>
          <w:color w:val="000000"/>
        </w:rPr>
        <w:t>:</w:t>
      </w:r>
      <w:r w:rsidR="0073473D" w:rsidRPr="0073473D">
        <w:rPr>
          <w:color w:val="000000"/>
        </w:rPr>
        <w:t xml:space="preserve"> “</w:t>
      </w:r>
      <w:r w:rsidR="0073473D">
        <w:rPr>
          <w:color w:val="000000"/>
        </w:rPr>
        <w:t>A notice calling an annual general meeting shall state that the meeting is an annual general meeting</w:t>
      </w:r>
      <w:r w:rsidR="00410D79">
        <w:rPr>
          <w:color w:val="000000"/>
        </w:rPr>
        <w:t>.</w:t>
      </w:r>
      <w:r w:rsidR="003817AC">
        <w:rPr>
          <w:color w:val="000000"/>
        </w:rPr>
        <w:t>”</w:t>
      </w:r>
      <w:r>
        <w:rPr>
          <w:color w:val="000000"/>
        </w:rPr>
        <w:t>]</w:t>
      </w:r>
      <w:r w:rsidR="0073473D">
        <w:rPr>
          <w:color w:val="000000"/>
        </w:rPr>
        <w:t xml:space="preserve"> </w:t>
      </w:r>
    </w:p>
    <w:p w:rsidR="0073473D" w:rsidRPr="00EB69C0" w:rsidRDefault="0073473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Notice of a general meeting must be given to</w:t>
      </w:r>
      <w:r w:rsidR="001A254A" w:rsidRPr="00EB69C0">
        <w:rPr>
          <w:rFonts w:ascii="Times New Roman" w:hAnsi="Times New Roman"/>
          <w:color w:val="000000"/>
          <w:sz w:val="24"/>
        </w:rPr>
        <w:t>:</w:t>
      </w:r>
      <w:r w:rsidR="00914E5F" w:rsidRPr="00EB69C0">
        <w:rPr>
          <w:rFonts w:ascii="Times New Roman" w:hAnsi="Times New Roman"/>
          <w:sz w:val="24"/>
          <w:vertAlign w:val="superscript"/>
        </w:rPr>
        <w:footnoteReference w:id="33"/>
      </w:r>
      <w:r w:rsidR="001A254A" w:rsidRPr="00EB69C0">
        <w:rPr>
          <w:rFonts w:ascii="Times New Roman" w:hAnsi="Times New Roman"/>
          <w:color w:val="000000"/>
          <w:sz w:val="24"/>
          <w:vertAlign w:val="superscript"/>
        </w:rPr>
        <w:t xml:space="preserve"> </w:t>
      </w:r>
    </w:p>
    <w:p w:rsidR="001A254A" w:rsidRPr="001A254A" w:rsidRDefault="001A254A" w:rsidP="002A1FE2">
      <w:pPr>
        <w:pStyle w:val="Level2"/>
        <w:numPr>
          <w:ilvl w:val="0"/>
          <w:numId w:val="4"/>
        </w:numPr>
        <w:spacing w:line="240" w:lineRule="auto"/>
        <w:ind w:left="1418" w:hanging="709"/>
      </w:pPr>
      <w:r>
        <w:rPr>
          <w:color w:val="000000"/>
        </w:rPr>
        <w:t>every Shareholder;</w:t>
      </w:r>
    </w:p>
    <w:p w:rsidR="001A254A" w:rsidRPr="001A254A" w:rsidRDefault="001A254A" w:rsidP="002A1FE2">
      <w:pPr>
        <w:pStyle w:val="Level2"/>
        <w:numPr>
          <w:ilvl w:val="0"/>
          <w:numId w:val="4"/>
        </w:numPr>
        <w:spacing w:line="240" w:lineRule="auto"/>
        <w:ind w:left="1418" w:hanging="709"/>
      </w:pPr>
      <w:r>
        <w:rPr>
          <w:color w:val="000000"/>
        </w:rPr>
        <w:t xml:space="preserve">every Director; </w:t>
      </w:r>
    </w:p>
    <w:p w:rsidR="001A254A" w:rsidRDefault="001A254A" w:rsidP="002A1FE2">
      <w:pPr>
        <w:pStyle w:val="Level2"/>
        <w:numPr>
          <w:ilvl w:val="0"/>
          <w:numId w:val="4"/>
        </w:numPr>
        <w:spacing w:line="240" w:lineRule="auto"/>
        <w:ind w:left="1418" w:hanging="709"/>
      </w:pPr>
      <w:r w:rsidRPr="002E1316">
        <w:rPr>
          <w:color w:val="000000"/>
        </w:rPr>
        <w:t>the</w:t>
      </w:r>
      <w:r>
        <w:t xml:space="preserve"> Investment Manager; and </w:t>
      </w:r>
    </w:p>
    <w:p w:rsidR="001A254A" w:rsidRDefault="001A254A" w:rsidP="002A1FE2">
      <w:pPr>
        <w:pStyle w:val="Level2"/>
        <w:numPr>
          <w:ilvl w:val="0"/>
          <w:numId w:val="4"/>
        </w:numPr>
        <w:spacing w:line="240" w:lineRule="auto"/>
        <w:ind w:left="1418" w:hanging="709"/>
      </w:pPr>
      <w:r>
        <w:t xml:space="preserve">the Custodian. </w:t>
      </w:r>
    </w:p>
    <w:p w:rsidR="00914E5F" w:rsidRPr="00EB69C0" w:rsidRDefault="00914E5F"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In Clause </w:t>
      </w:r>
      <w:r w:rsidR="00C05124">
        <w:rPr>
          <w:rFonts w:ascii="Times New Roman" w:hAnsi="Times New Roman"/>
          <w:color w:val="000000"/>
          <w:sz w:val="24"/>
        </w:rPr>
        <w:t>125</w:t>
      </w:r>
      <w:r w:rsidRPr="00EB69C0">
        <w:rPr>
          <w:rFonts w:ascii="Times New Roman" w:hAnsi="Times New Roman"/>
          <w:color w:val="000000"/>
          <w:sz w:val="24"/>
        </w:rPr>
        <w:t xml:space="preserve">, the reference to a Shareholder includes a transmittee, if the Company has been notified of the transmittee’s entitlement to a Share. </w:t>
      </w:r>
    </w:p>
    <w:p w:rsidR="00914E5F" w:rsidRPr="00EB69C0" w:rsidRDefault="00914E5F"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notice of a general meeting or any other document relating to the meeting is required to be given to a Shareholder, the Company shall give a copy of it to its </w:t>
      </w:r>
      <w:r w:rsidR="00FE1707">
        <w:rPr>
          <w:rFonts w:ascii="Times New Roman" w:hAnsi="Times New Roman"/>
          <w:color w:val="000000"/>
          <w:sz w:val="24"/>
        </w:rPr>
        <w:t>A</w:t>
      </w:r>
      <w:r w:rsidRPr="00EB69C0">
        <w:rPr>
          <w:rFonts w:ascii="Times New Roman" w:hAnsi="Times New Roman"/>
          <w:color w:val="000000"/>
          <w:sz w:val="24"/>
        </w:rPr>
        <w:t>uditor (</w:t>
      </w:r>
      <w:r w:rsidR="004722D4">
        <w:rPr>
          <w:rFonts w:ascii="Times New Roman" w:hAnsi="Times New Roman"/>
          <w:color w:val="000000"/>
          <w:sz w:val="24"/>
        </w:rPr>
        <w:t xml:space="preserve">and </w:t>
      </w:r>
      <w:r w:rsidRPr="00EB69C0">
        <w:rPr>
          <w:rFonts w:ascii="Times New Roman" w:hAnsi="Times New Roman"/>
          <w:color w:val="000000"/>
          <w:sz w:val="24"/>
        </w:rPr>
        <w:t xml:space="preserve">if more than one </w:t>
      </w:r>
      <w:r w:rsidR="00FE1707">
        <w:rPr>
          <w:rFonts w:ascii="Times New Roman" w:hAnsi="Times New Roman"/>
          <w:color w:val="000000"/>
          <w:sz w:val="24"/>
        </w:rPr>
        <w:t>A</w:t>
      </w:r>
      <w:r w:rsidRPr="00EB69C0">
        <w:rPr>
          <w:rFonts w:ascii="Times New Roman" w:hAnsi="Times New Roman"/>
          <w:color w:val="000000"/>
          <w:sz w:val="24"/>
        </w:rPr>
        <w:t>uditor, to every</w:t>
      </w:r>
      <w:r w:rsidR="004722D4">
        <w:rPr>
          <w:rFonts w:ascii="Times New Roman" w:hAnsi="Times New Roman"/>
          <w:color w:val="000000"/>
          <w:sz w:val="24"/>
        </w:rPr>
        <w:t xml:space="preserve"> </w:t>
      </w:r>
      <w:r w:rsidRPr="00EB69C0">
        <w:rPr>
          <w:rFonts w:ascii="Times New Roman" w:hAnsi="Times New Roman"/>
          <w:color w:val="000000"/>
          <w:sz w:val="24"/>
        </w:rPr>
        <w:t>one of them) at the same time as the notice or the other document is given to the Shareholder.</w:t>
      </w:r>
    </w:p>
    <w:p w:rsidR="002A1FE2" w:rsidRPr="00171FDE" w:rsidRDefault="00013366"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Any accidental omission to give notice of a general meeting to, or any non-receipt of notice of a general meeting by, any person entitled to receive notice does not invalidate the proceedings at the meeting. </w:t>
      </w:r>
    </w:p>
    <w:p w:rsidR="00DA28A8" w:rsidRDefault="0073473D" w:rsidP="00824CC4">
      <w:pPr>
        <w:pStyle w:val="Heading1"/>
        <w:spacing w:after="240"/>
        <w:ind w:firstLine="414"/>
        <w:jc w:val="center"/>
      </w:pPr>
      <w:bookmarkStart w:id="269" w:name="_Toc516173731"/>
      <w:bookmarkStart w:id="270" w:name="_Toc520344139"/>
      <w:bookmarkStart w:id="271" w:name="_Toc520478232"/>
      <w:bookmarkStart w:id="272" w:name="_Toc520481270"/>
      <w:bookmarkStart w:id="273" w:name="_Toc520483430"/>
      <w:bookmarkStart w:id="274" w:name="_Toc520484453"/>
      <w:bookmarkStart w:id="275" w:name="_Toc520486823"/>
      <w:bookmarkStart w:id="276" w:name="_Toc520496600"/>
      <w:bookmarkStart w:id="277" w:name="_Toc520497762"/>
      <w:bookmarkStart w:id="278" w:name="_Toc520498604"/>
      <w:bookmarkStart w:id="279" w:name="_Toc520498837"/>
      <w:r>
        <w:t>PROXY</w:t>
      </w:r>
      <w:bookmarkEnd w:id="269"/>
      <w:bookmarkEnd w:id="270"/>
      <w:bookmarkEnd w:id="271"/>
      <w:bookmarkEnd w:id="272"/>
      <w:bookmarkEnd w:id="273"/>
      <w:bookmarkEnd w:id="274"/>
      <w:bookmarkEnd w:id="275"/>
      <w:bookmarkEnd w:id="276"/>
      <w:bookmarkEnd w:id="277"/>
      <w:bookmarkEnd w:id="278"/>
      <w:bookmarkEnd w:id="279"/>
    </w:p>
    <w:p w:rsidR="00171FDE" w:rsidRPr="00A8396F" w:rsidRDefault="0073473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Shareholder is entitled to appoint another person (whether a Shareholder or not) as a proxy to exercise all or any of the Shareholder’s rights to attend and to speak and vote at a general meeting of the Company</w:t>
      </w:r>
      <w:r w:rsidR="004722D4" w:rsidRPr="00EB69C0">
        <w:rPr>
          <w:rFonts w:ascii="Times New Roman" w:hAnsi="Times New Roman"/>
          <w:color w:val="000000"/>
          <w:sz w:val="24"/>
        </w:rPr>
        <w:t>.</w:t>
      </w:r>
      <w:r w:rsidRPr="00EB69C0">
        <w:rPr>
          <w:rFonts w:ascii="Times New Roman" w:hAnsi="Times New Roman"/>
          <w:color w:val="000000"/>
          <w:sz w:val="24"/>
        </w:rPr>
        <w:t xml:space="preserve">  </w:t>
      </w:r>
    </w:p>
    <w:p w:rsidR="003F3D0C" w:rsidRPr="00EB69C0" w:rsidRDefault="003F3D0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proxy may only validly be appointed by a notice (“</w:t>
      </w:r>
      <w:r w:rsidRPr="00EF300A">
        <w:rPr>
          <w:rFonts w:ascii="Times New Roman" w:hAnsi="Times New Roman"/>
          <w:b/>
          <w:color w:val="000000"/>
          <w:sz w:val="24"/>
        </w:rPr>
        <w:t>proxy notice</w:t>
      </w:r>
      <w:r w:rsidRPr="00EB69C0">
        <w:rPr>
          <w:rFonts w:ascii="Times New Roman" w:hAnsi="Times New Roman"/>
          <w:color w:val="000000"/>
          <w:sz w:val="24"/>
        </w:rPr>
        <w:t>”) in writing that</w:t>
      </w:r>
      <w:r w:rsidR="00E279F7" w:rsidRPr="00EB69C0">
        <w:rPr>
          <w:rFonts w:ascii="Times New Roman" w:hAnsi="Times New Roman"/>
          <w:color w:val="000000"/>
          <w:sz w:val="24"/>
        </w:rPr>
        <w:t>—</w:t>
      </w:r>
      <w:r w:rsidRPr="00EB69C0">
        <w:rPr>
          <w:rFonts w:ascii="Times New Roman" w:hAnsi="Times New Roman"/>
          <w:color w:val="000000"/>
          <w:sz w:val="24"/>
        </w:rPr>
        <w:t xml:space="preserve"> </w:t>
      </w:r>
    </w:p>
    <w:p w:rsidR="003F3D0C" w:rsidRDefault="003F3D0C" w:rsidP="002A1FE2">
      <w:pPr>
        <w:pStyle w:val="Level2"/>
        <w:numPr>
          <w:ilvl w:val="0"/>
          <w:numId w:val="5"/>
        </w:numPr>
        <w:tabs>
          <w:tab w:val="num" w:pos="709"/>
        </w:tabs>
        <w:spacing w:line="240" w:lineRule="auto"/>
        <w:ind w:left="1418" w:hanging="709"/>
        <w:rPr>
          <w:color w:val="000000"/>
        </w:rPr>
      </w:pPr>
      <w:r w:rsidRPr="003F3D0C">
        <w:rPr>
          <w:color w:val="000000"/>
        </w:rPr>
        <w:t xml:space="preserve">states the name and address of the </w:t>
      </w:r>
      <w:r w:rsidR="00C06804">
        <w:rPr>
          <w:color w:val="000000"/>
        </w:rPr>
        <w:t>Shareholder</w:t>
      </w:r>
      <w:r w:rsidRPr="003F3D0C">
        <w:rPr>
          <w:color w:val="000000"/>
        </w:rPr>
        <w:t xml:space="preserve"> appointing the proxy; </w:t>
      </w:r>
    </w:p>
    <w:p w:rsidR="003F3D0C" w:rsidRDefault="003F3D0C" w:rsidP="002A1FE2">
      <w:pPr>
        <w:pStyle w:val="Level2"/>
        <w:numPr>
          <w:ilvl w:val="0"/>
          <w:numId w:val="5"/>
        </w:numPr>
        <w:tabs>
          <w:tab w:val="num" w:pos="709"/>
        </w:tabs>
        <w:spacing w:line="240" w:lineRule="auto"/>
        <w:ind w:left="1418" w:hanging="709"/>
        <w:rPr>
          <w:color w:val="000000"/>
        </w:rPr>
      </w:pPr>
      <w:r w:rsidRPr="003F3D0C">
        <w:rPr>
          <w:color w:val="000000"/>
        </w:rPr>
        <w:t xml:space="preserve">identifies the person appointed to be that </w:t>
      </w:r>
      <w:r w:rsidR="00C06804">
        <w:rPr>
          <w:color w:val="000000"/>
        </w:rPr>
        <w:t>Shareholder</w:t>
      </w:r>
      <w:r w:rsidRPr="003F3D0C">
        <w:rPr>
          <w:color w:val="000000"/>
        </w:rPr>
        <w:t>’s proxy and the general meeting in relation to whi</w:t>
      </w:r>
      <w:r>
        <w:rPr>
          <w:color w:val="000000"/>
        </w:rPr>
        <w:t xml:space="preserve">ch that person is appointed; </w:t>
      </w:r>
    </w:p>
    <w:p w:rsidR="004722D4" w:rsidRDefault="004722D4" w:rsidP="004722D4">
      <w:pPr>
        <w:pStyle w:val="Level2"/>
        <w:numPr>
          <w:ilvl w:val="0"/>
          <w:numId w:val="5"/>
        </w:numPr>
        <w:tabs>
          <w:tab w:val="num" w:pos="709"/>
        </w:tabs>
        <w:spacing w:line="240" w:lineRule="auto"/>
        <w:ind w:left="1418" w:hanging="709"/>
        <w:rPr>
          <w:color w:val="000000"/>
        </w:rPr>
      </w:pPr>
      <w:r w:rsidRPr="003F3D0C">
        <w:rPr>
          <w:color w:val="000000"/>
        </w:rPr>
        <w:t>is authenticated</w:t>
      </w:r>
      <w:r>
        <w:rPr>
          <w:color w:val="000000"/>
        </w:rPr>
        <w:t xml:space="preserve"> in such manner as the Directors may reasonably require</w:t>
      </w:r>
      <w:r w:rsidRPr="003F3D0C">
        <w:rPr>
          <w:color w:val="000000"/>
        </w:rPr>
        <w:t xml:space="preserve">, or is signed on behalf of the </w:t>
      </w:r>
      <w:r>
        <w:rPr>
          <w:color w:val="000000"/>
        </w:rPr>
        <w:t>Shareholder</w:t>
      </w:r>
      <w:r w:rsidRPr="003F3D0C">
        <w:rPr>
          <w:color w:val="000000"/>
        </w:rPr>
        <w:t xml:space="preserve"> appointing the proxy; and </w:t>
      </w:r>
    </w:p>
    <w:p w:rsidR="004722D4" w:rsidRPr="003F3D0C" w:rsidRDefault="004722D4" w:rsidP="004722D4">
      <w:pPr>
        <w:pStyle w:val="Level2"/>
        <w:numPr>
          <w:ilvl w:val="0"/>
          <w:numId w:val="5"/>
        </w:numPr>
        <w:tabs>
          <w:tab w:val="num" w:pos="709"/>
        </w:tabs>
        <w:spacing w:line="240" w:lineRule="auto"/>
        <w:ind w:left="1418" w:hanging="709"/>
        <w:rPr>
          <w:color w:val="000000"/>
        </w:rPr>
      </w:pPr>
      <w:r w:rsidRPr="003F3D0C">
        <w:rPr>
          <w:color w:val="000000"/>
        </w:rPr>
        <w:t xml:space="preserve">is delivered to the </w:t>
      </w:r>
      <w:r>
        <w:rPr>
          <w:color w:val="000000"/>
        </w:rPr>
        <w:t xml:space="preserve">Company in accordance with this Instrument </w:t>
      </w:r>
      <w:r w:rsidRPr="003F3D0C">
        <w:rPr>
          <w:color w:val="000000"/>
        </w:rPr>
        <w:t xml:space="preserve">and any instructions contained in the notice of the general meeting in relation to which the proxy is appointed. </w:t>
      </w:r>
      <w:r>
        <w:rPr>
          <w:color w:val="000000"/>
        </w:rPr>
        <w:t xml:space="preserve"> </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The Company may require proxy notices to be delivered in a particular form, and may specify different forms for different purposes. </w:t>
      </w:r>
      <w:r>
        <w:rPr>
          <w:rFonts w:ascii="Times New Roman" w:hAnsi="Times New Roman"/>
          <w:color w:val="000000"/>
          <w:sz w:val="24"/>
        </w:rPr>
        <w:t>]</w:t>
      </w:r>
      <w:r w:rsidRPr="00EB69C0">
        <w:rPr>
          <w:rFonts w:ascii="Times New Roman" w:hAnsi="Times New Roman"/>
          <w:color w:val="000000"/>
          <w:sz w:val="24"/>
        </w:rPr>
        <w:t xml:space="preserve"> </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A proxy notice may specify how the proxy appointed under it is to vote (or that the proxy is to abstain from voting) on one or more resolutions dealing with any business to be transacted at a general meeting.</w:t>
      </w:r>
      <w:r>
        <w:rPr>
          <w:rFonts w:ascii="Times New Roman" w:hAnsi="Times New Roman"/>
          <w:color w:val="000000"/>
          <w:sz w:val="24"/>
        </w:rPr>
        <w:t>]</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Unless a proxy notice indicates otherwise, it must be regarded as—</w:t>
      </w:r>
    </w:p>
    <w:p w:rsidR="004722D4" w:rsidRPr="003F3D0C" w:rsidRDefault="004722D4" w:rsidP="004722D4">
      <w:pPr>
        <w:pStyle w:val="Level2"/>
        <w:numPr>
          <w:ilvl w:val="0"/>
          <w:numId w:val="27"/>
        </w:numPr>
        <w:spacing w:line="240" w:lineRule="auto"/>
        <w:ind w:left="1418" w:hanging="709"/>
        <w:rPr>
          <w:color w:val="000000"/>
        </w:rPr>
      </w:pPr>
      <w:r w:rsidRPr="003F3D0C">
        <w:rPr>
          <w:color w:val="000000"/>
        </w:rPr>
        <w:t>allowing the person appointed under it as a proxy discretion as to how to vote on any ancillary or procedural resolutions put to the general meeting; and</w:t>
      </w:r>
    </w:p>
    <w:p w:rsidR="004722D4" w:rsidRPr="003F3D0C" w:rsidRDefault="004722D4" w:rsidP="004722D4">
      <w:pPr>
        <w:pStyle w:val="Level2"/>
        <w:numPr>
          <w:ilvl w:val="0"/>
          <w:numId w:val="27"/>
        </w:numPr>
        <w:spacing w:line="240" w:lineRule="auto"/>
        <w:ind w:left="1418" w:hanging="709"/>
        <w:rPr>
          <w:color w:val="000000"/>
        </w:rPr>
      </w:pPr>
      <w:r w:rsidRPr="003F3D0C">
        <w:rPr>
          <w:color w:val="000000"/>
        </w:rPr>
        <w:t>appointing that person as a proxy in relation to any adjournment of the general meeting to which it relates as well as the meeting itself.</w:t>
      </w:r>
      <w:r>
        <w:rPr>
          <w:color w:val="000000"/>
        </w:rPr>
        <w:t>]</w:t>
      </w:r>
    </w:p>
    <w:p w:rsidR="004722D4" w:rsidRPr="000D3C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lang w:eastAsia="zh-TW"/>
        </w:rPr>
        <w:t>[</w:t>
      </w:r>
      <w:r w:rsidRPr="00E03634">
        <w:rPr>
          <w:rFonts w:ascii="Times New Roman" w:hAnsi="Times New Roman"/>
          <w:sz w:val="24"/>
          <w:szCs w:val="24"/>
          <w:lang w:eastAsia="zh-TW"/>
        </w:rPr>
        <w:t>Where a proxy notice purports to be signed on behalf of a Shareholder which is a corporation by an officer of the corporation, it is presumed, unless the contrary appears, that such officer was duly authorized to sign such proxy notice on behalf of the corporation without further evidence of the fact.</w:t>
      </w:r>
      <w:r>
        <w:rPr>
          <w:rFonts w:ascii="Times New Roman" w:hAnsi="Times New Roman"/>
          <w:sz w:val="24"/>
          <w:szCs w:val="24"/>
          <w:lang w:eastAsia="zh-TW"/>
        </w:rPr>
        <w:t>]</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a proxy notice is not authenticated</w:t>
      </w:r>
      <w:r>
        <w:rPr>
          <w:rFonts w:ascii="Times New Roman" w:hAnsi="Times New Roman"/>
          <w:color w:val="000000"/>
          <w:sz w:val="24"/>
        </w:rPr>
        <w:t xml:space="preserve"> in such manner as the Directors may reasonably require</w:t>
      </w:r>
      <w:r w:rsidRPr="00EB69C0">
        <w:rPr>
          <w:rFonts w:ascii="Times New Roman" w:hAnsi="Times New Roman"/>
          <w:color w:val="000000"/>
          <w:sz w:val="24"/>
        </w:rPr>
        <w:t>, it must be accompanied by written evidence of the authority of the person who executed the appointment to execute it on behalf of the Shareholder appointing the proxy.</w:t>
      </w:r>
      <w:r>
        <w:rPr>
          <w:rFonts w:ascii="Times New Roman" w:hAnsi="Times New Roman"/>
          <w:color w:val="000000"/>
          <w:sz w:val="24"/>
        </w:rPr>
        <w:t>]</w:t>
      </w:r>
    </w:p>
    <w:p w:rsidR="004722D4" w:rsidRPr="00EB69C0"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proxy notice does not take effect unless it is received by the Company—</w:t>
      </w:r>
    </w:p>
    <w:p w:rsidR="004722D4" w:rsidRPr="003F3D0C" w:rsidRDefault="004722D4" w:rsidP="004722D4">
      <w:pPr>
        <w:pStyle w:val="Level2"/>
        <w:numPr>
          <w:ilvl w:val="1"/>
          <w:numId w:val="28"/>
        </w:numPr>
        <w:spacing w:line="240" w:lineRule="auto"/>
        <w:ind w:left="1418" w:hanging="708"/>
        <w:rPr>
          <w:color w:val="000000"/>
        </w:rPr>
      </w:pPr>
      <w:r w:rsidRPr="003F3D0C">
        <w:rPr>
          <w:color w:val="000000"/>
        </w:rPr>
        <w:t xml:space="preserve">for a general meeting or adjourned general meeting, at least </w:t>
      </w:r>
      <w:r w:rsidR="00B33E53">
        <w:rPr>
          <w:color w:val="000000"/>
        </w:rPr>
        <w:t>[</w:t>
      </w:r>
      <w:r w:rsidRPr="003F3D0C">
        <w:rPr>
          <w:color w:val="000000"/>
        </w:rPr>
        <w:t>48</w:t>
      </w:r>
      <w:r w:rsidR="00B33E53">
        <w:rPr>
          <w:color w:val="000000"/>
        </w:rPr>
        <w:t>]</w:t>
      </w:r>
      <w:r w:rsidRPr="003F3D0C">
        <w:rPr>
          <w:color w:val="000000"/>
        </w:rPr>
        <w:t xml:space="preserve"> hours before the time appointed for holding the meeting or adjourned meeting; </w:t>
      </w:r>
      <w:r>
        <w:rPr>
          <w:color w:val="000000"/>
        </w:rPr>
        <w:t>or</w:t>
      </w:r>
    </w:p>
    <w:p w:rsidR="004722D4" w:rsidRDefault="004722D4" w:rsidP="004722D4">
      <w:pPr>
        <w:pStyle w:val="Level2"/>
        <w:numPr>
          <w:ilvl w:val="1"/>
          <w:numId w:val="28"/>
        </w:numPr>
        <w:spacing w:line="240" w:lineRule="auto"/>
        <w:ind w:left="1418" w:hanging="708"/>
        <w:rPr>
          <w:color w:val="000000"/>
        </w:rPr>
      </w:pPr>
      <w:r w:rsidRPr="003F3D0C">
        <w:rPr>
          <w:color w:val="000000"/>
        </w:rPr>
        <w:t xml:space="preserve">for a poll taken more than </w:t>
      </w:r>
      <w:r w:rsidR="00B33E53">
        <w:rPr>
          <w:color w:val="000000"/>
        </w:rPr>
        <w:t>[</w:t>
      </w:r>
      <w:r w:rsidRPr="003F3D0C">
        <w:rPr>
          <w:color w:val="000000"/>
        </w:rPr>
        <w:t>48</w:t>
      </w:r>
      <w:r w:rsidR="00B33E53">
        <w:rPr>
          <w:color w:val="000000"/>
        </w:rPr>
        <w:t>]</w:t>
      </w:r>
      <w:r w:rsidRPr="003F3D0C">
        <w:rPr>
          <w:color w:val="000000"/>
        </w:rPr>
        <w:t xml:space="preserve"> hours after it was demanded, at least </w:t>
      </w:r>
      <w:r w:rsidR="00B33E53">
        <w:rPr>
          <w:color w:val="000000"/>
        </w:rPr>
        <w:t>[</w:t>
      </w:r>
      <w:r w:rsidRPr="003F3D0C">
        <w:rPr>
          <w:color w:val="000000"/>
        </w:rPr>
        <w:t>24</w:t>
      </w:r>
      <w:r w:rsidR="00B33E53">
        <w:rPr>
          <w:color w:val="000000"/>
        </w:rPr>
        <w:t>]</w:t>
      </w:r>
      <w:r w:rsidRPr="003F3D0C">
        <w:rPr>
          <w:color w:val="000000"/>
        </w:rPr>
        <w:t xml:space="preserve"> hours before the time appointed for taking the poll</w:t>
      </w:r>
      <w:r>
        <w:rPr>
          <w:color w:val="000000"/>
        </w:rPr>
        <w:t>; or</w:t>
      </w:r>
    </w:p>
    <w:p w:rsidR="004722D4" w:rsidRPr="003F3D0C" w:rsidRDefault="004722D4" w:rsidP="004722D4">
      <w:pPr>
        <w:pStyle w:val="Level2"/>
        <w:numPr>
          <w:ilvl w:val="1"/>
          <w:numId w:val="28"/>
        </w:numPr>
        <w:spacing w:line="240" w:lineRule="auto"/>
        <w:ind w:left="1418" w:hanging="708"/>
        <w:rPr>
          <w:color w:val="000000"/>
        </w:rPr>
      </w:pPr>
      <w:r>
        <w:rPr>
          <w:color w:val="000000"/>
        </w:rPr>
        <w:t>[delivered to the chairperson of the meeting on the day and at the place, but before the start, of the meeting or the adjourned meeting or poll</w:t>
      </w:r>
      <w:r w:rsidRPr="003F3D0C">
        <w:rPr>
          <w:color w:val="000000"/>
        </w:rPr>
        <w:t>.</w:t>
      </w:r>
      <w:r>
        <w:rPr>
          <w:color w:val="000000"/>
        </w:rPr>
        <w:t>]</w:t>
      </w:r>
      <w:r w:rsidRPr="004F52A2">
        <w:rPr>
          <w:i/>
          <w:color w:val="000000"/>
        </w:rPr>
        <w:t xml:space="preserve">   </w:t>
      </w:r>
    </w:p>
    <w:p w:rsidR="004722D4" w:rsidRPr="00F339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An appointment under a proxy notice may be revoked by delivering to the Company a notice in writing given by or on behalf of the person by whom or on whose behalf the proxy notice was given</w:t>
      </w:r>
      <w:r>
        <w:rPr>
          <w:rFonts w:ascii="Times New Roman" w:hAnsi="Times New Roman"/>
          <w:sz w:val="24"/>
          <w:szCs w:val="24"/>
        </w:rPr>
        <w:t>.</w:t>
      </w:r>
      <w:r w:rsidRPr="00E03634">
        <w:rPr>
          <w:rFonts w:ascii="Times New Roman" w:hAnsi="Times New Roman"/>
          <w:sz w:val="24"/>
          <w:szCs w:val="24"/>
        </w:rPr>
        <w:t xml:space="preserve"> A notice revoking the appointment only takes effect if it is</w:t>
      </w:r>
      <w:r>
        <w:rPr>
          <w:rFonts w:ascii="Times New Roman" w:hAnsi="Times New Roman"/>
          <w:sz w:val="24"/>
          <w:szCs w:val="24"/>
        </w:rPr>
        <w:t>:</w:t>
      </w:r>
    </w:p>
    <w:p w:rsidR="004722D4" w:rsidRPr="00E03634" w:rsidRDefault="004722D4" w:rsidP="00824CC4">
      <w:pPr>
        <w:spacing w:after="240"/>
        <w:ind w:left="1440" w:hanging="730"/>
        <w:jc w:val="both"/>
        <w:rPr>
          <w:rFonts w:ascii="Times New Roman" w:hAnsi="Times New Roman"/>
          <w:sz w:val="24"/>
          <w:szCs w:val="24"/>
          <w:lang w:eastAsia="zh-TW"/>
        </w:rPr>
      </w:pPr>
      <w:r w:rsidRPr="00E03634">
        <w:rPr>
          <w:rFonts w:ascii="Times New Roman" w:hAnsi="Times New Roman"/>
          <w:sz w:val="24"/>
          <w:szCs w:val="24"/>
        </w:rPr>
        <w:t>(a)</w:t>
      </w:r>
      <w:r w:rsidRPr="00E03634">
        <w:rPr>
          <w:rFonts w:ascii="Times New Roman" w:hAnsi="Times New Roman"/>
          <w:sz w:val="24"/>
          <w:szCs w:val="24"/>
        </w:rPr>
        <w:tab/>
        <w:t xml:space="preserve">received by the Company at least </w:t>
      </w:r>
      <w:r>
        <w:rPr>
          <w:rFonts w:ascii="Times New Roman" w:hAnsi="Times New Roman"/>
          <w:sz w:val="24"/>
          <w:szCs w:val="24"/>
        </w:rPr>
        <w:t>[</w:t>
      </w:r>
      <w:r w:rsidRPr="00E03634">
        <w:rPr>
          <w:rFonts w:ascii="Times New Roman" w:hAnsi="Times New Roman"/>
          <w:sz w:val="24"/>
          <w:szCs w:val="24"/>
          <w:lang w:eastAsia="zh-TW"/>
        </w:rPr>
        <w:t>24</w:t>
      </w:r>
      <w:r w:rsidR="00B33E53">
        <w:rPr>
          <w:rFonts w:ascii="Times New Roman" w:hAnsi="Times New Roman"/>
          <w:sz w:val="24"/>
          <w:szCs w:val="24"/>
          <w:lang w:eastAsia="zh-TW"/>
        </w:rPr>
        <w:t>]</w:t>
      </w:r>
      <w:r w:rsidRPr="00E03634">
        <w:rPr>
          <w:rFonts w:ascii="Times New Roman" w:hAnsi="Times New Roman"/>
          <w:sz w:val="24"/>
          <w:szCs w:val="24"/>
        </w:rPr>
        <w:t xml:space="preserve"> hours before the time appointed for holding the meeting or adjourned meeting</w:t>
      </w:r>
      <w:r w:rsidRPr="00E03634">
        <w:rPr>
          <w:rFonts w:ascii="Times New Roman" w:hAnsi="Times New Roman"/>
          <w:sz w:val="24"/>
          <w:szCs w:val="24"/>
          <w:lang w:eastAsia="zh-TW"/>
        </w:rPr>
        <w:t xml:space="preserve"> or </w:t>
      </w:r>
      <w:r w:rsidRPr="00E03634">
        <w:rPr>
          <w:rFonts w:ascii="Times New Roman" w:hAnsi="Times New Roman"/>
          <w:sz w:val="24"/>
          <w:szCs w:val="24"/>
        </w:rPr>
        <w:t xml:space="preserve">(for a poll taken more than </w:t>
      </w:r>
      <w:r w:rsidR="009273BD">
        <w:rPr>
          <w:rFonts w:ascii="Times New Roman" w:hAnsi="Times New Roman"/>
          <w:sz w:val="24"/>
          <w:szCs w:val="24"/>
        </w:rPr>
        <w:t>[</w:t>
      </w:r>
      <w:r w:rsidRPr="00E03634">
        <w:rPr>
          <w:rFonts w:ascii="Times New Roman" w:hAnsi="Times New Roman"/>
          <w:sz w:val="24"/>
          <w:szCs w:val="24"/>
        </w:rPr>
        <w:t>48</w:t>
      </w:r>
      <w:r w:rsidR="009273BD">
        <w:rPr>
          <w:rFonts w:ascii="Times New Roman" w:hAnsi="Times New Roman"/>
          <w:sz w:val="24"/>
          <w:szCs w:val="24"/>
        </w:rPr>
        <w:t>]</w:t>
      </w:r>
      <w:r w:rsidRPr="00E03634">
        <w:rPr>
          <w:rFonts w:ascii="Times New Roman" w:hAnsi="Times New Roman"/>
          <w:sz w:val="24"/>
          <w:szCs w:val="24"/>
        </w:rPr>
        <w:t xml:space="preserve"> hours after it was demanded) for taking the poll; </w:t>
      </w:r>
      <w:r w:rsidRPr="00E03634">
        <w:rPr>
          <w:rFonts w:ascii="Times New Roman" w:hAnsi="Times New Roman"/>
          <w:sz w:val="24"/>
          <w:szCs w:val="24"/>
          <w:lang w:eastAsia="zh-TW"/>
        </w:rPr>
        <w:t>or</w:t>
      </w:r>
    </w:p>
    <w:p w:rsidR="004722D4" w:rsidRPr="00E03634" w:rsidRDefault="004722D4" w:rsidP="004722D4">
      <w:pPr>
        <w:spacing w:before="120" w:after="120"/>
        <w:ind w:left="1440" w:hanging="730"/>
        <w:jc w:val="both"/>
        <w:rPr>
          <w:rFonts w:ascii="Times New Roman" w:hAnsi="Times New Roman"/>
          <w:sz w:val="24"/>
          <w:szCs w:val="24"/>
        </w:rPr>
      </w:pPr>
      <w:r w:rsidRPr="00E03634">
        <w:rPr>
          <w:rFonts w:ascii="Times New Roman" w:hAnsi="Times New Roman"/>
          <w:sz w:val="24"/>
          <w:szCs w:val="24"/>
        </w:rPr>
        <w:t>(b)</w:t>
      </w:r>
      <w:r w:rsidRPr="00E03634">
        <w:rPr>
          <w:rFonts w:ascii="Times New Roman" w:hAnsi="Times New Roman"/>
          <w:sz w:val="24"/>
          <w:szCs w:val="24"/>
        </w:rPr>
        <w:tab/>
        <w:t>delivered to the chairperson of the meeting</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on the day and at the place, but before the start, of the meeting or adjourned meeting or (for a poll taken more than </w:t>
      </w:r>
      <w:r w:rsidR="009273BD">
        <w:rPr>
          <w:rFonts w:ascii="Times New Roman" w:hAnsi="Times New Roman"/>
          <w:sz w:val="24"/>
          <w:szCs w:val="24"/>
        </w:rPr>
        <w:t>[</w:t>
      </w:r>
      <w:r w:rsidRPr="00E03634">
        <w:rPr>
          <w:rFonts w:ascii="Times New Roman" w:hAnsi="Times New Roman"/>
          <w:sz w:val="24"/>
          <w:szCs w:val="24"/>
        </w:rPr>
        <w:t>48</w:t>
      </w:r>
      <w:r w:rsidR="009273BD">
        <w:rPr>
          <w:rFonts w:ascii="Times New Roman" w:hAnsi="Times New Roman"/>
          <w:sz w:val="24"/>
          <w:szCs w:val="24"/>
        </w:rPr>
        <w:t>]</w:t>
      </w:r>
      <w:r w:rsidRPr="00E03634">
        <w:rPr>
          <w:rFonts w:ascii="Times New Roman" w:hAnsi="Times New Roman"/>
          <w:sz w:val="24"/>
          <w:szCs w:val="24"/>
        </w:rPr>
        <w:t xml:space="preserve"> hours after it was demanded) the poll.</w:t>
      </w:r>
      <w:r>
        <w:rPr>
          <w:rFonts w:ascii="Times New Roman" w:hAnsi="Times New Roman"/>
          <w:sz w:val="24"/>
          <w:szCs w:val="24"/>
        </w:rPr>
        <w:t>]</w:t>
      </w:r>
    </w:p>
    <w:p w:rsidR="004722D4" w:rsidRPr="00F339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A proxy's authority in relation to a resolution is to be regarded as revoked if the Shareholder who has appointed the proxy:</w:t>
      </w:r>
      <w:r w:rsidRPr="00F339B3">
        <w:rPr>
          <w:rFonts w:ascii="Times New Roman" w:hAnsi="Times New Roman"/>
          <w:color w:val="000000"/>
          <w:sz w:val="24"/>
          <w:szCs w:val="24"/>
        </w:rPr>
        <w:t xml:space="preserve"> </w:t>
      </w:r>
    </w:p>
    <w:p w:rsidR="004722D4" w:rsidRPr="00E03634" w:rsidRDefault="004722D4" w:rsidP="004722D4">
      <w:pPr>
        <w:spacing w:before="120" w:after="120"/>
        <w:ind w:left="1440" w:hanging="730"/>
        <w:jc w:val="both"/>
        <w:rPr>
          <w:rFonts w:ascii="Times New Roman" w:hAnsi="Times New Roman"/>
          <w:sz w:val="24"/>
          <w:szCs w:val="24"/>
        </w:rPr>
      </w:pPr>
      <w:r w:rsidRPr="00E03634">
        <w:rPr>
          <w:rFonts w:ascii="Times New Roman" w:hAnsi="Times New Roman"/>
          <w:sz w:val="24"/>
          <w:szCs w:val="24"/>
        </w:rPr>
        <w:t xml:space="preserve">(a) </w:t>
      </w:r>
      <w:r w:rsidRPr="00E03634">
        <w:rPr>
          <w:rFonts w:ascii="Times New Roman" w:hAnsi="Times New Roman"/>
          <w:sz w:val="24"/>
          <w:szCs w:val="24"/>
          <w:lang w:eastAsia="zh-TW"/>
        </w:rPr>
        <w:tab/>
      </w:r>
      <w:r w:rsidRPr="00E03634">
        <w:rPr>
          <w:rFonts w:ascii="Times New Roman" w:hAnsi="Times New Roman"/>
          <w:sz w:val="24"/>
          <w:szCs w:val="24"/>
        </w:rPr>
        <w:t>attends in person the general meeting at which the resolution is to be decided; and</w:t>
      </w:r>
    </w:p>
    <w:p w:rsidR="004722D4" w:rsidRPr="00E03634" w:rsidRDefault="004722D4" w:rsidP="004722D4">
      <w:pPr>
        <w:spacing w:before="120" w:after="120"/>
        <w:ind w:left="1440" w:hanging="730"/>
        <w:jc w:val="both"/>
        <w:rPr>
          <w:rFonts w:ascii="Times New Roman" w:hAnsi="Times New Roman"/>
          <w:sz w:val="24"/>
          <w:szCs w:val="24"/>
        </w:rPr>
      </w:pPr>
      <w:r w:rsidRPr="00E03634">
        <w:rPr>
          <w:rFonts w:ascii="Times New Roman" w:hAnsi="Times New Roman"/>
          <w:sz w:val="24"/>
          <w:szCs w:val="24"/>
        </w:rPr>
        <w:t xml:space="preserve">(b) </w:t>
      </w:r>
      <w:r w:rsidRPr="00E03634">
        <w:rPr>
          <w:rFonts w:ascii="Times New Roman" w:hAnsi="Times New Roman"/>
          <w:sz w:val="24"/>
          <w:szCs w:val="24"/>
          <w:lang w:eastAsia="zh-TW"/>
        </w:rPr>
        <w:tab/>
      </w:r>
      <w:r w:rsidRPr="00E03634">
        <w:rPr>
          <w:rFonts w:ascii="Times New Roman" w:hAnsi="Times New Roman"/>
          <w:sz w:val="24"/>
          <w:szCs w:val="24"/>
        </w:rPr>
        <w:t>exercises, in relation to the resolution, the voting right attached to the Shares in respect of which the proxy is appointed.</w:t>
      </w:r>
      <w:r>
        <w:rPr>
          <w:rFonts w:ascii="Times New Roman" w:hAnsi="Times New Roman"/>
          <w:sz w:val="24"/>
          <w:szCs w:val="24"/>
        </w:rPr>
        <w:t>]</w:t>
      </w:r>
    </w:p>
    <w:p w:rsidR="004722D4" w:rsidRPr="00F339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color w:val="000000"/>
          <w:sz w:val="24"/>
          <w:szCs w:val="24"/>
        </w:rPr>
        <w:t>[</w:t>
      </w:r>
      <w:r w:rsidRPr="00F339B3">
        <w:rPr>
          <w:rFonts w:ascii="Times New Roman" w:hAnsi="Times New Roman"/>
          <w:color w:val="000000"/>
          <w:sz w:val="24"/>
          <w:szCs w:val="24"/>
        </w:rPr>
        <w:t xml:space="preserve">A proxy notice shall cease to be valid </w:t>
      </w:r>
      <w:r w:rsidRPr="00F339B3">
        <w:rPr>
          <w:rFonts w:ascii="Times New Roman" w:hAnsi="Times New Roman"/>
          <w:sz w:val="24"/>
          <w:szCs w:val="24"/>
        </w:rPr>
        <w:t xml:space="preserve">after the expiration of </w:t>
      </w:r>
      <w:r>
        <w:rPr>
          <w:rFonts w:ascii="Times New Roman" w:hAnsi="Times New Roman"/>
          <w:sz w:val="24"/>
          <w:szCs w:val="24"/>
        </w:rPr>
        <w:t>[</w:t>
      </w:r>
      <w:r w:rsidR="00086FC3">
        <w:rPr>
          <w:rFonts w:ascii="Times New Roman" w:hAnsi="Times New Roman"/>
          <w:sz w:val="24"/>
          <w:szCs w:val="24"/>
        </w:rPr>
        <w:t>12</w:t>
      </w:r>
      <w:r w:rsidRPr="00F339B3">
        <w:rPr>
          <w:rFonts w:ascii="Times New Roman" w:hAnsi="Times New Roman"/>
          <w:sz w:val="24"/>
          <w:szCs w:val="24"/>
        </w:rPr>
        <w:t xml:space="preserve"> months</w:t>
      </w:r>
      <w:r>
        <w:rPr>
          <w:rFonts w:ascii="Times New Roman" w:hAnsi="Times New Roman"/>
          <w:sz w:val="24"/>
          <w:szCs w:val="24"/>
        </w:rPr>
        <w:t>]</w:t>
      </w:r>
      <w:r w:rsidRPr="00F339B3">
        <w:rPr>
          <w:rFonts w:ascii="Times New Roman" w:hAnsi="Times New Roman"/>
          <w:sz w:val="24"/>
          <w:szCs w:val="24"/>
        </w:rPr>
        <w:t xml:space="preserve"> from the date named in it as the date of its execution.</w:t>
      </w:r>
      <w:r>
        <w:rPr>
          <w:rFonts w:ascii="Times New Roman" w:hAnsi="Times New Roman"/>
          <w:sz w:val="24"/>
          <w:szCs w:val="24"/>
        </w:rPr>
        <w:t>]</w:t>
      </w:r>
      <w:r w:rsidRPr="00F339B3">
        <w:rPr>
          <w:rFonts w:ascii="Times New Roman" w:hAnsi="Times New Roman"/>
          <w:color w:val="000000"/>
          <w:sz w:val="24"/>
          <w:szCs w:val="24"/>
        </w:rPr>
        <w:t xml:space="preserve"> </w:t>
      </w:r>
    </w:p>
    <w:p w:rsidR="004722D4" w:rsidRPr="00F339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A Shareholder who is entitled to attend, speak or vote  at a general meeting remains so entitled in respect of the meeting or any adjournment of it, even though a valid proxy notice has been delivered to the </w:t>
      </w:r>
      <w:r w:rsidRPr="00E03634">
        <w:rPr>
          <w:rFonts w:ascii="Times New Roman" w:eastAsia="SimSun" w:hAnsi="Times New Roman"/>
          <w:sz w:val="24"/>
          <w:szCs w:val="24"/>
        </w:rPr>
        <w:t>C</w:t>
      </w:r>
      <w:r w:rsidRPr="00E03634">
        <w:rPr>
          <w:rFonts w:ascii="Times New Roman" w:hAnsi="Times New Roman"/>
          <w:sz w:val="24"/>
          <w:szCs w:val="24"/>
        </w:rPr>
        <w:t>ompany by or on behalf of the Shareholder.</w:t>
      </w:r>
      <w:r>
        <w:rPr>
          <w:rFonts w:ascii="Times New Roman" w:hAnsi="Times New Roman"/>
          <w:sz w:val="24"/>
          <w:szCs w:val="24"/>
        </w:rPr>
        <w:t>]</w:t>
      </w:r>
      <w:r w:rsidRPr="00F339B3">
        <w:rPr>
          <w:rFonts w:ascii="Times New Roman" w:hAnsi="Times New Roman"/>
          <w:color w:val="000000"/>
          <w:sz w:val="24"/>
          <w:szCs w:val="24"/>
        </w:rPr>
        <w:t xml:space="preserve"> </w:t>
      </w:r>
    </w:p>
    <w:p w:rsidR="004722D4" w:rsidRPr="00F339B3" w:rsidRDefault="004722D4" w:rsidP="00824CC4">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A vote given in accordance with the terms of a proxy notice is valid despite:</w:t>
      </w:r>
      <w:r w:rsidRPr="00F339B3">
        <w:rPr>
          <w:rFonts w:ascii="Times New Roman" w:hAnsi="Times New Roman"/>
          <w:color w:val="000000"/>
          <w:sz w:val="24"/>
          <w:szCs w:val="24"/>
        </w:rPr>
        <w:t xml:space="preserve"> </w:t>
      </w:r>
    </w:p>
    <w:p w:rsidR="004722D4" w:rsidRPr="00E03634" w:rsidRDefault="004722D4">
      <w:pPr>
        <w:keepNext/>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ind w:left="1440" w:hanging="730"/>
        <w:jc w:val="both"/>
        <w:rPr>
          <w:rFonts w:ascii="Times New Roman" w:hAnsi="Times New Roman"/>
          <w:sz w:val="24"/>
          <w:szCs w:val="24"/>
        </w:rPr>
      </w:pPr>
      <w:r w:rsidRPr="00E03634">
        <w:rPr>
          <w:rFonts w:ascii="Times New Roman" w:hAnsi="Times New Roman"/>
          <w:sz w:val="24"/>
          <w:szCs w:val="24"/>
        </w:rPr>
        <w:t>(a)</w:t>
      </w:r>
      <w:r w:rsidRPr="00E03634">
        <w:rPr>
          <w:rFonts w:ascii="Times New Roman" w:hAnsi="Times New Roman"/>
          <w:sz w:val="24"/>
          <w:szCs w:val="24"/>
        </w:rPr>
        <w:tab/>
        <w:t xml:space="preserve">subject to Clause </w:t>
      </w:r>
      <w:r w:rsidR="00DA7E6D">
        <w:rPr>
          <w:rFonts w:ascii="Times New Roman" w:hAnsi="Times New Roman"/>
          <w:sz w:val="24"/>
          <w:szCs w:val="24"/>
        </w:rPr>
        <w:t>1</w:t>
      </w:r>
      <w:r w:rsidR="00687452">
        <w:rPr>
          <w:rFonts w:ascii="Times New Roman" w:hAnsi="Times New Roman"/>
          <w:sz w:val="24"/>
          <w:szCs w:val="24"/>
        </w:rPr>
        <w:t>41</w:t>
      </w:r>
      <w:r w:rsidRPr="00E03634">
        <w:rPr>
          <w:rFonts w:ascii="Times New Roman" w:hAnsi="Times New Roman"/>
          <w:sz w:val="24"/>
          <w:szCs w:val="24"/>
        </w:rPr>
        <w:t>, the previous death or mental incapacity of the Shareholder appointing the proxy;</w:t>
      </w:r>
    </w:p>
    <w:p w:rsidR="004722D4" w:rsidRPr="00E03634" w:rsidRDefault="004722D4" w:rsidP="00BB3E1F">
      <w:pPr>
        <w:spacing w:after="160"/>
        <w:ind w:left="1440" w:hanging="730"/>
        <w:jc w:val="both"/>
        <w:rPr>
          <w:rFonts w:ascii="Times New Roman" w:hAnsi="Times New Roman"/>
          <w:sz w:val="24"/>
          <w:szCs w:val="24"/>
        </w:rPr>
      </w:pPr>
      <w:r w:rsidRPr="00E03634">
        <w:rPr>
          <w:rFonts w:ascii="Times New Roman" w:hAnsi="Times New Roman"/>
          <w:sz w:val="24"/>
          <w:szCs w:val="24"/>
        </w:rPr>
        <w:t>(b)</w:t>
      </w:r>
      <w:r w:rsidRPr="00E03634">
        <w:rPr>
          <w:rFonts w:ascii="Times New Roman" w:hAnsi="Times New Roman"/>
          <w:sz w:val="24"/>
          <w:szCs w:val="24"/>
        </w:rPr>
        <w:tab/>
        <w:t>the revocation of the appointment of the proxy or of the authority under which the appointment of the proxy is executed; or</w:t>
      </w:r>
    </w:p>
    <w:p w:rsidR="004722D4" w:rsidRPr="00E03634" w:rsidRDefault="004722D4" w:rsidP="00BB3E1F">
      <w:pPr>
        <w:spacing w:after="160"/>
        <w:ind w:left="1440" w:hanging="730"/>
        <w:jc w:val="both"/>
        <w:rPr>
          <w:rFonts w:ascii="Times New Roman" w:hAnsi="Times New Roman"/>
          <w:sz w:val="24"/>
          <w:szCs w:val="24"/>
        </w:rPr>
      </w:pPr>
      <w:r w:rsidRPr="00E03634">
        <w:rPr>
          <w:rFonts w:ascii="Times New Roman" w:hAnsi="Times New Roman"/>
          <w:sz w:val="24"/>
          <w:szCs w:val="24"/>
        </w:rPr>
        <w:t>(c)</w:t>
      </w:r>
      <w:r w:rsidRPr="00E03634">
        <w:rPr>
          <w:rFonts w:ascii="Times New Roman" w:hAnsi="Times New Roman"/>
          <w:sz w:val="24"/>
          <w:szCs w:val="24"/>
        </w:rPr>
        <w:tab/>
        <w:t>the transfer of the Share in respect of which the proxy is appointed.</w:t>
      </w:r>
      <w:r>
        <w:rPr>
          <w:rFonts w:ascii="Times New Roman" w:hAnsi="Times New Roman"/>
          <w:sz w:val="24"/>
          <w:szCs w:val="24"/>
        </w:rPr>
        <w:t>]</w:t>
      </w:r>
    </w:p>
    <w:p w:rsidR="00BB3E1F" w:rsidRPr="00E03634" w:rsidRDefault="00BB3E1F" w:rsidP="00BB3E1F">
      <w:pPr>
        <w:ind w:left="1440" w:hanging="730"/>
        <w:jc w:val="both"/>
        <w:rPr>
          <w:rFonts w:ascii="Times New Roman" w:hAnsi="Times New Roman"/>
          <w:sz w:val="24"/>
          <w:szCs w:val="24"/>
        </w:rPr>
      </w:pPr>
    </w:p>
    <w:p w:rsidR="004722D4" w:rsidRPr="00F339B3" w:rsidRDefault="004722D4" w:rsidP="00824CC4">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Clause </w:t>
      </w:r>
      <w:r w:rsidR="00DA7E6D">
        <w:rPr>
          <w:rFonts w:ascii="Times New Roman" w:hAnsi="Times New Roman"/>
          <w:sz w:val="24"/>
          <w:szCs w:val="24"/>
        </w:rPr>
        <w:t>141</w:t>
      </w:r>
      <w:r w:rsidRPr="00E03634">
        <w:rPr>
          <w:rFonts w:ascii="Times New Roman" w:hAnsi="Times New Roman"/>
          <w:sz w:val="24"/>
          <w:szCs w:val="24"/>
        </w:rPr>
        <w:t xml:space="preserve"> does not apply if notice in writing of the death, mental incapacity, revocation or transfer is:</w:t>
      </w:r>
      <w:r w:rsidRPr="00F339B3">
        <w:rPr>
          <w:rFonts w:ascii="Times New Roman" w:hAnsi="Times New Roman"/>
          <w:color w:val="000000"/>
          <w:sz w:val="24"/>
          <w:szCs w:val="24"/>
        </w:rPr>
        <w:t xml:space="preserve"> </w:t>
      </w:r>
    </w:p>
    <w:p w:rsidR="004722D4" w:rsidRPr="00E03634" w:rsidRDefault="004722D4">
      <w:pPr>
        <w:numPr>
          <w:ilvl w:val="0"/>
          <w:numId w:val="73"/>
        </w:numPr>
        <w:spacing w:before="120" w:after="160"/>
        <w:ind w:left="1418" w:hanging="708"/>
        <w:jc w:val="both"/>
        <w:rPr>
          <w:rFonts w:ascii="Times New Roman" w:hAnsi="Times New Roman"/>
          <w:sz w:val="24"/>
          <w:szCs w:val="24"/>
        </w:rPr>
      </w:pPr>
      <w:r w:rsidRPr="00E03634">
        <w:rPr>
          <w:rFonts w:ascii="Times New Roman" w:hAnsi="Times New Roman"/>
          <w:sz w:val="24"/>
          <w:szCs w:val="24"/>
        </w:rPr>
        <w:t xml:space="preserve">received by the Company at least </w:t>
      </w:r>
      <w:r w:rsidR="00B33E53">
        <w:rPr>
          <w:rFonts w:ascii="Times New Roman" w:hAnsi="Times New Roman"/>
          <w:sz w:val="24"/>
          <w:szCs w:val="24"/>
        </w:rPr>
        <w:t>[</w:t>
      </w:r>
      <w:r w:rsidRPr="00E03634">
        <w:rPr>
          <w:rFonts w:ascii="Times New Roman" w:hAnsi="Times New Roman"/>
          <w:sz w:val="24"/>
          <w:szCs w:val="24"/>
          <w:lang w:eastAsia="zh-TW"/>
        </w:rPr>
        <w:t>24</w:t>
      </w:r>
      <w:r w:rsidR="00B33E53">
        <w:rPr>
          <w:rFonts w:ascii="Times New Roman" w:hAnsi="Times New Roman"/>
          <w:sz w:val="24"/>
          <w:szCs w:val="24"/>
          <w:lang w:eastAsia="zh-TW"/>
        </w:rPr>
        <w:t>]</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hours before the time appointed for holding the meeting or adjourned meeting </w:t>
      </w:r>
      <w:r w:rsidRPr="00E03634">
        <w:rPr>
          <w:rFonts w:ascii="Times New Roman" w:hAnsi="Times New Roman"/>
          <w:sz w:val="24"/>
          <w:szCs w:val="24"/>
          <w:lang w:eastAsia="zh-TW"/>
        </w:rPr>
        <w:t xml:space="preserve">or </w:t>
      </w:r>
      <w:r w:rsidRPr="00E03634">
        <w:rPr>
          <w:rFonts w:ascii="Times New Roman" w:hAnsi="Times New Roman"/>
          <w:sz w:val="24"/>
          <w:szCs w:val="24"/>
        </w:rPr>
        <w:t xml:space="preserve">(for a poll taken more than </w:t>
      </w:r>
      <w:r w:rsidR="00B33E53">
        <w:rPr>
          <w:rFonts w:ascii="Times New Roman" w:hAnsi="Times New Roman"/>
          <w:sz w:val="24"/>
          <w:szCs w:val="24"/>
        </w:rPr>
        <w:t>[</w:t>
      </w:r>
      <w:r w:rsidRPr="00E03634">
        <w:rPr>
          <w:rFonts w:ascii="Times New Roman" w:hAnsi="Times New Roman"/>
          <w:sz w:val="24"/>
          <w:szCs w:val="24"/>
        </w:rPr>
        <w:t>48</w:t>
      </w:r>
      <w:r w:rsidR="00B33E53">
        <w:rPr>
          <w:rFonts w:ascii="Times New Roman" w:hAnsi="Times New Roman"/>
          <w:sz w:val="24"/>
          <w:szCs w:val="24"/>
        </w:rPr>
        <w:t>]</w:t>
      </w:r>
      <w:r w:rsidRPr="00E03634">
        <w:rPr>
          <w:rFonts w:ascii="Times New Roman" w:hAnsi="Times New Roman"/>
          <w:sz w:val="24"/>
          <w:szCs w:val="24"/>
        </w:rPr>
        <w:t xml:space="preserve"> hours after it was demanded) for taking the poll; </w:t>
      </w:r>
      <w:r w:rsidRPr="00E03634">
        <w:rPr>
          <w:rFonts w:ascii="Times New Roman" w:hAnsi="Times New Roman"/>
          <w:sz w:val="24"/>
          <w:szCs w:val="24"/>
          <w:lang w:eastAsia="zh-TW"/>
        </w:rPr>
        <w:t>or</w:t>
      </w:r>
    </w:p>
    <w:p w:rsidR="004722D4" w:rsidRPr="00E03634" w:rsidRDefault="004722D4">
      <w:pPr>
        <w:numPr>
          <w:ilvl w:val="0"/>
          <w:numId w:val="73"/>
        </w:numPr>
        <w:spacing w:before="120"/>
        <w:ind w:left="1418" w:hanging="708"/>
        <w:jc w:val="both"/>
        <w:rPr>
          <w:rFonts w:ascii="Times New Roman" w:hAnsi="Times New Roman"/>
          <w:sz w:val="24"/>
          <w:szCs w:val="24"/>
        </w:rPr>
      </w:pPr>
      <w:r w:rsidRPr="00E03634">
        <w:rPr>
          <w:rFonts w:ascii="Times New Roman" w:hAnsi="Times New Roman"/>
          <w:sz w:val="24"/>
          <w:szCs w:val="24"/>
        </w:rPr>
        <w:t>delivered to the chairperson of the meeting</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on the day and at the place, but before the start, of the meeting or adjourned meeting or (for a poll taken more than </w:t>
      </w:r>
      <w:r w:rsidR="00B33E53">
        <w:rPr>
          <w:rFonts w:ascii="Times New Roman" w:hAnsi="Times New Roman"/>
          <w:sz w:val="24"/>
          <w:szCs w:val="24"/>
        </w:rPr>
        <w:t>[</w:t>
      </w:r>
      <w:r w:rsidRPr="00E03634">
        <w:rPr>
          <w:rFonts w:ascii="Times New Roman" w:hAnsi="Times New Roman"/>
          <w:sz w:val="24"/>
          <w:szCs w:val="24"/>
        </w:rPr>
        <w:t>48</w:t>
      </w:r>
      <w:r w:rsidR="00B33E53">
        <w:rPr>
          <w:rFonts w:ascii="Times New Roman" w:hAnsi="Times New Roman"/>
          <w:sz w:val="24"/>
          <w:szCs w:val="24"/>
        </w:rPr>
        <w:t>]</w:t>
      </w:r>
      <w:r w:rsidRPr="00E03634">
        <w:rPr>
          <w:rFonts w:ascii="Times New Roman" w:hAnsi="Times New Roman"/>
          <w:sz w:val="24"/>
          <w:szCs w:val="24"/>
        </w:rPr>
        <w:t xml:space="preserve"> hours after it was demanded) </w:t>
      </w:r>
      <w:r w:rsidRPr="00E03634">
        <w:rPr>
          <w:rFonts w:ascii="Times New Roman" w:hAnsi="Times New Roman"/>
          <w:sz w:val="24"/>
          <w:szCs w:val="24"/>
          <w:lang w:eastAsia="zh-TW"/>
        </w:rPr>
        <w:t xml:space="preserve">the </w:t>
      </w:r>
      <w:r w:rsidRPr="00E03634">
        <w:rPr>
          <w:rFonts w:ascii="Times New Roman" w:hAnsi="Times New Roman"/>
          <w:sz w:val="24"/>
          <w:szCs w:val="24"/>
        </w:rPr>
        <w:t>poll.</w:t>
      </w:r>
      <w:r>
        <w:rPr>
          <w:rFonts w:ascii="Times New Roman" w:hAnsi="Times New Roman"/>
          <w:sz w:val="24"/>
          <w:szCs w:val="24"/>
        </w:rPr>
        <w:t>]</w:t>
      </w:r>
    </w:p>
    <w:p w:rsidR="0014065B" w:rsidRPr="00E03634" w:rsidRDefault="0014065B" w:rsidP="0014065B">
      <w:pPr>
        <w:spacing w:before="120"/>
        <w:ind w:left="1418"/>
        <w:jc w:val="both"/>
        <w:rPr>
          <w:rFonts w:ascii="Times New Roman" w:hAnsi="Times New Roman"/>
          <w:sz w:val="24"/>
          <w:szCs w:val="24"/>
        </w:rPr>
      </w:pPr>
    </w:p>
    <w:p w:rsidR="004722D4" w:rsidRPr="00F339B3"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E03634">
        <w:rPr>
          <w:rFonts w:ascii="Times New Roman" w:hAnsi="Times New Roman"/>
          <w:sz w:val="24"/>
          <w:szCs w:val="24"/>
        </w:rPr>
        <w:t xml:space="preserve">Anything which under this Instrument a Shareholder may do by proxy the Shareholder may likewise do by a duly appointed attorney and the provisions of this Instrument relating to proxies and instruments appointing proxies apply </w:t>
      </w:r>
      <w:r w:rsidRPr="00E03634">
        <w:rPr>
          <w:rFonts w:ascii="Times New Roman" w:hAnsi="Times New Roman"/>
          <w:i/>
          <w:sz w:val="24"/>
          <w:szCs w:val="24"/>
        </w:rPr>
        <w:t>mutatis mutandis</w:t>
      </w:r>
      <w:r w:rsidRPr="00E03634">
        <w:rPr>
          <w:rFonts w:ascii="Times New Roman" w:hAnsi="Times New Roman"/>
          <w:sz w:val="24"/>
          <w:szCs w:val="24"/>
        </w:rPr>
        <w:t xml:space="preserve"> in relation to any such attorney and, subject to any rule of law applicable thereto, to the instrument under which such attorney is appointed.</w:t>
      </w:r>
      <w:r>
        <w:rPr>
          <w:rFonts w:ascii="Times New Roman" w:hAnsi="Times New Roman"/>
          <w:sz w:val="24"/>
          <w:szCs w:val="24"/>
        </w:rPr>
        <w:t>]</w:t>
      </w:r>
      <w:r w:rsidRPr="00F339B3">
        <w:rPr>
          <w:rFonts w:ascii="Times New Roman" w:hAnsi="Times New Roman"/>
          <w:color w:val="000000"/>
          <w:sz w:val="24"/>
          <w:szCs w:val="24"/>
        </w:rPr>
        <w:t xml:space="preserve"> </w:t>
      </w:r>
    </w:p>
    <w:p w:rsidR="004722D4" w:rsidRPr="003B7556" w:rsidRDefault="004722D4"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pPr>
      <w:r>
        <w:rPr>
          <w:rFonts w:ascii="Times New Roman" w:hAnsi="Times New Roman"/>
          <w:sz w:val="24"/>
          <w:szCs w:val="24"/>
        </w:rPr>
        <w:t>[</w:t>
      </w:r>
      <w:r w:rsidRPr="00E03634">
        <w:rPr>
          <w:rFonts w:ascii="Times New Roman" w:hAnsi="Times New Roman"/>
          <w:sz w:val="24"/>
          <w:szCs w:val="24"/>
        </w:rPr>
        <w:t>Any corporation which is a Shareholder of the Company may by resolution of its directors or other governing body authori</w:t>
      </w:r>
      <w:r w:rsidRPr="00E03634">
        <w:rPr>
          <w:rFonts w:ascii="Times New Roman" w:eastAsia="SimSun" w:hAnsi="Times New Roman"/>
          <w:sz w:val="24"/>
          <w:szCs w:val="24"/>
        </w:rPr>
        <w:t>ze</w:t>
      </w:r>
      <w:r w:rsidRPr="00E03634">
        <w:rPr>
          <w:rFonts w:ascii="Times New Roman" w:hAnsi="Times New Roman"/>
          <w:sz w:val="24"/>
          <w:szCs w:val="24"/>
        </w:rPr>
        <w:t xml:space="preserve"> such person as it thinks fit to act as its representative at any meeting of the Company or of any Sub-Fund or of any Class of Shares of the Company. The person so authori</w:t>
      </w:r>
      <w:r w:rsidRPr="00E03634">
        <w:rPr>
          <w:rFonts w:ascii="Times New Roman" w:eastAsia="SimSun" w:hAnsi="Times New Roman"/>
          <w:sz w:val="24"/>
          <w:szCs w:val="24"/>
        </w:rPr>
        <w:t>z</w:t>
      </w:r>
      <w:r w:rsidRPr="00E03634">
        <w:rPr>
          <w:rFonts w:ascii="Times New Roman" w:hAnsi="Times New Roman"/>
          <w:sz w:val="24"/>
          <w:szCs w:val="24"/>
        </w:rPr>
        <w:t>ed</w:t>
      </w:r>
      <w:r w:rsidRPr="00E03634">
        <w:rPr>
          <w:rFonts w:ascii="Times New Roman" w:eastAsia="SimSun" w:hAnsi="Times New Roman"/>
          <w:sz w:val="24"/>
          <w:szCs w:val="24"/>
        </w:rPr>
        <w:t xml:space="preserve"> is</w:t>
      </w:r>
      <w:r w:rsidRPr="00E03634">
        <w:rPr>
          <w:rFonts w:ascii="Times New Roman" w:hAnsi="Times New Roman"/>
          <w:sz w:val="24"/>
          <w:szCs w:val="24"/>
        </w:rPr>
        <w:t xml:space="preserve"> entitled to exercise the same powers on behalf of such corporation as the corporation could exercise if it were an individual Shareholder of the Company and such corporation </w:t>
      </w:r>
      <w:r w:rsidRPr="00E03634">
        <w:rPr>
          <w:rFonts w:ascii="Times New Roman" w:eastAsia="SimSun" w:hAnsi="Times New Roman"/>
          <w:sz w:val="24"/>
          <w:szCs w:val="24"/>
        </w:rPr>
        <w:t>is</w:t>
      </w:r>
      <w:r w:rsidRPr="00E03634">
        <w:rPr>
          <w:rFonts w:ascii="Times New Roman" w:hAnsi="Times New Roman"/>
          <w:sz w:val="24"/>
          <w:szCs w:val="24"/>
        </w:rPr>
        <w:t xml:space="preserve"> for the purposes of this Instrument deemed to be present in person at any such meeting if a person so authori</w:t>
      </w:r>
      <w:r w:rsidRPr="00E03634">
        <w:rPr>
          <w:rFonts w:ascii="Times New Roman" w:eastAsia="SimSun" w:hAnsi="Times New Roman"/>
          <w:sz w:val="24"/>
          <w:szCs w:val="24"/>
        </w:rPr>
        <w:t>z</w:t>
      </w:r>
      <w:r w:rsidRPr="00E03634">
        <w:rPr>
          <w:rFonts w:ascii="Times New Roman" w:hAnsi="Times New Roman"/>
          <w:sz w:val="24"/>
          <w:szCs w:val="24"/>
        </w:rPr>
        <w:t>ed is present at such meeting</w:t>
      </w:r>
      <w:r w:rsidR="00FE074F">
        <w:rPr>
          <w:rStyle w:val="FootnoteReference"/>
          <w:rFonts w:ascii="Times New Roman" w:hAnsi="Times New Roman"/>
          <w:sz w:val="24"/>
          <w:szCs w:val="24"/>
        </w:rPr>
        <w:footnoteReference w:id="34"/>
      </w:r>
      <w:r w:rsidRPr="00E03634">
        <w:rPr>
          <w:rFonts w:ascii="Times New Roman" w:hAnsi="Times New Roman"/>
          <w:sz w:val="24"/>
          <w:szCs w:val="24"/>
        </w:rPr>
        <w:t>.</w:t>
      </w:r>
      <w:r>
        <w:rPr>
          <w:rFonts w:ascii="Times New Roman" w:hAnsi="Times New Roman"/>
          <w:sz w:val="24"/>
          <w:szCs w:val="24"/>
        </w:rPr>
        <w:t>]</w:t>
      </w:r>
    </w:p>
    <w:p w:rsidR="00255DE7" w:rsidRDefault="00410D79" w:rsidP="00824CC4">
      <w:pPr>
        <w:pStyle w:val="Heading1"/>
        <w:spacing w:after="240"/>
        <w:ind w:hanging="11"/>
        <w:jc w:val="center"/>
      </w:pPr>
      <w:r>
        <w:tab/>
      </w:r>
      <w:bookmarkStart w:id="280" w:name="_Toc516173732"/>
      <w:bookmarkStart w:id="281" w:name="_Toc520344140"/>
      <w:r w:rsidR="00E70BAD">
        <w:t xml:space="preserve">          </w:t>
      </w:r>
      <w:bookmarkStart w:id="282" w:name="_Toc520478233"/>
      <w:bookmarkStart w:id="283" w:name="_Toc520481271"/>
      <w:bookmarkStart w:id="284" w:name="_Toc520483431"/>
      <w:bookmarkStart w:id="285" w:name="_Toc520484454"/>
      <w:bookmarkStart w:id="286" w:name="_Toc520486824"/>
      <w:bookmarkStart w:id="287" w:name="_Toc520496601"/>
      <w:bookmarkStart w:id="288" w:name="_Toc520497763"/>
      <w:bookmarkStart w:id="289" w:name="_Toc520498605"/>
      <w:bookmarkStart w:id="290" w:name="_Toc520498838"/>
      <w:r w:rsidR="00255DE7">
        <w:t>ATTENDANCE AND SPEAKING AT GENERAL MEETINGS</w:t>
      </w:r>
      <w:bookmarkEnd w:id="280"/>
      <w:bookmarkEnd w:id="281"/>
      <w:bookmarkEnd w:id="282"/>
      <w:bookmarkEnd w:id="283"/>
      <w:bookmarkEnd w:id="284"/>
      <w:bookmarkEnd w:id="285"/>
      <w:bookmarkEnd w:id="286"/>
      <w:bookmarkEnd w:id="287"/>
      <w:bookmarkEnd w:id="288"/>
      <w:bookmarkEnd w:id="289"/>
      <w:bookmarkEnd w:id="290"/>
    </w:p>
    <w:p w:rsidR="00DF24CD" w:rsidRPr="00EB69C0" w:rsidRDefault="003717CE"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A person is able to exercise the right to speak at a general meeting when the person is in a position to communicate to all those attending the meeting, during the meeting, any information or opinions that the person has on the business of the meeting.</w:t>
      </w:r>
      <w:r w:rsidR="007F0E7B">
        <w:rPr>
          <w:rFonts w:ascii="Times New Roman" w:hAnsi="Times New Roman"/>
          <w:color w:val="000000"/>
          <w:sz w:val="24"/>
        </w:rPr>
        <w:t>]</w:t>
      </w:r>
      <w:r w:rsidR="00DF24CD" w:rsidRPr="00EB69C0">
        <w:rPr>
          <w:rFonts w:ascii="Times New Roman" w:hAnsi="Times New Roman"/>
          <w:color w:val="000000"/>
          <w:sz w:val="24"/>
        </w:rPr>
        <w:t xml:space="preserve"> </w:t>
      </w:r>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Custodian and Investment Manager shall be entitled to appoint a representative to attend and speak on their behalf at a general meeting</w:t>
      </w:r>
      <w:r w:rsidR="000D3196" w:rsidRPr="000D3196">
        <w:rPr>
          <w:rFonts w:ascii="Times New Roman" w:hAnsi="Times New Roman"/>
          <w:color w:val="000000"/>
          <w:sz w:val="24"/>
        </w:rPr>
        <w:t xml:space="preserve"> </w:t>
      </w:r>
      <w:r w:rsidR="000D3196">
        <w:rPr>
          <w:rFonts w:ascii="Times New Roman" w:hAnsi="Times New Roman"/>
          <w:color w:val="000000"/>
          <w:sz w:val="24"/>
        </w:rPr>
        <w:t>on any part of the business of the meeting that concerns the Custodian as the Custodian of the Company or the Investment Manager as the Investment Manager of the Company</w:t>
      </w:r>
      <w:r w:rsidRPr="00EB69C0">
        <w:rPr>
          <w:rFonts w:ascii="Times New Roman" w:hAnsi="Times New Roman"/>
          <w:color w:val="000000"/>
          <w:sz w:val="24"/>
        </w:rPr>
        <w:t>.</w:t>
      </w:r>
      <w:r w:rsidR="007F0E7B" w:rsidRPr="003B7556">
        <w:rPr>
          <w:rFonts w:ascii="Times New Roman" w:hAnsi="Times New Roman"/>
          <w:i/>
          <w:color w:val="000000"/>
          <w:sz w:val="24"/>
        </w:rPr>
        <w:t xml:space="preserve"> </w:t>
      </w:r>
    </w:p>
    <w:p w:rsidR="00DF24CD" w:rsidRPr="00EB69C0" w:rsidRDefault="00DF24C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person is able to exercise the right to vote at a general meeting when— </w:t>
      </w:r>
    </w:p>
    <w:p w:rsidR="00DF24CD" w:rsidRPr="00DF24CD" w:rsidRDefault="00DF24CD" w:rsidP="002A1FE2">
      <w:pPr>
        <w:pStyle w:val="Level2"/>
        <w:numPr>
          <w:ilvl w:val="1"/>
          <w:numId w:val="29"/>
        </w:numPr>
        <w:spacing w:line="240" w:lineRule="auto"/>
        <w:ind w:left="1418" w:hanging="708"/>
        <w:rPr>
          <w:color w:val="000000"/>
        </w:rPr>
      </w:pPr>
      <w:r w:rsidRPr="00DF24CD">
        <w:rPr>
          <w:color w:val="000000"/>
        </w:rPr>
        <w:t xml:space="preserve">the person is able to vote, during the meeting, on resolutions put to vote at the meeting; and </w:t>
      </w:r>
    </w:p>
    <w:p w:rsidR="00DF24CD" w:rsidRPr="00DF24CD" w:rsidRDefault="00DF24CD" w:rsidP="002A1FE2">
      <w:pPr>
        <w:pStyle w:val="Level2"/>
        <w:numPr>
          <w:ilvl w:val="1"/>
          <w:numId w:val="29"/>
        </w:numPr>
        <w:spacing w:line="240" w:lineRule="auto"/>
        <w:ind w:left="1418" w:hanging="708"/>
        <w:rPr>
          <w:color w:val="000000"/>
        </w:rPr>
      </w:pPr>
      <w:r w:rsidRPr="00DF24CD">
        <w:rPr>
          <w:color w:val="000000"/>
        </w:rPr>
        <w:t xml:space="preserve">the person’s vote can be taken into account in determining whether or not those resolutions are passed at the same time as the votes of all the other persons attending the meeting. </w:t>
      </w:r>
    </w:p>
    <w:p w:rsidR="006A552A" w:rsidRPr="00EB69C0" w:rsidRDefault="006A552A"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The Directors may make </w:t>
      </w:r>
      <w:r>
        <w:rPr>
          <w:rFonts w:ascii="Times New Roman" w:hAnsi="Times New Roman"/>
          <w:color w:val="000000"/>
          <w:sz w:val="24"/>
        </w:rPr>
        <w:t xml:space="preserve">such </w:t>
      </w:r>
      <w:r w:rsidRPr="00EB69C0">
        <w:rPr>
          <w:rFonts w:ascii="Times New Roman" w:hAnsi="Times New Roman"/>
          <w:color w:val="000000"/>
          <w:sz w:val="24"/>
        </w:rPr>
        <w:t xml:space="preserve">arrangements they consider appropriate </w:t>
      </w:r>
      <w:r>
        <w:rPr>
          <w:rFonts w:ascii="Times New Roman" w:hAnsi="Times New Roman"/>
          <w:color w:val="000000"/>
          <w:sz w:val="24"/>
        </w:rPr>
        <w:t>[</w:t>
      </w:r>
      <w:r w:rsidRPr="00E03634">
        <w:rPr>
          <w:rFonts w:ascii="Times New Roman" w:hAnsi="Times New Roman"/>
          <w:sz w:val="24"/>
          <w:szCs w:val="24"/>
          <w:lang w:eastAsia="zh-TW"/>
        </w:rPr>
        <w:t>(including, without limiting the generality of the foregoing, by telephone or video conferencing)</w:t>
      </w:r>
      <w:r>
        <w:rPr>
          <w:rFonts w:ascii="Times New Roman" w:hAnsi="Times New Roman"/>
          <w:sz w:val="24"/>
          <w:szCs w:val="24"/>
          <w:lang w:eastAsia="zh-TW"/>
        </w:rPr>
        <w:t>]</w:t>
      </w:r>
      <w:r w:rsidRPr="00E03634">
        <w:rPr>
          <w:rFonts w:ascii="Times New Roman" w:hAnsi="Times New Roman"/>
          <w:sz w:val="24"/>
          <w:szCs w:val="24"/>
          <w:lang w:eastAsia="zh-TW"/>
        </w:rPr>
        <w:t xml:space="preserve"> </w:t>
      </w:r>
      <w:r w:rsidRPr="00EB69C0">
        <w:rPr>
          <w:rFonts w:ascii="Times New Roman" w:hAnsi="Times New Roman"/>
          <w:color w:val="000000"/>
          <w:sz w:val="24"/>
        </w:rPr>
        <w:t>to enable those attending a general meeting to exercise their rights to speak or vote at it.</w:t>
      </w:r>
      <w:r>
        <w:rPr>
          <w:rFonts w:ascii="Times New Roman" w:hAnsi="Times New Roman"/>
          <w:color w:val="000000"/>
          <w:sz w:val="24"/>
        </w:rPr>
        <w:t>]</w:t>
      </w:r>
      <w:r w:rsidRPr="00EB69C0">
        <w:rPr>
          <w:rFonts w:ascii="Times New Roman" w:hAnsi="Times New Roman"/>
          <w:color w:val="000000"/>
          <w:sz w:val="24"/>
        </w:rPr>
        <w:t xml:space="preserve"> </w:t>
      </w:r>
    </w:p>
    <w:p w:rsidR="00DF24CD" w:rsidRPr="00EB69C0" w:rsidRDefault="007F0E7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 xml:space="preserve">In determining attendance at a general meeting, it is immaterial whether any </w:t>
      </w:r>
      <w:r w:rsidR="00535E25">
        <w:rPr>
          <w:rFonts w:ascii="Times New Roman" w:hAnsi="Times New Roman"/>
          <w:color w:val="000000"/>
          <w:sz w:val="24"/>
        </w:rPr>
        <w:t>two</w:t>
      </w:r>
      <w:r w:rsidR="00DF24CD" w:rsidRPr="00EB69C0">
        <w:rPr>
          <w:rFonts w:ascii="Times New Roman" w:hAnsi="Times New Roman"/>
          <w:color w:val="000000"/>
          <w:sz w:val="24"/>
        </w:rPr>
        <w:t xml:space="preserve"> or more </w:t>
      </w:r>
      <w:r w:rsidR="00A94421" w:rsidRPr="00EB69C0">
        <w:rPr>
          <w:rFonts w:ascii="Times New Roman" w:hAnsi="Times New Roman"/>
          <w:color w:val="000000"/>
          <w:sz w:val="24"/>
        </w:rPr>
        <w:t>Shareholder</w:t>
      </w:r>
      <w:r w:rsidR="00DF24CD" w:rsidRPr="00EB69C0">
        <w:rPr>
          <w:rFonts w:ascii="Times New Roman" w:hAnsi="Times New Roman"/>
          <w:color w:val="000000"/>
          <w:sz w:val="24"/>
        </w:rPr>
        <w:t>s attending it are in the same place as each other.</w:t>
      </w:r>
      <w:r>
        <w:rPr>
          <w:rFonts w:ascii="Times New Roman" w:hAnsi="Times New Roman"/>
          <w:color w:val="000000"/>
          <w:sz w:val="24"/>
        </w:rPr>
        <w:t>]</w:t>
      </w:r>
    </w:p>
    <w:p w:rsidR="00DF24CD" w:rsidRPr="00EB69C0" w:rsidRDefault="007F0E7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Two or more persons who are not in the same place as each other attend a general meeting if their circumstances are such that if they have rights to speak and vote at the meeting, they are able to exercise them.</w:t>
      </w:r>
      <w:r w:rsidR="00403F38">
        <w:rPr>
          <w:rFonts w:ascii="Times New Roman" w:hAnsi="Times New Roman"/>
          <w:color w:val="000000"/>
          <w:sz w:val="24"/>
        </w:rPr>
        <w:t>]</w:t>
      </w:r>
    </w:p>
    <w:p w:rsidR="00DF24CD" w:rsidRPr="00DF24CD" w:rsidRDefault="00DF24CD" w:rsidP="00824CC4">
      <w:pPr>
        <w:pStyle w:val="Heading1"/>
        <w:spacing w:after="240"/>
        <w:ind w:firstLine="414"/>
        <w:jc w:val="center"/>
      </w:pPr>
      <w:bookmarkStart w:id="291" w:name="_Toc516173733"/>
      <w:bookmarkStart w:id="292" w:name="_Toc520344141"/>
      <w:bookmarkStart w:id="293" w:name="_Toc520478234"/>
      <w:bookmarkStart w:id="294" w:name="_Toc520481272"/>
      <w:bookmarkStart w:id="295" w:name="_Toc520483432"/>
      <w:bookmarkStart w:id="296" w:name="_Toc520484455"/>
      <w:bookmarkStart w:id="297" w:name="_Toc520486825"/>
      <w:bookmarkStart w:id="298" w:name="_Toc520496602"/>
      <w:bookmarkStart w:id="299" w:name="_Toc520497764"/>
      <w:bookmarkStart w:id="300" w:name="_Toc520498606"/>
      <w:bookmarkStart w:id="301" w:name="_Toc520498839"/>
      <w:r w:rsidRPr="00DF24CD">
        <w:t>Q</w:t>
      </w:r>
      <w:r w:rsidR="0074657F">
        <w:t>UORUM FOR GENERAL MEETINGS</w:t>
      </w:r>
      <w:bookmarkEnd w:id="291"/>
      <w:bookmarkEnd w:id="292"/>
      <w:r w:rsidR="00894F9C">
        <w:rPr>
          <w:rStyle w:val="FootnoteReference"/>
        </w:rPr>
        <w:footnoteReference w:id="35"/>
      </w:r>
      <w:bookmarkEnd w:id="293"/>
      <w:bookmarkEnd w:id="294"/>
      <w:bookmarkEnd w:id="295"/>
      <w:bookmarkEnd w:id="296"/>
      <w:bookmarkEnd w:id="297"/>
      <w:bookmarkEnd w:id="298"/>
      <w:bookmarkEnd w:id="299"/>
      <w:bookmarkEnd w:id="300"/>
      <w:bookmarkEnd w:id="301"/>
      <w:r w:rsidRPr="00DF24CD">
        <w:t xml:space="preserve"> </w:t>
      </w:r>
    </w:p>
    <w:p w:rsidR="00DF24CD" w:rsidRPr="00EB69C0" w:rsidRDefault="00DF24C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Two </w:t>
      </w:r>
      <w:r w:rsidR="00A94421" w:rsidRPr="00EB69C0">
        <w:rPr>
          <w:rFonts w:ascii="Times New Roman" w:hAnsi="Times New Roman"/>
          <w:color w:val="000000"/>
          <w:sz w:val="24"/>
        </w:rPr>
        <w:t>Shareholder</w:t>
      </w:r>
      <w:r w:rsidRPr="00EB69C0">
        <w:rPr>
          <w:rFonts w:ascii="Times New Roman" w:hAnsi="Times New Roman"/>
          <w:color w:val="000000"/>
          <w:sz w:val="24"/>
        </w:rPr>
        <w:t>s present in person or by proxy constitute a quorum at a general meeting.</w:t>
      </w:r>
      <w:r w:rsidRPr="00EB69C0">
        <w:rPr>
          <w:rFonts w:ascii="Times New Roman" w:hAnsi="Times New Roman"/>
          <w:sz w:val="24"/>
          <w:vertAlign w:val="superscript"/>
        </w:rPr>
        <w:footnoteReference w:id="36"/>
      </w:r>
      <w:r w:rsidRPr="00EB69C0">
        <w:rPr>
          <w:rFonts w:ascii="Times New Roman" w:hAnsi="Times New Roman"/>
          <w:color w:val="000000"/>
          <w:sz w:val="24"/>
        </w:rPr>
        <w:t xml:space="preserve"> </w:t>
      </w:r>
    </w:p>
    <w:p w:rsidR="00DF24CD" w:rsidRPr="00EB69C0" w:rsidRDefault="00DF24C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No business other than the appointment of the chairperson of the meeting is to be transacted at a general meeting if the persons attending it do not constitute a quorum.</w:t>
      </w:r>
    </w:p>
    <w:p w:rsidR="00DF24CD" w:rsidRPr="0074657F" w:rsidRDefault="0074657F" w:rsidP="00824CC4">
      <w:pPr>
        <w:pStyle w:val="Heading1"/>
        <w:spacing w:after="240"/>
        <w:ind w:firstLine="414"/>
        <w:jc w:val="center"/>
      </w:pPr>
      <w:bookmarkStart w:id="302" w:name="_Toc516173734"/>
      <w:bookmarkStart w:id="303" w:name="_Toc520344142"/>
      <w:bookmarkStart w:id="304" w:name="_Toc520478235"/>
      <w:bookmarkStart w:id="305" w:name="_Toc520481273"/>
      <w:bookmarkStart w:id="306" w:name="_Toc520483433"/>
      <w:bookmarkStart w:id="307" w:name="_Toc520484456"/>
      <w:bookmarkStart w:id="308" w:name="_Toc520486826"/>
      <w:bookmarkStart w:id="309" w:name="_Toc520496603"/>
      <w:bookmarkStart w:id="310" w:name="_Toc520497765"/>
      <w:bookmarkStart w:id="311" w:name="_Toc520498607"/>
      <w:bookmarkStart w:id="312" w:name="_Toc520498840"/>
      <w:r>
        <w:t>CHAIRING GENERAL MEETINGS</w:t>
      </w:r>
      <w:bookmarkEnd w:id="302"/>
      <w:bookmarkEnd w:id="303"/>
      <w:bookmarkEnd w:id="304"/>
      <w:bookmarkEnd w:id="305"/>
      <w:bookmarkEnd w:id="306"/>
      <w:bookmarkEnd w:id="307"/>
      <w:bookmarkEnd w:id="308"/>
      <w:bookmarkEnd w:id="309"/>
      <w:bookmarkEnd w:id="310"/>
      <w:bookmarkEnd w:id="311"/>
      <w:bookmarkEnd w:id="312"/>
    </w:p>
    <w:p w:rsidR="00DF24CD" w:rsidRPr="00EB69C0" w:rsidRDefault="003717CE"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If the chairp</w:t>
      </w:r>
      <w:r w:rsidR="0074657F" w:rsidRPr="00EB69C0">
        <w:rPr>
          <w:rFonts w:ascii="Times New Roman" w:hAnsi="Times New Roman"/>
          <w:color w:val="000000"/>
          <w:sz w:val="24"/>
        </w:rPr>
        <w:t>erson (if any) of the board of D</w:t>
      </w:r>
      <w:r w:rsidR="00DF24CD" w:rsidRPr="00EB69C0">
        <w:rPr>
          <w:rFonts w:ascii="Times New Roman" w:hAnsi="Times New Roman"/>
          <w:color w:val="000000"/>
          <w:sz w:val="24"/>
        </w:rPr>
        <w:t xml:space="preserve">irectors is present at a general meeting and is willing to preside as chairperson at the meeting, the meeting is to be presided over by him or her. </w:t>
      </w:r>
    </w:p>
    <w:p w:rsidR="00DF24CD" w:rsidRPr="00EB69C0" w:rsidRDefault="0074657F"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D</w:t>
      </w:r>
      <w:r w:rsidR="00DF24CD" w:rsidRPr="00EB69C0">
        <w:rPr>
          <w:rFonts w:ascii="Times New Roman" w:hAnsi="Times New Roman"/>
          <w:color w:val="000000"/>
          <w:sz w:val="24"/>
        </w:rPr>
        <w:t xml:space="preserve">irectors present at a general meeting must elect one of themselves to be the chairperson if— </w:t>
      </w:r>
    </w:p>
    <w:p w:rsidR="00DF24CD" w:rsidRPr="00EB69C0" w:rsidRDefault="00DF24CD" w:rsidP="002A1FE2">
      <w:pPr>
        <w:pStyle w:val="Level2"/>
        <w:numPr>
          <w:ilvl w:val="0"/>
          <w:numId w:val="30"/>
        </w:numPr>
        <w:spacing w:line="240" w:lineRule="auto"/>
        <w:ind w:left="1418" w:hanging="708"/>
        <w:rPr>
          <w:color w:val="000000"/>
        </w:rPr>
      </w:pPr>
      <w:r w:rsidRPr="006549C9">
        <w:rPr>
          <w:color w:val="000000"/>
        </w:rPr>
        <w:t xml:space="preserve">there is no chairperson of the board of </w:t>
      </w:r>
      <w:r w:rsidR="0074657F" w:rsidRPr="00EB69C0">
        <w:rPr>
          <w:color w:val="000000"/>
        </w:rPr>
        <w:t>D</w:t>
      </w:r>
      <w:r w:rsidRPr="00EB69C0">
        <w:rPr>
          <w:color w:val="000000"/>
        </w:rPr>
        <w:t xml:space="preserve">irectors; </w:t>
      </w:r>
    </w:p>
    <w:p w:rsidR="00DF24CD" w:rsidRPr="0074657F" w:rsidRDefault="00DF24CD" w:rsidP="002A1FE2">
      <w:pPr>
        <w:pStyle w:val="Level2"/>
        <w:numPr>
          <w:ilvl w:val="0"/>
          <w:numId w:val="30"/>
        </w:numPr>
        <w:spacing w:line="240" w:lineRule="auto"/>
        <w:ind w:left="1418" w:hanging="708"/>
        <w:rPr>
          <w:color w:val="000000"/>
        </w:rPr>
      </w:pPr>
      <w:r w:rsidRPr="0074657F">
        <w:rPr>
          <w:color w:val="000000"/>
        </w:rPr>
        <w:t xml:space="preserve">the chairperson is not present within </w:t>
      </w:r>
      <w:r w:rsidR="006A552A">
        <w:rPr>
          <w:color w:val="000000"/>
        </w:rPr>
        <w:t>[</w:t>
      </w:r>
      <w:r w:rsidRPr="0074657F">
        <w:rPr>
          <w:color w:val="000000"/>
        </w:rPr>
        <w:t>15</w:t>
      </w:r>
      <w:r w:rsidR="006A552A">
        <w:rPr>
          <w:color w:val="000000"/>
        </w:rPr>
        <w:t>]</w:t>
      </w:r>
      <w:r w:rsidRPr="0074657F">
        <w:rPr>
          <w:color w:val="000000"/>
        </w:rPr>
        <w:t xml:space="preserve"> minutes after the time appointed for holding the meeting; </w:t>
      </w:r>
    </w:p>
    <w:p w:rsidR="00DF24CD" w:rsidRPr="0074657F" w:rsidRDefault="00DF24CD" w:rsidP="002A1FE2">
      <w:pPr>
        <w:pStyle w:val="Level2"/>
        <w:numPr>
          <w:ilvl w:val="0"/>
          <w:numId w:val="30"/>
        </w:numPr>
        <w:spacing w:line="240" w:lineRule="auto"/>
        <w:ind w:left="1418" w:hanging="708"/>
        <w:rPr>
          <w:color w:val="000000"/>
        </w:rPr>
      </w:pPr>
      <w:r w:rsidRPr="0074657F">
        <w:rPr>
          <w:color w:val="000000"/>
        </w:rPr>
        <w:t xml:space="preserve">the chairperson is unwilling to act; or </w:t>
      </w:r>
    </w:p>
    <w:p w:rsidR="00171FDE" w:rsidRPr="00A8396F" w:rsidRDefault="00DF24CD" w:rsidP="00171FDE">
      <w:pPr>
        <w:pStyle w:val="Level2"/>
        <w:numPr>
          <w:ilvl w:val="0"/>
          <w:numId w:val="30"/>
        </w:numPr>
        <w:spacing w:line="240" w:lineRule="auto"/>
        <w:ind w:left="1418" w:hanging="708"/>
        <w:rPr>
          <w:color w:val="000000"/>
        </w:rPr>
      </w:pPr>
      <w:r w:rsidRPr="0074657F">
        <w:rPr>
          <w:color w:val="000000"/>
        </w:rPr>
        <w:t xml:space="preserve">the chairperson has given notice to the </w:t>
      </w:r>
      <w:r w:rsidR="00C06804">
        <w:rPr>
          <w:color w:val="000000"/>
        </w:rPr>
        <w:t>Company</w:t>
      </w:r>
      <w:r w:rsidRPr="0074657F">
        <w:rPr>
          <w:color w:val="000000"/>
        </w:rPr>
        <w:t xml:space="preserve"> of the intention not to attend the meeting. </w:t>
      </w:r>
    </w:p>
    <w:p w:rsidR="00DF24CD" w:rsidRPr="00EB69C0" w:rsidRDefault="00DF24C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w:t>
      </w:r>
      <w:r w:rsidR="0074657F" w:rsidRPr="00EB69C0">
        <w:rPr>
          <w:rFonts w:ascii="Times New Roman" w:hAnsi="Times New Roman"/>
          <w:color w:val="000000"/>
          <w:sz w:val="24"/>
        </w:rPr>
        <w:t>Shareholders</w:t>
      </w:r>
      <w:r w:rsidRPr="00EB69C0">
        <w:rPr>
          <w:rFonts w:ascii="Times New Roman" w:hAnsi="Times New Roman"/>
          <w:color w:val="000000"/>
          <w:sz w:val="24"/>
        </w:rPr>
        <w:t xml:space="preserve"> present at a general meeting must elect one of themselves to be the chairperson if— </w:t>
      </w:r>
    </w:p>
    <w:p w:rsidR="00DF24CD" w:rsidRPr="0074657F" w:rsidRDefault="00DF24CD" w:rsidP="002A1FE2">
      <w:pPr>
        <w:pStyle w:val="Level2"/>
        <w:numPr>
          <w:ilvl w:val="1"/>
          <w:numId w:val="30"/>
        </w:numPr>
        <w:spacing w:line="240" w:lineRule="auto"/>
        <w:ind w:left="1418" w:hanging="708"/>
        <w:rPr>
          <w:color w:val="000000"/>
        </w:rPr>
      </w:pPr>
      <w:r w:rsidRPr="0074657F">
        <w:rPr>
          <w:color w:val="000000"/>
        </w:rPr>
        <w:t xml:space="preserve">no </w:t>
      </w:r>
      <w:r w:rsidR="0074657F">
        <w:rPr>
          <w:color w:val="000000"/>
        </w:rPr>
        <w:t>D</w:t>
      </w:r>
      <w:r w:rsidRPr="0074657F">
        <w:rPr>
          <w:color w:val="000000"/>
        </w:rPr>
        <w:t xml:space="preserve">irector is willing to act as chairperson; or </w:t>
      </w:r>
    </w:p>
    <w:p w:rsidR="00985733" w:rsidRPr="00985733" w:rsidRDefault="00DF24CD" w:rsidP="002A1FE2">
      <w:pPr>
        <w:pStyle w:val="Level2"/>
        <w:numPr>
          <w:ilvl w:val="1"/>
          <w:numId w:val="30"/>
        </w:numPr>
        <w:spacing w:line="240" w:lineRule="auto"/>
        <w:ind w:left="1418" w:hanging="708"/>
        <w:rPr>
          <w:color w:val="000000"/>
        </w:rPr>
      </w:pPr>
      <w:r w:rsidRPr="0074657F">
        <w:rPr>
          <w:color w:val="000000"/>
        </w:rPr>
        <w:t xml:space="preserve">no </w:t>
      </w:r>
      <w:r w:rsidR="0074657F">
        <w:rPr>
          <w:color w:val="000000"/>
        </w:rPr>
        <w:t>D</w:t>
      </w:r>
      <w:r w:rsidRPr="0074657F">
        <w:rPr>
          <w:color w:val="000000"/>
        </w:rPr>
        <w:t xml:space="preserve">irector is present within </w:t>
      </w:r>
      <w:r w:rsidR="006A552A">
        <w:rPr>
          <w:color w:val="000000"/>
        </w:rPr>
        <w:t>[</w:t>
      </w:r>
      <w:r w:rsidRPr="0074657F">
        <w:rPr>
          <w:color w:val="000000"/>
        </w:rPr>
        <w:t>15</w:t>
      </w:r>
      <w:r w:rsidR="006A552A">
        <w:rPr>
          <w:color w:val="000000"/>
        </w:rPr>
        <w:t>]</w:t>
      </w:r>
      <w:r w:rsidRPr="0074657F">
        <w:rPr>
          <w:color w:val="000000"/>
        </w:rPr>
        <w:t xml:space="preserve"> minutes after the time appointed for holding the meeting.</w:t>
      </w:r>
      <w:r w:rsidR="003717CE">
        <w:rPr>
          <w:color w:val="000000"/>
        </w:rPr>
        <w:t>]</w:t>
      </w:r>
      <w:r w:rsidR="00985733" w:rsidRPr="00FB3085">
        <w:rPr>
          <w:i/>
          <w:color w:val="000000"/>
        </w:rPr>
        <w:t xml:space="preserve"> </w:t>
      </w:r>
    </w:p>
    <w:p w:rsidR="00B105FC" w:rsidRPr="0074657F" w:rsidRDefault="00B105FC" w:rsidP="00824CC4">
      <w:pPr>
        <w:pStyle w:val="Heading1"/>
        <w:spacing w:after="240"/>
        <w:ind w:firstLine="414"/>
        <w:jc w:val="center"/>
      </w:pPr>
      <w:bookmarkStart w:id="313" w:name="_Toc516173735"/>
      <w:bookmarkStart w:id="314" w:name="_Toc520344143"/>
      <w:bookmarkStart w:id="315" w:name="_Toc520478236"/>
      <w:bookmarkStart w:id="316" w:name="_Toc520481274"/>
      <w:bookmarkStart w:id="317" w:name="_Toc520483434"/>
      <w:bookmarkStart w:id="318" w:name="_Toc520484457"/>
      <w:bookmarkStart w:id="319" w:name="_Toc520486827"/>
      <w:bookmarkStart w:id="320" w:name="_Toc520496604"/>
      <w:bookmarkStart w:id="321" w:name="_Toc520497766"/>
      <w:bookmarkStart w:id="322" w:name="_Toc520498608"/>
      <w:bookmarkStart w:id="323" w:name="_Toc520498841"/>
      <w:r>
        <w:t>ADJOURNMENT OF GENERAL MEETINGS</w:t>
      </w:r>
      <w:bookmarkEnd w:id="313"/>
      <w:bookmarkEnd w:id="314"/>
      <w:bookmarkEnd w:id="315"/>
      <w:bookmarkEnd w:id="316"/>
      <w:bookmarkEnd w:id="317"/>
      <w:bookmarkEnd w:id="318"/>
      <w:bookmarkEnd w:id="319"/>
      <w:bookmarkEnd w:id="320"/>
      <w:bookmarkEnd w:id="321"/>
      <w:bookmarkEnd w:id="322"/>
      <w:bookmarkEnd w:id="323"/>
    </w:p>
    <w:p w:rsidR="00F93D40" w:rsidRPr="00E03634" w:rsidRDefault="00F93D40" w:rsidP="00F93D40">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a quorum is not present within </w:t>
      </w:r>
      <w:r>
        <w:rPr>
          <w:rFonts w:ascii="Times New Roman" w:hAnsi="Times New Roman"/>
          <w:color w:val="000000"/>
          <w:sz w:val="24"/>
        </w:rPr>
        <w:t>[</w:t>
      </w:r>
      <w:r w:rsidRPr="00EB69C0">
        <w:rPr>
          <w:rFonts w:ascii="Times New Roman" w:hAnsi="Times New Roman"/>
          <w:color w:val="000000"/>
          <w:sz w:val="24"/>
        </w:rPr>
        <w:t>half an hour</w:t>
      </w:r>
      <w:r>
        <w:rPr>
          <w:rFonts w:ascii="Times New Roman" w:hAnsi="Times New Roman"/>
          <w:color w:val="000000"/>
          <w:sz w:val="24"/>
        </w:rPr>
        <w:t>]</w:t>
      </w:r>
      <w:r w:rsidRPr="00EB69C0">
        <w:rPr>
          <w:rFonts w:ascii="Times New Roman" w:hAnsi="Times New Roman"/>
          <w:color w:val="000000"/>
          <w:sz w:val="24"/>
        </w:rPr>
        <w:t xml:space="preserve"> from the time appointed for holding a ge</w:t>
      </w:r>
      <w:r>
        <w:rPr>
          <w:rFonts w:ascii="Times New Roman" w:hAnsi="Times New Roman"/>
          <w:color w:val="000000"/>
          <w:sz w:val="24"/>
        </w:rPr>
        <w:t>neral meeting</w:t>
      </w:r>
      <w:r w:rsidRPr="003769E7">
        <w:rPr>
          <w:rFonts w:ascii="Times New Roman" w:hAnsi="Times New Roman"/>
          <w:color w:val="000000"/>
          <w:sz w:val="24"/>
          <w:szCs w:val="24"/>
        </w:rPr>
        <w:t>, the meeti</w:t>
      </w:r>
      <w:r>
        <w:rPr>
          <w:rFonts w:ascii="Times New Roman" w:hAnsi="Times New Roman"/>
          <w:color w:val="000000"/>
          <w:sz w:val="24"/>
        </w:rPr>
        <w:t xml:space="preserve">ng must </w:t>
      </w:r>
      <w:r w:rsidRPr="00ED2AE4">
        <w:rPr>
          <w:rFonts w:ascii="Times New Roman" w:hAnsi="Times New Roman"/>
          <w:color w:val="000000"/>
          <w:sz w:val="24"/>
        </w:rPr>
        <w:t xml:space="preserve">be adjourned for not less than </w:t>
      </w:r>
      <w:r>
        <w:rPr>
          <w:rFonts w:ascii="Times New Roman" w:hAnsi="Times New Roman"/>
          <w:color w:val="000000"/>
          <w:sz w:val="24"/>
        </w:rPr>
        <w:t>[</w:t>
      </w:r>
      <w:r w:rsidRPr="00ED2AE4">
        <w:rPr>
          <w:rFonts w:ascii="Times New Roman" w:hAnsi="Times New Roman"/>
          <w:color w:val="000000"/>
          <w:sz w:val="24"/>
        </w:rPr>
        <w:t>15</w:t>
      </w:r>
      <w:r>
        <w:rPr>
          <w:rFonts w:ascii="Times New Roman" w:hAnsi="Times New Roman"/>
          <w:color w:val="000000"/>
          <w:sz w:val="24"/>
        </w:rPr>
        <w:t>]</w:t>
      </w:r>
      <w:r w:rsidRPr="00ED2AE4">
        <w:rPr>
          <w:rFonts w:ascii="Times New Roman" w:hAnsi="Times New Roman"/>
          <w:color w:val="000000"/>
          <w:sz w:val="24"/>
        </w:rPr>
        <w:t xml:space="preserve"> days[, at the same time and place, or to another day and at another time and place that the Directors </w:t>
      </w:r>
      <w:r>
        <w:rPr>
          <w:rFonts w:ascii="Times New Roman" w:hAnsi="Times New Roman"/>
          <w:color w:val="000000"/>
          <w:sz w:val="24"/>
        </w:rPr>
        <w:t xml:space="preserve">may reasonably </w:t>
      </w:r>
      <w:r w:rsidRPr="00ED2AE4">
        <w:rPr>
          <w:rFonts w:ascii="Times New Roman" w:hAnsi="Times New Roman"/>
          <w:color w:val="000000"/>
          <w:sz w:val="24"/>
        </w:rPr>
        <w:t>determine]</w:t>
      </w:r>
      <w:r w:rsidRPr="00ED2AE4">
        <w:rPr>
          <w:color w:val="000000"/>
        </w:rPr>
        <w:t xml:space="preserve">. </w:t>
      </w:r>
    </w:p>
    <w:p w:rsidR="00535E25" w:rsidRPr="009C2C38"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03634">
        <w:rPr>
          <w:rFonts w:ascii="Times New Roman" w:hAnsi="Times New Roman"/>
          <w:color w:val="000000"/>
          <w:sz w:val="24"/>
          <w:szCs w:val="24"/>
        </w:rPr>
        <w:t>The chairperson may with the consent of any meeting at which a quorum is present (and shall if so directed by the meeting) adjourn the meeting</w:t>
      </w:r>
      <w:r>
        <w:rPr>
          <w:color w:val="000000"/>
        </w:rPr>
        <w:t xml:space="preserve"> </w:t>
      </w:r>
      <w:r w:rsidRPr="00ED2AE4">
        <w:rPr>
          <w:rFonts w:ascii="Times New Roman" w:hAnsi="Times New Roman"/>
          <w:color w:val="000000"/>
          <w:sz w:val="24"/>
        </w:rPr>
        <w:t>for not less than 15 days[,</w:t>
      </w:r>
      <w:r w:rsidRPr="009C2C38">
        <w:rPr>
          <w:rFonts w:ascii="Times New Roman" w:hAnsi="Times New Roman"/>
          <w:color w:val="000000"/>
          <w:sz w:val="24"/>
        </w:rPr>
        <w:t xml:space="preserve"> at the same time and place, or to another day and at another time and place that the Directors </w:t>
      </w:r>
      <w:r>
        <w:rPr>
          <w:rFonts w:ascii="Times New Roman" w:hAnsi="Times New Roman"/>
          <w:color w:val="000000"/>
          <w:sz w:val="24"/>
        </w:rPr>
        <w:t>may reasonably</w:t>
      </w:r>
      <w:r w:rsidRPr="00ED2AE4">
        <w:rPr>
          <w:rFonts w:ascii="Times New Roman" w:hAnsi="Times New Roman"/>
          <w:color w:val="000000"/>
          <w:sz w:val="24"/>
        </w:rPr>
        <w:t xml:space="preserve"> </w:t>
      </w:r>
      <w:r w:rsidRPr="009C2C38">
        <w:rPr>
          <w:rFonts w:ascii="Times New Roman" w:hAnsi="Times New Roman"/>
          <w:color w:val="000000"/>
          <w:sz w:val="24"/>
        </w:rPr>
        <w:t>determine].</w:t>
      </w:r>
      <w:r w:rsidRPr="009C2C38">
        <w:rPr>
          <w:rFonts w:ascii="Times New Roman" w:hAnsi="Times New Roman"/>
          <w:i/>
          <w:color w:val="000000"/>
          <w:sz w:val="24"/>
        </w:rPr>
        <w:t xml:space="preserve"> </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761458">
        <w:rPr>
          <w:rFonts w:ascii="Times New Roman" w:hAnsi="Times New Roman"/>
          <w:color w:val="000000"/>
          <w:sz w:val="24"/>
        </w:rPr>
        <w:t xml:space="preserve">The quorum at an adjourned meeting will be those </w:t>
      </w:r>
      <w:r w:rsidR="00D029A5">
        <w:rPr>
          <w:rFonts w:ascii="Times New Roman" w:hAnsi="Times New Roman"/>
          <w:color w:val="000000"/>
          <w:sz w:val="24"/>
        </w:rPr>
        <w:t>Shareholders</w:t>
      </w:r>
      <w:r w:rsidRPr="00761458">
        <w:rPr>
          <w:rFonts w:ascii="Times New Roman" w:hAnsi="Times New Roman"/>
          <w:color w:val="000000"/>
          <w:sz w:val="24"/>
        </w:rPr>
        <w:t xml:space="preserve"> present at the adjourned meeting in person or by proxy</w:t>
      </w:r>
      <w:r>
        <w:rPr>
          <w:rFonts w:ascii="Times New Roman" w:hAnsi="Times New Roman"/>
          <w:color w:val="000000"/>
          <w:sz w:val="24"/>
        </w:rPr>
        <w:t xml:space="preserve">. </w:t>
      </w:r>
      <w:r w:rsidRPr="00EB69C0">
        <w:rPr>
          <w:rFonts w:ascii="Times New Roman" w:hAnsi="Times New Roman"/>
          <w:color w:val="000000"/>
          <w:sz w:val="24"/>
        </w:rPr>
        <w:t xml:space="preserve">  </w:t>
      </w:r>
    </w:p>
    <w:p w:rsidR="00535E25" w:rsidRPr="007F08DA"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When adjourning a general meeting, the chairperson must specify the date, time and place to which it is adjourned. </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If a general meeting is adjourned for </w:t>
      </w:r>
      <w:r>
        <w:rPr>
          <w:rFonts w:ascii="Times New Roman" w:hAnsi="Times New Roman"/>
          <w:color w:val="000000"/>
          <w:sz w:val="24"/>
        </w:rPr>
        <w:t>[</w:t>
      </w:r>
      <w:r w:rsidRPr="00EB69C0">
        <w:rPr>
          <w:rFonts w:ascii="Times New Roman" w:hAnsi="Times New Roman"/>
          <w:color w:val="000000"/>
          <w:sz w:val="24"/>
        </w:rPr>
        <w:t>30</w:t>
      </w:r>
      <w:r>
        <w:rPr>
          <w:rFonts w:ascii="Times New Roman" w:hAnsi="Times New Roman"/>
          <w:color w:val="000000"/>
          <w:sz w:val="24"/>
        </w:rPr>
        <w:t>]</w:t>
      </w:r>
      <w:r w:rsidRPr="00EB69C0">
        <w:rPr>
          <w:rFonts w:ascii="Times New Roman" w:hAnsi="Times New Roman"/>
          <w:color w:val="000000"/>
          <w:sz w:val="24"/>
        </w:rPr>
        <w:t xml:space="preserve"> days or more, </w:t>
      </w:r>
      <w:r>
        <w:rPr>
          <w:rFonts w:ascii="Times New Roman" w:hAnsi="Times New Roman"/>
          <w:color w:val="000000"/>
          <w:sz w:val="24"/>
        </w:rPr>
        <w:t>not less than [</w:t>
      </w:r>
      <w:r w:rsidR="00F93D40">
        <w:rPr>
          <w:rFonts w:ascii="Times New Roman" w:hAnsi="Times New Roman"/>
          <w:color w:val="000000"/>
          <w:sz w:val="24"/>
        </w:rPr>
        <w:t>seven</w:t>
      </w:r>
      <w:r>
        <w:rPr>
          <w:rFonts w:ascii="Times New Roman" w:hAnsi="Times New Roman"/>
          <w:color w:val="000000"/>
          <w:sz w:val="24"/>
        </w:rPr>
        <w:t xml:space="preserve">] days’ </w:t>
      </w:r>
      <w:r w:rsidRPr="00EB69C0">
        <w:rPr>
          <w:rFonts w:ascii="Times New Roman" w:hAnsi="Times New Roman"/>
          <w:color w:val="000000"/>
          <w:sz w:val="24"/>
        </w:rPr>
        <w:t>notice of the adjourned meeting must be given.</w:t>
      </w:r>
      <w:r>
        <w:rPr>
          <w:rFonts w:ascii="Times New Roman" w:hAnsi="Times New Roman"/>
          <w:color w:val="000000"/>
          <w:sz w:val="24"/>
        </w:rPr>
        <w:t>]</w:t>
      </w:r>
      <w:r w:rsidRPr="00EB69C0">
        <w:rPr>
          <w:rFonts w:ascii="Times New Roman" w:hAnsi="Times New Roman"/>
          <w:color w:val="000000"/>
          <w:sz w:val="24"/>
        </w:rPr>
        <w:t xml:space="preserve"> </w:t>
      </w:r>
      <w:r>
        <w:rPr>
          <w:rFonts w:ascii="Times New Roman" w:hAnsi="Times New Roman"/>
          <w:i/>
          <w:color w:val="000000"/>
          <w:sz w:val="24"/>
        </w:rPr>
        <w:t xml:space="preserve"> </w:t>
      </w:r>
    </w:p>
    <w:p w:rsidR="00B34771" w:rsidRPr="00535E25"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[The business to be transacted at any adjourned meeting shall be limited to business which might lawfully have been transacted at the meeting from which the adjournment took place.]</w:t>
      </w:r>
    </w:p>
    <w:p w:rsidR="00887427" w:rsidRDefault="00B105FC" w:rsidP="00824CC4">
      <w:pPr>
        <w:pStyle w:val="Heading1"/>
        <w:spacing w:after="240"/>
        <w:ind w:firstLine="414"/>
        <w:jc w:val="center"/>
      </w:pPr>
      <w:bookmarkStart w:id="324" w:name="_Toc516173736"/>
      <w:bookmarkStart w:id="325" w:name="_Toc520344144"/>
      <w:bookmarkStart w:id="326" w:name="_Toc520478237"/>
      <w:bookmarkStart w:id="327" w:name="_Toc520481275"/>
      <w:bookmarkStart w:id="328" w:name="_Toc520483435"/>
      <w:bookmarkStart w:id="329" w:name="_Toc520484458"/>
      <w:bookmarkStart w:id="330" w:name="_Toc520486828"/>
      <w:bookmarkStart w:id="331" w:name="_Toc520496605"/>
      <w:bookmarkStart w:id="332" w:name="_Toc520497767"/>
      <w:bookmarkStart w:id="333" w:name="_Toc520498609"/>
      <w:bookmarkStart w:id="334" w:name="_Toc520498842"/>
      <w:r>
        <w:t>GENERAL RULES ON VOTING</w:t>
      </w:r>
      <w:bookmarkEnd w:id="324"/>
      <w:r w:rsidR="00574BCD">
        <w:rPr>
          <w:rStyle w:val="FootnoteReference"/>
        </w:rPr>
        <w:footnoteReference w:id="37"/>
      </w:r>
      <w:bookmarkEnd w:id="325"/>
      <w:bookmarkEnd w:id="326"/>
      <w:bookmarkEnd w:id="327"/>
      <w:bookmarkEnd w:id="328"/>
      <w:bookmarkEnd w:id="329"/>
      <w:bookmarkEnd w:id="330"/>
      <w:bookmarkEnd w:id="331"/>
      <w:bookmarkEnd w:id="332"/>
      <w:bookmarkEnd w:id="333"/>
      <w:bookmarkEnd w:id="334"/>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resolution put to the vote of a general meeting </w:t>
      </w:r>
      <w:r w:rsidR="002A15C5">
        <w:rPr>
          <w:rFonts w:ascii="Times New Roman" w:hAnsi="Times New Roman"/>
          <w:color w:val="000000"/>
          <w:sz w:val="24"/>
        </w:rPr>
        <w:t>may</w:t>
      </w:r>
      <w:r w:rsidRPr="00EB69C0">
        <w:rPr>
          <w:rFonts w:ascii="Times New Roman" w:hAnsi="Times New Roman"/>
          <w:color w:val="000000"/>
          <w:sz w:val="24"/>
        </w:rPr>
        <w:t xml:space="preserve"> be decided on a show of hands </w:t>
      </w:r>
      <w:r w:rsidR="000D15AA">
        <w:rPr>
          <w:rFonts w:ascii="Times New Roman" w:hAnsi="Times New Roman"/>
          <w:color w:val="000000"/>
          <w:sz w:val="24"/>
        </w:rPr>
        <w:t xml:space="preserve">or by </w:t>
      </w:r>
      <w:r w:rsidRPr="00EB69C0">
        <w:rPr>
          <w:rFonts w:ascii="Times New Roman" w:hAnsi="Times New Roman"/>
          <w:color w:val="000000"/>
          <w:sz w:val="24"/>
        </w:rPr>
        <w:t xml:space="preserve">a poll in accordance with </w:t>
      </w:r>
      <w:r w:rsidR="00A94421" w:rsidRPr="00EB69C0">
        <w:rPr>
          <w:rFonts w:ascii="Times New Roman" w:hAnsi="Times New Roman"/>
          <w:color w:val="000000"/>
          <w:sz w:val="24"/>
        </w:rPr>
        <w:t>this Instrument</w:t>
      </w:r>
      <w:r w:rsidRPr="00EB69C0">
        <w:rPr>
          <w:rFonts w:ascii="Times New Roman" w:hAnsi="Times New Roman"/>
          <w:color w:val="000000"/>
          <w:sz w:val="24"/>
        </w:rPr>
        <w:t xml:space="preserve">. </w:t>
      </w:r>
    </w:p>
    <w:p w:rsidR="00B105FC" w:rsidRPr="00EB69C0" w:rsidRDefault="003717CE"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B105FC" w:rsidRPr="00EB69C0">
        <w:rPr>
          <w:rFonts w:ascii="Times New Roman" w:hAnsi="Times New Roman"/>
          <w:color w:val="000000"/>
          <w:sz w:val="24"/>
        </w:rPr>
        <w:t>If there is an equality of votes, whether on a show of hands or on a poll, the chairperson of the meeting at which the show of hands takes place or at which the poll is demanded, is entitled to a second or casting vote.</w:t>
      </w:r>
      <w:r w:rsidR="00092F78">
        <w:rPr>
          <w:rFonts w:ascii="Times New Roman" w:hAnsi="Times New Roman"/>
          <w:color w:val="000000"/>
          <w:sz w:val="24"/>
        </w:rPr>
        <w:t>]</w:t>
      </w:r>
      <w:r w:rsidR="00B105FC" w:rsidRPr="00EB69C0">
        <w:rPr>
          <w:rFonts w:ascii="Times New Roman" w:hAnsi="Times New Roman"/>
          <w:color w:val="000000"/>
          <w:sz w:val="24"/>
        </w:rPr>
        <w:t xml:space="preserve"> </w:t>
      </w:r>
    </w:p>
    <w:p w:rsidR="00B105FC" w:rsidRPr="00EB69C0" w:rsidRDefault="00B105FC"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On a vote on a resolution on a show of hands at a general meeting, a declaration by the chairperson that the resolution— </w:t>
      </w:r>
    </w:p>
    <w:p w:rsidR="00B105FC" w:rsidRPr="00B105FC" w:rsidRDefault="00B105FC" w:rsidP="002A1FE2">
      <w:pPr>
        <w:pStyle w:val="Level2"/>
        <w:numPr>
          <w:ilvl w:val="1"/>
          <w:numId w:val="33"/>
        </w:numPr>
        <w:spacing w:line="240" w:lineRule="auto"/>
        <w:ind w:left="1560" w:hanging="850"/>
        <w:rPr>
          <w:color w:val="000000"/>
        </w:rPr>
      </w:pPr>
      <w:r w:rsidRPr="00B105FC">
        <w:rPr>
          <w:color w:val="000000"/>
        </w:rPr>
        <w:t xml:space="preserve">has or has not been passed; or </w:t>
      </w:r>
    </w:p>
    <w:p w:rsidR="00377A44" w:rsidRPr="00163C04" w:rsidRDefault="00B105FC" w:rsidP="002A1FE2">
      <w:pPr>
        <w:pStyle w:val="Level2"/>
        <w:numPr>
          <w:ilvl w:val="1"/>
          <w:numId w:val="33"/>
        </w:numPr>
        <w:spacing w:line="240" w:lineRule="auto"/>
        <w:ind w:left="1560" w:hanging="850"/>
        <w:rPr>
          <w:color w:val="000000"/>
          <w:szCs w:val="24"/>
        </w:rPr>
      </w:pPr>
      <w:r w:rsidRPr="00163C04">
        <w:rPr>
          <w:color w:val="000000"/>
          <w:szCs w:val="24"/>
        </w:rPr>
        <w:t xml:space="preserve">has passed by a particular majority, </w:t>
      </w:r>
    </w:p>
    <w:p w:rsidR="00B105FC" w:rsidRPr="00163C04" w:rsidRDefault="00377A44" w:rsidP="003B7556">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szCs w:val="24"/>
        </w:rPr>
      </w:pPr>
      <w:r w:rsidRPr="00163C04">
        <w:rPr>
          <w:rFonts w:ascii="Times New Roman" w:hAnsi="Times New Roman"/>
          <w:color w:val="000000"/>
          <w:sz w:val="24"/>
          <w:szCs w:val="24"/>
        </w:rPr>
        <w:t xml:space="preserve">is conclusive evidence of that fact without proof of the </w:t>
      </w:r>
      <w:r w:rsidR="00B105FC" w:rsidRPr="00163C04">
        <w:rPr>
          <w:rFonts w:ascii="Times New Roman" w:hAnsi="Times New Roman"/>
          <w:color w:val="000000"/>
          <w:sz w:val="24"/>
          <w:szCs w:val="24"/>
        </w:rPr>
        <w:t xml:space="preserve">number or proportion of the votes recorded in favour of or against the resolution. </w:t>
      </w:r>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An entry in respect of the declaration in the minutes of the meeting is also conclusive evidence of that fact without the proof.</w:t>
      </w:r>
    </w:p>
    <w:p w:rsidR="00A90771" w:rsidRPr="00407E7A" w:rsidRDefault="00A90771"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CA16DA">
        <w:rPr>
          <w:rFonts w:ascii="Times New Roman" w:hAnsi="Times New Roman"/>
          <w:sz w:val="24"/>
          <w:szCs w:val="24"/>
        </w:rPr>
        <w:t xml:space="preserve">A </w:t>
      </w:r>
      <w:r>
        <w:rPr>
          <w:rFonts w:ascii="Times New Roman" w:hAnsi="Times New Roman"/>
          <w:sz w:val="24"/>
          <w:szCs w:val="24"/>
        </w:rPr>
        <w:t>p</w:t>
      </w:r>
      <w:r w:rsidRPr="00CA16DA">
        <w:rPr>
          <w:rFonts w:ascii="Times New Roman" w:hAnsi="Times New Roman"/>
          <w:sz w:val="24"/>
          <w:szCs w:val="24"/>
        </w:rPr>
        <w:t xml:space="preserve">erson entitled to more than one vote on a poll need not use all the </w:t>
      </w:r>
      <w:r>
        <w:rPr>
          <w:rFonts w:ascii="Times New Roman" w:hAnsi="Times New Roman"/>
          <w:sz w:val="24"/>
          <w:szCs w:val="24"/>
        </w:rPr>
        <w:t>p</w:t>
      </w:r>
      <w:r w:rsidRPr="00CA16DA">
        <w:rPr>
          <w:rFonts w:ascii="Times New Roman" w:hAnsi="Times New Roman"/>
          <w:sz w:val="24"/>
          <w:szCs w:val="24"/>
        </w:rPr>
        <w:t xml:space="preserve">erson’s votes or cast all the votes the </w:t>
      </w:r>
      <w:r>
        <w:rPr>
          <w:rFonts w:ascii="Times New Roman" w:hAnsi="Times New Roman"/>
          <w:sz w:val="24"/>
          <w:szCs w:val="24"/>
        </w:rPr>
        <w:t>p</w:t>
      </w:r>
      <w:r w:rsidRPr="00CA16DA">
        <w:rPr>
          <w:rFonts w:ascii="Times New Roman" w:hAnsi="Times New Roman"/>
          <w:sz w:val="24"/>
          <w:szCs w:val="24"/>
        </w:rPr>
        <w:t>erson uses in the same way.</w:t>
      </w:r>
      <w:r>
        <w:rPr>
          <w:rFonts w:ascii="Times New Roman" w:hAnsi="Times New Roman"/>
          <w:sz w:val="24"/>
          <w:szCs w:val="24"/>
        </w:rPr>
        <w:t>]</w:t>
      </w:r>
    </w:p>
    <w:p w:rsidR="00B105FC" w:rsidRPr="00D11DB8" w:rsidRDefault="00377A4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C40E50">
        <w:rPr>
          <w:rFonts w:ascii="Times New Roman" w:hAnsi="Times New Roman"/>
          <w:color w:val="000000"/>
          <w:sz w:val="24"/>
        </w:rPr>
        <w:t>[</w:t>
      </w:r>
      <w:r w:rsidR="00B105FC" w:rsidRPr="00C40E50">
        <w:rPr>
          <w:rFonts w:ascii="Times New Roman" w:hAnsi="Times New Roman"/>
          <w:color w:val="000000"/>
          <w:sz w:val="24"/>
        </w:rPr>
        <w:t>Any objection to the qualification of any person voting at a general meeting may only be raised at the meeti</w:t>
      </w:r>
      <w:r w:rsidR="00B105FC" w:rsidRPr="008D1DFF">
        <w:rPr>
          <w:rFonts w:ascii="Times New Roman" w:hAnsi="Times New Roman"/>
          <w:color w:val="000000"/>
          <w:sz w:val="24"/>
        </w:rPr>
        <w:t>ng or adjourned meeting at which the vote objected to is tendered, and a vote not disallowed at the meeting is valid. Any objection must be referred to the chairperson of the meeting whose decision is final</w:t>
      </w:r>
      <w:r w:rsidRPr="00D11DB8">
        <w:rPr>
          <w:rFonts w:ascii="Times New Roman" w:hAnsi="Times New Roman"/>
          <w:color w:val="000000"/>
          <w:sz w:val="24"/>
        </w:rPr>
        <w:t>]</w:t>
      </w:r>
      <w:r w:rsidR="00B105FC" w:rsidRPr="00D11DB8">
        <w:rPr>
          <w:rFonts w:ascii="Times New Roman" w:hAnsi="Times New Roman"/>
          <w:color w:val="000000"/>
          <w:sz w:val="24"/>
        </w:rPr>
        <w:t xml:space="preserve">. </w:t>
      </w:r>
    </w:p>
    <w:p w:rsidR="00B105FC" w:rsidRPr="00B105FC" w:rsidRDefault="00AF211E" w:rsidP="00824CC4">
      <w:pPr>
        <w:pStyle w:val="Heading1"/>
        <w:spacing w:after="240"/>
        <w:ind w:firstLine="414"/>
        <w:jc w:val="center"/>
      </w:pPr>
      <w:bookmarkStart w:id="335" w:name="_Toc516173737"/>
      <w:bookmarkStart w:id="336" w:name="_Toc520344145"/>
      <w:bookmarkStart w:id="337" w:name="_Toc520478238"/>
      <w:bookmarkStart w:id="338" w:name="_Toc520481276"/>
      <w:bookmarkStart w:id="339" w:name="_Toc520483436"/>
      <w:bookmarkStart w:id="340" w:name="_Toc520484459"/>
      <w:bookmarkStart w:id="341" w:name="_Toc520486829"/>
      <w:bookmarkStart w:id="342" w:name="_Toc520496606"/>
      <w:bookmarkStart w:id="343" w:name="_Toc520497768"/>
      <w:bookmarkStart w:id="344" w:name="_Toc520498610"/>
      <w:bookmarkStart w:id="345" w:name="_Toc520498843"/>
      <w:r>
        <w:t>DEMANDING A POLL</w:t>
      </w:r>
      <w:bookmarkEnd w:id="335"/>
      <w:bookmarkEnd w:id="336"/>
      <w:bookmarkEnd w:id="337"/>
      <w:bookmarkEnd w:id="338"/>
      <w:bookmarkEnd w:id="339"/>
      <w:bookmarkEnd w:id="340"/>
      <w:bookmarkEnd w:id="341"/>
      <w:bookmarkEnd w:id="342"/>
      <w:bookmarkEnd w:id="343"/>
      <w:bookmarkEnd w:id="344"/>
      <w:bookmarkEnd w:id="345"/>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poll on a resolution may be demanded— </w:t>
      </w:r>
    </w:p>
    <w:p w:rsidR="00B105FC" w:rsidRPr="00B105FC" w:rsidRDefault="00B105FC" w:rsidP="003B7556">
      <w:pPr>
        <w:pStyle w:val="Level2"/>
        <w:numPr>
          <w:ilvl w:val="1"/>
          <w:numId w:val="34"/>
        </w:numPr>
        <w:spacing w:line="240" w:lineRule="auto"/>
        <w:ind w:left="1418" w:hanging="709"/>
        <w:rPr>
          <w:color w:val="000000"/>
        </w:rPr>
      </w:pPr>
      <w:r w:rsidRPr="00B105FC">
        <w:rPr>
          <w:color w:val="000000"/>
        </w:rPr>
        <w:t xml:space="preserve">in advance of the general meeting where it is to be put to the vote; or </w:t>
      </w:r>
    </w:p>
    <w:p w:rsidR="00CD5173" w:rsidRPr="00171FDE" w:rsidRDefault="00B105FC" w:rsidP="003B7556">
      <w:pPr>
        <w:pStyle w:val="Level2"/>
        <w:numPr>
          <w:ilvl w:val="1"/>
          <w:numId w:val="34"/>
        </w:numPr>
        <w:spacing w:line="240" w:lineRule="auto"/>
        <w:ind w:left="1418" w:hanging="709"/>
        <w:rPr>
          <w:color w:val="000000"/>
        </w:rPr>
      </w:pPr>
      <w:r w:rsidRPr="00B105FC">
        <w:rPr>
          <w:color w:val="000000"/>
        </w:rPr>
        <w:t>at a general meeting.</w:t>
      </w:r>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poll on a resolution may be demanded by</w:t>
      </w:r>
      <w:r w:rsidR="009A7930">
        <w:rPr>
          <w:rStyle w:val="FootnoteReference"/>
          <w:rFonts w:ascii="Times New Roman" w:hAnsi="Times New Roman"/>
          <w:color w:val="000000"/>
          <w:sz w:val="24"/>
        </w:rPr>
        <w:footnoteReference w:id="38"/>
      </w:r>
      <w:r w:rsidRPr="00EB69C0">
        <w:rPr>
          <w:rFonts w:ascii="Times New Roman" w:hAnsi="Times New Roman"/>
          <w:color w:val="000000"/>
          <w:sz w:val="24"/>
        </w:rPr>
        <w:t xml:space="preserve">— </w:t>
      </w:r>
    </w:p>
    <w:p w:rsidR="00B105FC" w:rsidRPr="00B105FC" w:rsidRDefault="00B105FC" w:rsidP="003B7556">
      <w:pPr>
        <w:pStyle w:val="Level2"/>
        <w:numPr>
          <w:ilvl w:val="1"/>
          <w:numId w:val="35"/>
        </w:numPr>
        <w:spacing w:line="240" w:lineRule="auto"/>
        <w:ind w:left="1418" w:hanging="709"/>
        <w:rPr>
          <w:color w:val="000000"/>
        </w:rPr>
      </w:pPr>
      <w:r w:rsidRPr="00B105FC">
        <w:rPr>
          <w:color w:val="000000"/>
        </w:rPr>
        <w:t xml:space="preserve">the chairperson of the meeting; </w:t>
      </w:r>
    </w:p>
    <w:p w:rsidR="00B105FC" w:rsidRPr="00B105FC" w:rsidRDefault="00B105FC" w:rsidP="003B7556">
      <w:pPr>
        <w:pStyle w:val="Level2"/>
        <w:numPr>
          <w:ilvl w:val="1"/>
          <w:numId w:val="35"/>
        </w:numPr>
        <w:spacing w:line="240" w:lineRule="auto"/>
        <w:ind w:left="1418" w:hanging="709"/>
        <w:rPr>
          <w:color w:val="000000"/>
        </w:rPr>
      </w:pPr>
      <w:r w:rsidRPr="00B105FC">
        <w:rPr>
          <w:color w:val="000000"/>
        </w:rPr>
        <w:t xml:space="preserve">at least </w:t>
      </w:r>
      <w:r w:rsidR="009A7930">
        <w:rPr>
          <w:color w:val="000000"/>
        </w:rPr>
        <w:t>[</w:t>
      </w:r>
      <w:r w:rsidR="0012503C">
        <w:rPr>
          <w:color w:val="000000"/>
        </w:rPr>
        <w:t>two</w:t>
      </w:r>
      <w:r w:rsidR="009A7930">
        <w:rPr>
          <w:color w:val="000000"/>
        </w:rPr>
        <w:t>]</w:t>
      </w:r>
      <w:r w:rsidRPr="00B105FC">
        <w:rPr>
          <w:color w:val="000000"/>
        </w:rPr>
        <w:t xml:space="preserve"> </w:t>
      </w:r>
      <w:r w:rsidR="00A94421">
        <w:rPr>
          <w:color w:val="000000"/>
        </w:rPr>
        <w:t>Shareholder</w:t>
      </w:r>
      <w:r w:rsidRPr="00B105FC">
        <w:rPr>
          <w:color w:val="000000"/>
        </w:rPr>
        <w:t xml:space="preserve">s present in person or by proxy; or </w:t>
      </w:r>
    </w:p>
    <w:p w:rsidR="00B105FC" w:rsidRPr="00B105FC" w:rsidRDefault="00B105FC" w:rsidP="003B7556">
      <w:pPr>
        <w:pStyle w:val="Level2"/>
        <w:numPr>
          <w:ilvl w:val="1"/>
          <w:numId w:val="35"/>
        </w:numPr>
        <w:spacing w:line="240" w:lineRule="auto"/>
        <w:ind w:left="1418" w:hanging="709"/>
        <w:rPr>
          <w:color w:val="000000"/>
        </w:rPr>
      </w:pPr>
      <w:r w:rsidRPr="00B105FC">
        <w:rPr>
          <w:color w:val="000000"/>
        </w:rPr>
        <w:t xml:space="preserve">any </w:t>
      </w:r>
      <w:r w:rsidR="00C06804">
        <w:rPr>
          <w:color w:val="000000"/>
        </w:rPr>
        <w:t>Shareholder</w:t>
      </w:r>
      <w:r w:rsidRPr="00B105FC">
        <w:rPr>
          <w:color w:val="000000"/>
        </w:rPr>
        <w:t xml:space="preserve"> or </w:t>
      </w:r>
      <w:r w:rsidR="00A94421">
        <w:rPr>
          <w:color w:val="000000"/>
        </w:rPr>
        <w:t>Shareholder</w:t>
      </w:r>
      <w:r w:rsidRPr="00B105FC">
        <w:rPr>
          <w:color w:val="000000"/>
        </w:rPr>
        <w:t xml:space="preserve">s present in person or by proxy and representing at least 5% of the total voting rights of all the </w:t>
      </w:r>
      <w:r w:rsidR="00A94421">
        <w:rPr>
          <w:color w:val="000000"/>
        </w:rPr>
        <w:t>Shareholder</w:t>
      </w:r>
      <w:r w:rsidRPr="00B105FC">
        <w:rPr>
          <w:color w:val="000000"/>
        </w:rPr>
        <w:t xml:space="preserve">s having the right to vote at the meeting. </w:t>
      </w:r>
    </w:p>
    <w:p w:rsidR="000D2F18" w:rsidRDefault="000D2F1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[If, before or on the declaration of the result on a show of hands, the chairperson of the meeting knows from the proxies received by the Company that the result on a show of hands will be different from that on a poll, the chairperson must demand a poll.]</w:t>
      </w:r>
    </w:p>
    <w:p w:rsidR="00B105FC" w:rsidRPr="00EB69C0" w:rsidRDefault="00B105F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instrument appointing a proxy is regarded as conferring authority to demand or join in demanding a poll on a resolution.</w:t>
      </w:r>
    </w:p>
    <w:p w:rsidR="00AF211E" w:rsidRDefault="00AF211E"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demand for a poll on a resolution may be withdrawn.</w:t>
      </w:r>
    </w:p>
    <w:p w:rsidR="0012503C" w:rsidRPr="00CA16DA" w:rsidRDefault="0012503C" w:rsidP="003B7556">
      <w:pPr>
        <w:numPr>
          <w:ilvl w:val="0"/>
          <w:numId w:val="1"/>
        </w:numPr>
        <w:tabs>
          <w:tab w:val="clear" w:pos="720"/>
        </w:tabs>
        <w:spacing w:before="120" w:after="120"/>
        <w:ind w:hanging="720"/>
        <w:jc w:val="both"/>
        <w:rPr>
          <w:rFonts w:ascii="Times New Roman" w:hAnsi="Times New Roman"/>
          <w:sz w:val="24"/>
          <w:szCs w:val="24"/>
        </w:rPr>
      </w:pPr>
      <w:r>
        <w:rPr>
          <w:rFonts w:ascii="Times New Roman" w:hAnsi="Times New Roman"/>
          <w:sz w:val="24"/>
          <w:szCs w:val="24"/>
        </w:rPr>
        <w:t>[</w:t>
      </w:r>
      <w:r w:rsidRPr="00CA16DA">
        <w:rPr>
          <w:rFonts w:ascii="Times New Roman" w:hAnsi="Times New Roman"/>
          <w:sz w:val="24"/>
          <w:szCs w:val="24"/>
        </w:rPr>
        <w:t xml:space="preserve">If a poll is required, it </w:t>
      </w:r>
      <w:r w:rsidRPr="00CA16DA">
        <w:rPr>
          <w:rFonts w:ascii="Times New Roman" w:eastAsia="SimSun" w:hAnsi="Times New Roman"/>
          <w:sz w:val="24"/>
          <w:szCs w:val="24"/>
        </w:rPr>
        <w:t>must</w:t>
      </w:r>
      <w:r w:rsidRPr="00CA16DA">
        <w:rPr>
          <w:rFonts w:ascii="Times New Roman" w:hAnsi="Times New Roman"/>
          <w:sz w:val="24"/>
          <w:szCs w:val="24"/>
        </w:rPr>
        <w:t xml:space="preserve"> be taken in such manner (including the use of ballot or voting papers or tickets) as the chairperson of the meeting may direct, and the result of the poll </w:t>
      </w:r>
      <w:r w:rsidRPr="00CA16DA">
        <w:rPr>
          <w:rFonts w:ascii="Times New Roman" w:eastAsia="SimSun" w:hAnsi="Times New Roman"/>
          <w:sz w:val="24"/>
          <w:szCs w:val="24"/>
        </w:rPr>
        <w:t>must</w:t>
      </w:r>
      <w:r w:rsidRPr="00CA16DA">
        <w:rPr>
          <w:rFonts w:ascii="Times New Roman" w:hAnsi="Times New Roman"/>
          <w:sz w:val="24"/>
          <w:szCs w:val="24"/>
        </w:rPr>
        <w:t xml:space="preserve"> be deemed to be the resolution of the meeting at which the poll was demanded.  The chairperson of the meeting may (and if so directed by the meeting </w:t>
      </w:r>
      <w:r w:rsidRPr="00CA16DA">
        <w:rPr>
          <w:rFonts w:ascii="Times New Roman" w:eastAsia="SimSun" w:hAnsi="Times New Roman"/>
          <w:sz w:val="24"/>
          <w:szCs w:val="24"/>
        </w:rPr>
        <w:t>must</w:t>
      </w:r>
      <w:r w:rsidRPr="00CA16DA">
        <w:rPr>
          <w:rFonts w:ascii="Times New Roman" w:hAnsi="Times New Roman"/>
          <w:sz w:val="24"/>
          <w:szCs w:val="24"/>
        </w:rPr>
        <w:t>) appoint scrutineers and may adjourn the meeting to some place, day and time fixed by the chairperson for the purpose of declaring the result of the poll.]</w:t>
      </w:r>
      <w:r w:rsidRPr="00CA16DA">
        <w:rPr>
          <w:rFonts w:ascii="Times New Roman" w:hAnsi="Times New Roman"/>
          <w:i/>
          <w:sz w:val="24"/>
          <w:szCs w:val="24"/>
        </w:rPr>
        <w:t xml:space="preserve"> </w:t>
      </w:r>
    </w:p>
    <w:p w:rsidR="00A90771" w:rsidRDefault="0012503C" w:rsidP="00824CC4">
      <w:pPr>
        <w:numPr>
          <w:ilvl w:val="0"/>
          <w:numId w:val="1"/>
        </w:numPr>
        <w:tabs>
          <w:tab w:val="clear" w:pos="720"/>
        </w:tabs>
        <w:spacing w:afterLines="160" w:after="384"/>
        <w:ind w:hanging="720"/>
        <w:jc w:val="both"/>
      </w:pPr>
      <w:r w:rsidRPr="00CA16DA">
        <w:rPr>
          <w:rFonts w:ascii="Times New Roman" w:hAnsi="Times New Roman"/>
          <w:sz w:val="24"/>
          <w:szCs w:val="24"/>
        </w:rPr>
        <w:t xml:space="preserve">[A poll demanded on the choice of a chairperson or on a question of adjournment </w:t>
      </w:r>
      <w:r w:rsidRPr="00CA16DA">
        <w:rPr>
          <w:rFonts w:ascii="Times New Roman" w:eastAsia="SimSun" w:hAnsi="Times New Roman"/>
          <w:sz w:val="24"/>
          <w:szCs w:val="24"/>
        </w:rPr>
        <w:t>must</w:t>
      </w:r>
      <w:r w:rsidRPr="00CA16DA">
        <w:rPr>
          <w:rFonts w:ascii="Times New Roman" w:hAnsi="Times New Roman"/>
          <w:sz w:val="24"/>
          <w:szCs w:val="24"/>
        </w:rPr>
        <w:t xml:space="preserve"> be taken forthwith.  A poll demanded on any other question </w:t>
      </w:r>
      <w:r w:rsidRPr="00CA16DA">
        <w:rPr>
          <w:rFonts w:ascii="Times New Roman" w:eastAsia="SimSun" w:hAnsi="Times New Roman"/>
          <w:sz w:val="24"/>
          <w:szCs w:val="24"/>
        </w:rPr>
        <w:t>must</w:t>
      </w:r>
      <w:r w:rsidRPr="00CA16DA">
        <w:rPr>
          <w:rFonts w:ascii="Times New Roman" w:hAnsi="Times New Roman"/>
          <w:sz w:val="24"/>
          <w:szCs w:val="24"/>
        </w:rPr>
        <w:t xml:space="preserve"> be taken either immediately or at such subsequent time (not being more than [30] days from the date of the meeting) and place as the chairperson may direct.  The demand for a poll must not prevent the continuance of the meeting for the transaction of any business other than the question on which the poll has been demanded.]</w:t>
      </w:r>
    </w:p>
    <w:p w:rsidR="00AF211E" w:rsidRDefault="00AF211E">
      <w:pPr>
        <w:pStyle w:val="Heading1"/>
        <w:spacing w:afterLines="160" w:after="384"/>
        <w:ind w:right="0" w:firstLine="414"/>
        <w:jc w:val="center"/>
      </w:pPr>
      <w:bookmarkStart w:id="346" w:name="_Toc516173738"/>
      <w:bookmarkStart w:id="347" w:name="_Toc520344146"/>
      <w:bookmarkStart w:id="348" w:name="_Toc520478239"/>
      <w:bookmarkStart w:id="349" w:name="_Toc520481277"/>
      <w:bookmarkStart w:id="350" w:name="_Toc520483437"/>
      <w:bookmarkStart w:id="351" w:name="_Toc520484460"/>
      <w:bookmarkStart w:id="352" w:name="_Toc520486830"/>
      <w:bookmarkStart w:id="353" w:name="_Toc520496607"/>
      <w:bookmarkStart w:id="354" w:name="_Toc520497769"/>
      <w:bookmarkStart w:id="355" w:name="_Toc520498611"/>
      <w:bookmarkStart w:id="356" w:name="_Toc520498844"/>
      <w:r>
        <w:t>NUMBER OF VOTES A MEMBER HAS</w:t>
      </w:r>
      <w:bookmarkEnd w:id="346"/>
      <w:bookmarkEnd w:id="347"/>
      <w:bookmarkEnd w:id="348"/>
      <w:bookmarkEnd w:id="349"/>
      <w:bookmarkEnd w:id="350"/>
      <w:bookmarkEnd w:id="351"/>
      <w:bookmarkEnd w:id="352"/>
      <w:bookmarkEnd w:id="353"/>
      <w:bookmarkEnd w:id="354"/>
      <w:bookmarkEnd w:id="355"/>
      <w:bookmarkEnd w:id="356"/>
    </w:p>
    <w:p w:rsidR="00AF211E" w:rsidRPr="00EB69C0" w:rsidRDefault="00CD496B">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On a vote on a resolution on a show of hands at a general meeting—</w:t>
      </w:r>
    </w:p>
    <w:p w:rsidR="00AF211E" w:rsidRPr="00BC4125" w:rsidRDefault="00AF211E" w:rsidP="001E1E69">
      <w:pPr>
        <w:pStyle w:val="Level2"/>
        <w:numPr>
          <w:ilvl w:val="0"/>
          <w:numId w:val="36"/>
        </w:numPr>
        <w:spacing w:line="240" w:lineRule="auto"/>
        <w:ind w:left="1418" w:hanging="708"/>
        <w:rPr>
          <w:color w:val="000000"/>
        </w:rPr>
      </w:pPr>
      <w:r w:rsidRPr="00BC4125">
        <w:rPr>
          <w:color w:val="000000"/>
        </w:rPr>
        <w:t xml:space="preserve">every </w:t>
      </w:r>
      <w:r w:rsidR="00C06804">
        <w:rPr>
          <w:color w:val="000000"/>
        </w:rPr>
        <w:t>Shareholder</w:t>
      </w:r>
      <w:r w:rsidRPr="00BC4125">
        <w:rPr>
          <w:color w:val="000000"/>
        </w:rPr>
        <w:t xml:space="preserve"> present in person has 1 vote; and</w:t>
      </w:r>
    </w:p>
    <w:p w:rsidR="00AF211E" w:rsidRPr="00BC4125" w:rsidRDefault="00AF211E" w:rsidP="001E1E69">
      <w:pPr>
        <w:pStyle w:val="Level2"/>
        <w:numPr>
          <w:ilvl w:val="0"/>
          <w:numId w:val="36"/>
        </w:numPr>
        <w:spacing w:line="240" w:lineRule="auto"/>
        <w:ind w:left="1418" w:hanging="708"/>
        <w:rPr>
          <w:color w:val="000000"/>
        </w:rPr>
      </w:pPr>
      <w:r w:rsidRPr="00BC4125">
        <w:rPr>
          <w:color w:val="000000"/>
        </w:rPr>
        <w:t xml:space="preserve">every proxy present who has been duly appointed by a </w:t>
      </w:r>
      <w:r w:rsidR="00C06804">
        <w:rPr>
          <w:color w:val="000000"/>
        </w:rPr>
        <w:t>Shareholder</w:t>
      </w:r>
      <w:r w:rsidRPr="00BC4125">
        <w:rPr>
          <w:color w:val="000000"/>
        </w:rPr>
        <w:t xml:space="preserve"> entitled to vote on the resolution has 1 vote.</w:t>
      </w:r>
      <w:r w:rsidR="00CD496B">
        <w:rPr>
          <w:color w:val="000000"/>
        </w:rPr>
        <w:t>]</w:t>
      </w:r>
      <w:r w:rsidR="009A7930">
        <w:rPr>
          <w:i/>
          <w:color w:val="000000"/>
        </w:rPr>
        <w:t xml:space="preserve"> </w:t>
      </w:r>
      <w:r w:rsidR="009A7930">
        <w:rPr>
          <w:color w:val="000000"/>
        </w:rPr>
        <w:t xml:space="preserve"> </w:t>
      </w:r>
    </w:p>
    <w:p w:rsidR="00AF211E" w:rsidRPr="00EB69C0" w:rsidRDefault="00CD496B"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 xml:space="preserve">If a </w:t>
      </w:r>
      <w:r w:rsidR="00C06804" w:rsidRPr="00EB69C0">
        <w:rPr>
          <w:rFonts w:ascii="Times New Roman" w:hAnsi="Times New Roman"/>
          <w:color w:val="000000"/>
          <w:sz w:val="24"/>
        </w:rPr>
        <w:t>Shareholder</w:t>
      </w:r>
      <w:r w:rsidR="00AF211E" w:rsidRPr="00EB69C0">
        <w:rPr>
          <w:rFonts w:ascii="Times New Roman" w:hAnsi="Times New Roman"/>
          <w:color w:val="000000"/>
          <w:sz w:val="24"/>
        </w:rPr>
        <w:t xml:space="preserve"> appoints more than one proxy, the proxies so appointed are not entitled to vote on the resolution on a show of hands.</w:t>
      </w:r>
      <w:r>
        <w:rPr>
          <w:rFonts w:ascii="Times New Roman" w:hAnsi="Times New Roman"/>
          <w:color w:val="000000"/>
          <w:sz w:val="24"/>
        </w:rPr>
        <w:t>]</w:t>
      </w:r>
    </w:p>
    <w:p w:rsidR="00AF211E" w:rsidRPr="00EB69C0" w:rsidRDefault="00CD496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On a vote on a resolution on a poll taken at a general meeting—</w:t>
      </w:r>
    </w:p>
    <w:p w:rsidR="00AF211E" w:rsidRPr="00BC4125" w:rsidRDefault="00AF211E" w:rsidP="002A1FE2">
      <w:pPr>
        <w:pStyle w:val="Level2"/>
        <w:numPr>
          <w:ilvl w:val="1"/>
          <w:numId w:val="37"/>
        </w:numPr>
        <w:spacing w:line="240" w:lineRule="auto"/>
        <w:ind w:left="1418" w:hanging="708"/>
        <w:rPr>
          <w:color w:val="000000"/>
        </w:rPr>
      </w:pPr>
      <w:r w:rsidRPr="00BC4125">
        <w:rPr>
          <w:color w:val="000000"/>
        </w:rPr>
        <w:t xml:space="preserve">every </w:t>
      </w:r>
      <w:r w:rsidR="00C06804">
        <w:rPr>
          <w:color w:val="000000"/>
        </w:rPr>
        <w:t>Shareholder</w:t>
      </w:r>
      <w:r w:rsidRPr="00BC4125">
        <w:rPr>
          <w:color w:val="000000"/>
        </w:rPr>
        <w:t xml:space="preserve"> present in person has 1 vote for each </w:t>
      </w:r>
      <w:r w:rsidR="009813B6">
        <w:rPr>
          <w:color w:val="000000"/>
        </w:rPr>
        <w:t>Share</w:t>
      </w:r>
      <w:r w:rsidRPr="00BC4125">
        <w:rPr>
          <w:color w:val="000000"/>
        </w:rPr>
        <w:t xml:space="preserve"> held by him or her; and</w:t>
      </w:r>
    </w:p>
    <w:p w:rsidR="00AF211E" w:rsidRPr="00BC4125" w:rsidRDefault="00AF211E" w:rsidP="002A1FE2">
      <w:pPr>
        <w:pStyle w:val="Level2"/>
        <w:numPr>
          <w:ilvl w:val="1"/>
          <w:numId w:val="37"/>
        </w:numPr>
        <w:spacing w:line="240" w:lineRule="auto"/>
        <w:ind w:left="1418" w:hanging="708"/>
        <w:rPr>
          <w:color w:val="000000"/>
        </w:rPr>
      </w:pPr>
      <w:r w:rsidRPr="00BC4125">
        <w:rPr>
          <w:color w:val="000000"/>
        </w:rPr>
        <w:t xml:space="preserve">every proxy present who has been duly appointed by a </w:t>
      </w:r>
      <w:r w:rsidR="00C06804">
        <w:rPr>
          <w:color w:val="000000"/>
        </w:rPr>
        <w:t>Shareholder</w:t>
      </w:r>
      <w:r w:rsidRPr="00BC4125">
        <w:rPr>
          <w:color w:val="000000"/>
        </w:rPr>
        <w:t xml:space="preserve"> has 1 vote for each </w:t>
      </w:r>
      <w:r w:rsidR="009813B6">
        <w:rPr>
          <w:color w:val="000000"/>
        </w:rPr>
        <w:t>Share</w:t>
      </w:r>
      <w:r w:rsidRPr="00BC4125">
        <w:rPr>
          <w:color w:val="000000"/>
        </w:rPr>
        <w:t xml:space="preserve"> in respect of which the proxy is appointed.</w:t>
      </w:r>
      <w:r w:rsidR="00CD496B">
        <w:rPr>
          <w:color w:val="000000"/>
        </w:rPr>
        <w:t>]</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Clause</w:t>
      </w:r>
      <w:r>
        <w:rPr>
          <w:rFonts w:ascii="Times New Roman" w:hAnsi="Times New Roman"/>
          <w:color w:val="000000"/>
          <w:sz w:val="24"/>
        </w:rPr>
        <w:t xml:space="preserve">s under this Part on the number of votes of a Shareholder has </w:t>
      </w:r>
      <w:r w:rsidRPr="00EB69C0">
        <w:rPr>
          <w:rFonts w:ascii="Times New Roman" w:hAnsi="Times New Roman"/>
          <w:color w:val="000000"/>
          <w:sz w:val="24"/>
        </w:rPr>
        <w:t xml:space="preserve">have effect subject to </w:t>
      </w:r>
      <w:r>
        <w:rPr>
          <w:rFonts w:ascii="Times New Roman" w:hAnsi="Times New Roman"/>
          <w:color w:val="000000"/>
          <w:sz w:val="24"/>
        </w:rPr>
        <w:t xml:space="preserve">the Laws and Regulations and </w:t>
      </w:r>
      <w:r w:rsidRPr="00EB69C0">
        <w:rPr>
          <w:rFonts w:ascii="Times New Roman" w:hAnsi="Times New Roman"/>
          <w:color w:val="000000"/>
          <w:sz w:val="24"/>
        </w:rPr>
        <w:t xml:space="preserve">any rights or restrictions attached to any Shares or </w:t>
      </w:r>
      <w:r>
        <w:rPr>
          <w:rFonts w:ascii="Times New Roman" w:hAnsi="Times New Roman"/>
          <w:color w:val="000000"/>
          <w:sz w:val="24"/>
        </w:rPr>
        <w:t>C</w:t>
      </w:r>
      <w:r w:rsidRPr="00EB69C0">
        <w:rPr>
          <w:rFonts w:ascii="Times New Roman" w:hAnsi="Times New Roman"/>
          <w:color w:val="000000"/>
          <w:sz w:val="24"/>
        </w:rPr>
        <w:t>lass of Shares.</w:t>
      </w:r>
    </w:p>
    <w:p w:rsidR="00AF211E" w:rsidRDefault="00AE034B" w:rsidP="003B7556">
      <w:pPr>
        <w:pStyle w:val="Heading1"/>
        <w:spacing w:after="240"/>
        <w:jc w:val="center"/>
      </w:pPr>
      <w:r>
        <w:tab/>
      </w:r>
      <w:bookmarkStart w:id="357" w:name="_Toc520344147"/>
      <w:bookmarkStart w:id="358" w:name="_Toc520478240"/>
      <w:bookmarkStart w:id="359" w:name="_Toc520481278"/>
      <w:bookmarkStart w:id="360" w:name="_Toc520483438"/>
      <w:bookmarkStart w:id="361" w:name="_Toc520484461"/>
      <w:bookmarkStart w:id="362" w:name="_Toc520486831"/>
      <w:bookmarkStart w:id="363" w:name="_Toc520496608"/>
      <w:bookmarkStart w:id="364" w:name="_Toc520497770"/>
      <w:bookmarkStart w:id="365" w:name="_Toc520498612"/>
      <w:bookmarkStart w:id="366" w:name="_Toc520498845"/>
      <w:r w:rsidR="0012503C">
        <w:t>[</w:t>
      </w:r>
      <w:bookmarkStart w:id="367" w:name="_Toc516173739"/>
      <w:r w:rsidR="00AF211E">
        <w:t>VOTES OF JOINT HOLDERS OF SHARES</w:t>
      </w:r>
      <w:bookmarkEnd w:id="357"/>
      <w:bookmarkEnd w:id="367"/>
      <w:r w:rsidR="0012503C">
        <w:t>]</w:t>
      </w:r>
      <w:bookmarkEnd w:id="358"/>
      <w:bookmarkEnd w:id="359"/>
      <w:bookmarkEnd w:id="360"/>
      <w:bookmarkEnd w:id="361"/>
      <w:bookmarkEnd w:id="362"/>
      <w:bookmarkEnd w:id="363"/>
      <w:bookmarkEnd w:id="364"/>
      <w:bookmarkEnd w:id="365"/>
      <w:bookmarkEnd w:id="366"/>
    </w:p>
    <w:p w:rsidR="00AF211E" w:rsidRPr="00EB69C0" w:rsidRDefault="00CD496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 xml:space="preserve">For joint </w:t>
      </w:r>
      <w:r w:rsidR="00D254DF">
        <w:rPr>
          <w:rFonts w:ascii="Times New Roman" w:hAnsi="Times New Roman"/>
          <w:color w:val="000000"/>
          <w:sz w:val="24"/>
        </w:rPr>
        <w:t>Shareholders</w:t>
      </w:r>
      <w:r w:rsidR="00AF211E" w:rsidRPr="00EB69C0">
        <w:rPr>
          <w:rFonts w:ascii="Times New Roman" w:hAnsi="Times New Roman"/>
          <w:color w:val="000000"/>
          <w:sz w:val="24"/>
        </w:rPr>
        <w:t xml:space="preserve">, only the vote of the most senior </w:t>
      </w:r>
      <w:r w:rsidR="00D029A5">
        <w:rPr>
          <w:rFonts w:ascii="Times New Roman" w:hAnsi="Times New Roman"/>
          <w:color w:val="000000"/>
          <w:sz w:val="24"/>
        </w:rPr>
        <w:t>Shareholder</w:t>
      </w:r>
      <w:r w:rsidR="00AF211E" w:rsidRPr="00EB69C0">
        <w:rPr>
          <w:rFonts w:ascii="Times New Roman" w:hAnsi="Times New Roman"/>
          <w:color w:val="000000"/>
          <w:sz w:val="24"/>
        </w:rPr>
        <w:t xml:space="preserve"> who votes (and any proxies duly authorized by the </w:t>
      </w:r>
      <w:r w:rsidR="00D029A5">
        <w:rPr>
          <w:rFonts w:ascii="Times New Roman" w:hAnsi="Times New Roman"/>
          <w:color w:val="000000"/>
          <w:sz w:val="24"/>
        </w:rPr>
        <w:t>Shareholder</w:t>
      </w:r>
      <w:r w:rsidR="00AF211E" w:rsidRPr="00EB69C0">
        <w:rPr>
          <w:rFonts w:ascii="Times New Roman" w:hAnsi="Times New Roman"/>
          <w:color w:val="000000"/>
          <w:sz w:val="24"/>
        </w:rPr>
        <w:t>) may be counted.</w:t>
      </w:r>
      <w:r w:rsidR="00D66D28">
        <w:rPr>
          <w:rFonts w:ascii="Times New Roman" w:hAnsi="Times New Roman"/>
          <w:color w:val="000000"/>
          <w:sz w:val="24"/>
        </w:rPr>
        <w:t>]</w:t>
      </w:r>
    </w:p>
    <w:p w:rsidR="00AF211E"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 xml:space="preserve">For the purposes of </w:t>
      </w:r>
      <w:r w:rsidR="007B09B2">
        <w:rPr>
          <w:rFonts w:ascii="Times New Roman" w:hAnsi="Times New Roman"/>
          <w:color w:val="000000"/>
          <w:sz w:val="24"/>
        </w:rPr>
        <w:t>Clause [</w:t>
      </w:r>
      <w:r w:rsidR="00DA7E6D">
        <w:rPr>
          <w:rFonts w:ascii="Times New Roman" w:hAnsi="Times New Roman"/>
          <w:color w:val="000000"/>
          <w:sz w:val="24"/>
        </w:rPr>
        <w:t>179</w:t>
      </w:r>
      <w:r w:rsidR="00A94421" w:rsidRPr="00EB69C0">
        <w:rPr>
          <w:rFonts w:ascii="Times New Roman" w:hAnsi="Times New Roman"/>
          <w:color w:val="000000"/>
          <w:sz w:val="24"/>
        </w:rPr>
        <w:t>]</w:t>
      </w:r>
      <w:r w:rsidR="00AF211E" w:rsidRPr="00EB69C0">
        <w:rPr>
          <w:rFonts w:ascii="Times New Roman" w:hAnsi="Times New Roman"/>
          <w:color w:val="000000"/>
          <w:sz w:val="24"/>
        </w:rPr>
        <w:t xml:space="preserve">, the seniority of a </w:t>
      </w:r>
      <w:r w:rsidR="00D029A5">
        <w:rPr>
          <w:rFonts w:ascii="Times New Roman" w:hAnsi="Times New Roman"/>
          <w:color w:val="000000"/>
          <w:sz w:val="24"/>
        </w:rPr>
        <w:t>Shareholder</w:t>
      </w:r>
      <w:r w:rsidR="00AF211E" w:rsidRPr="00EB69C0">
        <w:rPr>
          <w:rFonts w:ascii="Times New Roman" w:hAnsi="Times New Roman"/>
          <w:color w:val="000000"/>
          <w:sz w:val="24"/>
        </w:rPr>
        <w:t xml:space="preserve"> of a </w:t>
      </w:r>
      <w:r w:rsidR="009813B6" w:rsidRPr="00EB69C0">
        <w:rPr>
          <w:rFonts w:ascii="Times New Roman" w:hAnsi="Times New Roman"/>
          <w:color w:val="000000"/>
          <w:sz w:val="24"/>
        </w:rPr>
        <w:t>Share</w:t>
      </w:r>
      <w:r w:rsidR="00AF211E" w:rsidRPr="00EB69C0">
        <w:rPr>
          <w:rFonts w:ascii="Times New Roman" w:hAnsi="Times New Roman"/>
          <w:color w:val="000000"/>
          <w:sz w:val="24"/>
        </w:rPr>
        <w:t xml:space="preserve"> is determined by the order in which the names of the joint </w:t>
      </w:r>
      <w:r w:rsidR="00D029A5">
        <w:rPr>
          <w:rFonts w:ascii="Times New Roman" w:hAnsi="Times New Roman"/>
          <w:color w:val="000000"/>
          <w:sz w:val="24"/>
        </w:rPr>
        <w:t>Shareholders</w:t>
      </w:r>
      <w:r w:rsidR="00AF211E" w:rsidRPr="00EB69C0">
        <w:rPr>
          <w:rFonts w:ascii="Times New Roman" w:hAnsi="Times New Roman"/>
          <w:color w:val="000000"/>
          <w:sz w:val="24"/>
        </w:rPr>
        <w:t xml:space="preserve"> appear in the </w:t>
      </w:r>
      <w:r w:rsidR="006D33D1">
        <w:rPr>
          <w:rFonts w:ascii="Times New Roman" w:hAnsi="Times New Roman"/>
          <w:color w:val="000000"/>
          <w:sz w:val="24"/>
        </w:rPr>
        <w:t>R</w:t>
      </w:r>
      <w:r w:rsidR="00AF211E" w:rsidRPr="00EB69C0">
        <w:rPr>
          <w:rFonts w:ascii="Times New Roman" w:hAnsi="Times New Roman"/>
          <w:color w:val="000000"/>
          <w:sz w:val="24"/>
        </w:rPr>
        <w:t xml:space="preserve">egister of </w:t>
      </w:r>
      <w:r w:rsidR="00A94421" w:rsidRPr="00EB69C0">
        <w:rPr>
          <w:rFonts w:ascii="Times New Roman" w:hAnsi="Times New Roman"/>
          <w:color w:val="000000"/>
          <w:sz w:val="24"/>
        </w:rPr>
        <w:t>Shareholder</w:t>
      </w:r>
      <w:r w:rsidR="00AF211E" w:rsidRPr="00EB69C0">
        <w:rPr>
          <w:rFonts w:ascii="Times New Roman" w:hAnsi="Times New Roman"/>
          <w:color w:val="000000"/>
          <w:sz w:val="24"/>
        </w:rPr>
        <w:t>s.</w:t>
      </w:r>
      <w:r w:rsidR="00CD496B">
        <w:rPr>
          <w:rFonts w:ascii="Times New Roman" w:hAnsi="Times New Roman"/>
          <w:color w:val="000000"/>
          <w:sz w:val="24"/>
        </w:rPr>
        <w:t>]</w:t>
      </w:r>
    </w:p>
    <w:p w:rsidR="00BB492B" w:rsidRDefault="00CA389B" w:rsidP="00824CC4">
      <w:pPr>
        <w:pStyle w:val="Heading1"/>
        <w:spacing w:after="240"/>
        <w:ind w:firstLine="414"/>
        <w:jc w:val="center"/>
      </w:pPr>
      <w:r>
        <w:tab/>
      </w:r>
      <w:bookmarkStart w:id="368" w:name="_Toc516173740"/>
      <w:bookmarkStart w:id="369" w:name="_Toc520344148"/>
      <w:bookmarkStart w:id="370" w:name="_Toc520478241"/>
      <w:bookmarkStart w:id="371" w:name="_Toc520481279"/>
      <w:bookmarkStart w:id="372" w:name="_Toc520483439"/>
      <w:bookmarkStart w:id="373" w:name="_Toc520484462"/>
      <w:bookmarkStart w:id="374" w:name="_Toc520486832"/>
      <w:bookmarkStart w:id="375" w:name="_Toc520496609"/>
      <w:bookmarkStart w:id="376" w:name="_Toc520497771"/>
      <w:bookmarkStart w:id="377" w:name="_Toc520498613"/>
      <w:bookmarkStart w:id="378" w:name="_Toc520498846"/>
      <w:r w:rsidR="00BB492B">
        <w:t>MEETING PROCEEDINGS - SUB-FUNDS AND CLASS MEETINGS</w:t>
      </w:r>
      <w:bookmarkEnd w:id="368"/>
      <w:bookmarkEnd w:id="369"/>
      <w:bookmarkEnd w:id="370"/>
      <w:bookmarkEnd w:id="371"/>
      <w:bookmarkEnd w:id="372"/>
      <w:bookmarkEnd w:id="373"/>
      <w:bookmarkEnd w:id="374"/>
      <w:bookmarkEnd w:id="375"/>
      <w:bookmarkEnd w:id="376"/>
      <w:bookmarkEnd w:id="377"/>
      <w:bookmarkEnd w:id="378"/>
    </w:p>
    <w:p w:rsidR="00BB492B" w:rsidRPr="00EB69C0" w:rsidRDefault="00BB492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provisions of this Instrument which relate to proceedings at general meetings shall apply mutatis mutandis to Class meetings and Sub-</w:t>
      </w:r>
      <w:r w:rsidR="00422E9E">
        <w:rPr>
          <w:rFonts w:ascii="Times New Roman" w:hAnsi="Times New Roman"/>
          <w:color w:val="000000"/>
          <w:sz w:val="24"/>
        </w:rPr>
        <w:t>F</w:t>
      </w:r>
      <w:r w:rsidRPr="00EB69C0">
        <w:rPr>
          <w:rFonts w:ascii="Times New Roman" w:hAnsi="Times New Roman"/>
          <w:color w:val="000000"/>
          <w:sz w:val="24"/>
        </w:rPr>
        <w:t>und meetings as they apply to general meetings.</w:t>
      </w:r>
    </w:p>
    <w:p w:rsidR="00226AED" w:rsidRDefault="00BB492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meeting of Shareholders or a Sub-</w:t>
      </w:r>
      <w:r w:rsidR="00422E9E">
        <w:rPr>
          <w:rFonts w:ascii="Times New Roman" w:hAnsi="Times New Roman"/>
          <w:color w:val="000000"/>
          <w:sz w:val="24"/>
        </w:rPr>
        <w:t>F</w:t>
      </w:r>
      <w:r w:rsidRPr="00EB69C0">
        <w:rPr>
          <w:rFonts w:ascii="Times New Roman" w:hAnsi="Times New Roman"/>
          <w:color w:val="000000"/>
          <w:sz w:val="24"/>
        </w:rPr>
        <w:t>und meeting or a Class meeting (as the case may be) duly convened and held shall have the power by the passing of the appropriate resolution to decide any matter (including, without limitation, the suspension or curtailment of the powers of the Directors), subject to the Laws and Regulations and (in the case of Sub-</w:t>
      </w:r>
      <w:r w:rsidR="00422E9E">
        <w:rPr>
          <w:rFonts w:ascii="Times New Roman" w:hAnsi="Times New Roman"/>
          <w:color w:val="000000"/>
          <w:sz w:val="24"/>
        </w:rPr>
        <w:t>F</w:t>
      </w:r>
      <w:r w:rsidRPr="00EB69C0">
        <w:rPr>
          <w:rFonts w:ascii="Times New Roman" w:hAnsi="Times New Roman"/>
          <w:color w:val="000000"/>
          <w:sz w:val="24"/>
        </w:rPr>
        <w:t>und meetings and Class meetings) subject also to any rights in relation to that matter which Shareholders of other Sub-</w:t>
      </w:r>
      <w:r w:rsidR="00422E9E">
        <w:rPr>
          <w:rFonts w:ascii="Times New Roman" w:hAnsi="Times New Roman"/>
          <w:color w:val="000000"/>
          <w:sz w:val="24"/>
        </w:rPr>
        <w:t>F</w:t>
      </w:r>
      <w:r w:rsidRPr="00EB69C0">
        <w:rPr>
          <w:rFonts w:ascii="Times New Roman" w:hAnsi="Times New Roman"/>
          <w:color w:val="000000"/>
          <w:sz w:val="24"/>
        </w:rPr>
        <w:t>unds or Classes may have.</w:t>
      </w:r>
    </w:p>
    <w:p w:rsidR="00226AED" w:rsidRDefault="00226AED" w:rsidP="00824CC4">
      <w:pPr>
        <w:pStyle w:val="Heading1"/>
        <w:spacing w:after="240"/>
        <w:ind w:firstLine="414"/>
        <w:jc w:val="center"/>
      </w:pPr>
      <w:bookmarkStart w:id="379" w:name="_Toc516173742"/>
      <w:bookmarkStart w:id="380" w:name="_Toc520344150"/>
      <w:bookmarkStart w:id="381" w:name="_Toc520478243"/>
      <w:bookmarkStart w:id="382" w:name="_Toc520481281"/>
      <w:bookmarkStart w:id="383" w:name="_Toc520483440"/>
      <w:bookmarkStart w:id="384" w:name="_Toc520484463"/>
      <w:bookmarkStart w:id="385" w:name="_Toc520486833"/>
      <w:bookmarkStart w:id="386" w:name="_Toc520496610"/>
      <w:bookmarkStart w:id="387" w:name="_Toc520497772"/>
      <w:bookmarkStart w:id="388" w:name="_Toc520498614"/>
      <w:bookmarkStart w:id="389" w:name="_Toc520498847"/>
      <w:r>
        <w:t>WRITTEN RESOLUTIONS</w:t>
      </w:r>
      <w:r w:rsidR="00CA389B">
        <w:rPr>
          <w:rStyle w:val="FootnoteReference"/>
        </w:rPr>
        <w:footnoteReference w:id="39"/>
      </w:r>
      <w:bookmarkEnd w:id="379"/>
      <w:bookmarkEnd w:id="380"/>
      <w:bookmarkEnd w:id="381"/>
      <w:bookmarkEnd w:id="382"/>
      <w:bookmarkEnd w:id="383"/>
      <w:bookmarkEnd w:id="384"/>
      <w:bookmarkEnd w:id="385"/>
      <w:bookmarkEnd w:id="386"/>
      <w:bookmarkEnd w:id="387"/>
      <w:bookmarkEnd w:id="388"/>
      <w:bookmarkEnd w:id="389"/>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Anything that may be done by a resolution passed at a general meeting or Class meeting or Sub-</w:t>
      </w:r>
      <w:r>
        <w:rPr>
          <w:rFonts w:ascii="Times New Roman" w:hAnsi="Times New Roman"/>
          <w:color w:val="000000"/>
          <w:sz w:val="24"/>
        </w:rPr>
        <w:t>F</w:t>
      </w:r>
      <w:r w:rsidRPr="00EB69C0">
        <w:rPr>
          <w:rFonts w:ascii="Times New Roman" w:hAnsi="Times New Roman"/>
          <w:color w:val="000000"/>
          <w:sz w:val="24"/>
        </w:rPr>
        <w:t>und meeting may be done, without a meeting and without any previous notice being required, by a written resolution of the Shareholders of the Company</w:t>
      </w:r>
      <w:r>
        <w:rPr>
          <w:rFonts w:ascii="Times New Roman" w:hAnsi="Times New Roman"/>
          <w:color w:val="000000"/>
          <w:sz w:val="24"/>
        </w:rPr>
        <w:t xml:space="preserve"> or of the relevant Class or Sub-Fund (as the case may be)</w:t>
      </w:r>
      <w:r w:rsidRPr="00EB69C0">
        <w:rPr>
          <w:rFonts w:ascii="Times New Roman" w:hAnsi="Times New Roman"/>
          <w:color w:val="000000"/>
          <w:sz w:val="24"/>
        </w:rPr>
        <w:t xml:space="preserve">, save for the removal of an </w:t>
      </w:r>
      <w:r>
        <w:rPr>
          <w:rFonts w:ascii="Times New Roman" w:hAnsi="Times New Roman"/>
          <w:color w:val="000000"/>
          <w:sz w:val="24"/>
        </w:rPr>
        <w:t>A</w:t>
      </w:r>
      <w:r w:rsidRPr="00EB69C0">
        <w:rPr>
          <w:rFonts w:ascii="Times New Roman" w:hAnsi="Times New Roman"/>
          <w:color w:val="000000"/>
          <w:sz w:val="24"/>
        </w:rPr>
        <w:t>uditor or a Director</w:t>
      </w:r>
      <w:r>
        <w:rPr>
          <w:rFonts w:ascii="Times New Roman" w:hAnsi="Times New Roman"/>
          <w:color w:val="000000"/>
          <w:sz w:val="24"/>
        </w:rPr>
        <w:t xml:space="preserve"> before the A</w:t>
      </w:r>
      <w:r w:rsidRPr="00EB69C0">
        <w:rPr>
          <w:rFonts w:ascii="Times New Roman" w:hAnsi="Times New Roman"/>
          <w:color w:val="000000"/>
          <w:sz w:val="24"/>
        </w:rPr>
        <w:t>uditor or the Director’s term of office.</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resolution may be proposed as a written resolution by the Directors or the Shareholders representing not less than 5% of the total voting rights of all the Shareholders entitled to vote on the resolution at the relevant meeting</w:t>
      </w:r>
      <w:r>
        <w:rPr>
          <w:rFonts w:ascii="Times New Roman" w:hAnsi="Times New Roman"/>
          <w:color w:val="000000"/>
          <w:sz w:val="24"/>
        </w:rPr>
        <w:t xml:space="preserve"> of the Company, relevant Sub-Fund or relevant Class of Shares (as the case may be)</w:t>
      </w:r>
      <w:r w:rsidRPr="00EB69C0">
        <w:rPr>
          <w:rFonts w:ascii="Times New Roman" w:hAnsi="Times New Roman"/>
          <w:color w:val="000000"/>
          <w:sz w:val="24"/>
        </w:rPr>
        <w:t xml:space="preserve">. </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a resolution is proposed as a written resolution, a copy of the resolution shall be sent to all the Shareholders of the Company in hard copy form or in electronic form or by making the copy available on a website</w:t>
      </w:r>
      <w:r>
        <w:rPr>
          <w:rFonts w:ascii="Times New Roman" w:hAnsi="Times New Roman"/>
          <w:color w:val="000000"/>
          <w:sz w:val="24"/>
        </w:rPr>
        <w:t xml:space="preserve"> </w:t>
      </w:r>
      <w:r w:rsidRPr="003E4784">
        <w:rPr>
          <w:rFonts w:ascii="Times New Roman" w:hAnsi="Times New Roman"/>
          <w:sz w:val="24"/>
          <w:szCs w:val="24"/>
          <w:lang w:eastAsia="zh-TW"/>
        </w:rPr>
        <w:t xml:space="preserve">as supplied by the </w:t>
      </w:r>
      <w:r w:rsidRPr="003E4784">
        <w:rPr>
          <w:rFonts w:ascii="Times New Roman" w:eastAsia="SimSun" w:hAnsi="Times New Roman"/>
          <w:sz w:val="24"/>
          <w:szCs w:val="24"/>
        </w:rPr>
        <w:t>C</w:t>
      </w:r>
      <w:r w:rsidRPr="003E4784">
        <w:rPr>
          <w:rFonts w:ascii="Times New Roman" w:hAnsi="Times New Roman"/>
          <w:sz w:val="24"/>
          <w:szCs w:val="24"/>
          <w:lang w:eastAsia="zh-TW"/>
        </w:rPr>
        <w:t>ompany and previously notified to the Shareholder</w:t>
      </w:r>
      <w:r>
        <w:rPr>
          <w:rFonts w:ascii="Times New Roman" w:hAnsi="Times New Roman"/>
          <w:sz w:val="24"/>
          <w:szCs w:val="24"/>
          <w:lang w:eastAsia="zh-TW"/>
        </w:rPr>
        <w:t>s.</w:t>
      </w:r>
      <w:r>
        <w:rPr>
          <w:rFonts w:ascii="Times New Roman" w:hAnsi="Times New Roman"/>
          <w:color w:val="000000"/>
          <w:sz w:val="24"/>
        </w:rPr>
        <w:t xml:space="preserve"> </w:t>
      </w:r>
      <w:r w:rsidRPr="00EB69C0">
        <w:rPr>
          <w:rFonts w:ascii="Times New Roman" w:hAnsi="Times New Roman"/>
          <w:color w:val="000000"/>
          <w:sz w:val="24"/>
        </w:rPr>
        <w:t xml:space="preserve"> </w:t>
      </w:r>
      <w:r>
        <w:rPr>
          <w:rFonts w:ascii="Times New Roman" w:hAnsi="Times New Roman"/>
          <w:i/>
          <w:color w:val="000000"/>
          <w:sz w:val="24"/>
        </w:rPr>
        <w:t xml:space="preserve"> </w:t>
      </w:r>
      <w:r>
        <w:rPr>
          <w:rFonts w:ascii="Times New Roman" w:hAnsi="Times New Roman"/>
          <w:color w:val="000000"/>
          <w:sz w:val="24"/>
        </w:rPr>
        <w:t xml:space="preserve"> </w:t>
      </w:r>
      <w:r w:rsidRPr="00EB69C0">
        <w:rPr>
          <w:rFonts w:ascii="Times New Roman" w:hAnsi="Times New Roman"/>
          <w:color w:val="000000"/>
          <w:sz w:val="24"/>
        </w:rPr>
        <w:t xml:space="preserve">  </w:t>
      </w:r>
    </w:p>
    <w:p w:rsidR="0012503C" w:rsidRPr="005B238E"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Company shall send the copies (or if copies are sent to Shareholders on different days, the first of those copies) of the proposed resolution to the Shareholders not more than </w:t>
      </w:r>
      <w:r w:rsidR="008A001B">
        <w:rPr>
          <w:rFonts w:ascii="Times New Roman" w:hAnsi="Times New Roman"/>
          <w:color w:val="000000"/>
          <w:sz w:val="24"/>
        </w:rPr>
        <w:t>[</w:t>
      </w:r>
      <w:r w:rsidRPr="00EB69C0">
        <w:rPr>
          <w:rFonts w:ascii="Times New Roman" w:hAnsi="Times New Roman"/>
          <w:color w:val="000000"/>
          <w:sz w:val="24"/>
        </w:rPr>
        <w:t>21</w:t>
      </w:r>
      <w:r w:rsidR="008A001B">
        <w:rPr>
          <w:rFonts w:ascii="Times New Roman" w:hAnsi="Times New Roman"/>
          <w:color w:val="000000"/>
          <w:sz w:val="24"/>
        </w:rPr>
        <w:t>]</w:t>
      </w:r>
      <w:r w:rsidRPr="00EB69C0">
        <w:rPr>
          <w:rFonts w:ascii="Times New Roman" w:hAnsi="Times New Roman"/>
          <w:color w:val="000000"/>
          <w:sz w:val="24"/>
        </w:rPr>
        <w:t xml:space="preserve"> days after the Directors proposed a resolution as </w:t>
      </w:r>
      <w:r w:rsidR="00005A3C">
        <w:rPr>
          <w:rFonts w:ascii="Times New Roman" w:hAnsi="Times New Roman"/>
          <w:color w:val="000000"/>
          <w:sz w:val="24"/>
        </w:rPr>
        <w:t xml:space="preserve">a written resolution, or after </w:t>
      </w:r>
      <w:r w:rsidRPr="00EB69C0">
        <w:rPr>
          <w:rFonts w:ascii="Times New Roman" w:hAnsi="Times New Roman"/>
          <w:color w:val="000000"/>
          <w:sz w:val="24"/>
        </w:rPr>
        <w:t xml:space="preserve">a resolution is proposed under Clause </w:t>
      </w:r>
      <w:r w:rsidR="00301E2D">
        <w:rPr>
          <w:rFonts w:ascii="Times New Roman" w:hAnsi="Times New Roman"/>
          <w:color w:val="000000"/>
          <w:sz w:val="24"/>
        </w:rPr>
        <w:t>184</w:t>
      </w:r>
      <w:r w:rsidRPr="00EB69C0">
        <w:rPr>
          <w:rFonts w:ascii="Times New Roman" w:hAnsi="Times New Roman"/>
          <w:color w:val="000000"/>
          <w:sz w:val="24"/>
        </w:rPr>
        <w:t>.</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Company shall, on or before the circulation date, send to the </w:t>
      </w:r>
      <w:r>
        <w:rPr>
          <w:rFonts w:ascii="Times New Roman" w:hAnsi="Times New Roman"/>
          <w:color w:val="000000"/>
          <w:sz w:val="24"/>
        </w:rPr>
        <w:t>Auditor, the Investment Manager</w:t>
      </w:r>
      <w:r w:rsidRPr="00EB69C0">
        <w:rPr>
          <w:rFonts w:ascii="Times New Roman" w:hAnsi="Times New Roman"/>
          <w:color w:val="000000"/>
          <w:sz w:val="24"/>
        </w:rPr>
        <w:t xml:space="preserve"> and the </w:t>
      </w:r>
      <w:r>
        <w:rPr>
          <w:rFonts w:ascii="Times New Roman" w:hAnsi="Times New Roman"/>
          <w:color w:val="000000"/>
          <w:sz w:val="24"/>
        </w:rPr>
        <w:t>C</w:t>
      </w:r>
      <w:r w:rsidRPr="00EB69C0">
        <w:rPr>
          <w:rFonts w:ascii="Times New Roman" w:hAnsi="Times New Roman"/>
          <w:color w:val="000000"/>
          <w:sz w:val="24"/>
        </w:rPr>
        <w:t>ustodian a copy of</w:t>
      </w:r>
      <w:r w:rsidR="00F1115B" w:rsidRPr="00EB69C0">
        <w:rPr>
          <w:rFonts w:ascii="Times New Roman" w:hAnsi="Times New Roman"/>
          <w:color w:val="000000"/>
          <w:sz w:val="24"/>
        </w:rPr>
        <w:t>—</w:t>
      </w:r>
    </w:p>
    <w:p w:rsidR="0012503C" w:rsidRPr="003F30C8" w:rsidRDefault="0012503C" w:rsidP="0012503C">
      <w:pPr>
        <w:pStyle w:val="Level2"/>
        <w:numPr>
          <w:ilvl w:val="0"/>
          <w:numId w:val="6"/>
        </w:numPr>
        <w:spacing w:line="240" w:lineRule="auto"/>
        <w:ind w:left="1418" w:hanging="709"/>
        <w:rPr>
          <w:color w:val="000000"/>
        </w:rPr>
      </w:pPr>
      <w:r w:rsidRPr="003F30C8">
        <w:rPr>
          <w:color w:val="000000"/>
        </w:rPr>
        <w:t xml:space="preserve">the resolution; and </w:t>
      </w:r>
    </w:p>
    <w:p w:rsidR="0012503C" w:rsidRDefault="0012503C" w:rsidP="0012503C">
      <w:pPr>
        <w:pStyle w:val="Level2"/>
        <w:numPr>
          <w:ilvl w:val="0"/>
          <w:numId w:val="6"/>
        </w:numPr>
        <w:spacing w:line="240" w:lineRule="auto"/>
        <w:ind w:left="1418" w:hanging="709"/>
        <w:rPr>
          <w:color w:val="000000"/>
        </w:rPr>
      </w:pPr>
      <w:r w:rsidRPr="003F30C8">
        <w:rPr>
          <w:color w:val="000000"/>
        </w:rPr>
        <w:t>any other document relating</w:t>
      </w:r>
      <w:r>
        <w:rPr>
          <w:color w:val="000000"/>
        </w:rPr>
        <w:t xml:space="preserve"> to</w:t>
      </w:r>
      <w:r w:rsidRPr="003F30C8">
        <w:rPr>
          <w:color w:val="000000"/>
        </w:rPr>
        <w:t xml:space="preserve"> the resolution that is to be sent to </w:t>
      </w:r>
      <w:r>
        <w:rPr>
          <w:color w:val="000000"/>
        </w:rPr>
        <w:t>Share</w:t>
      </w:r>
      <w:r w:rsidRPr="003F30C8">
        <w:rPr>
          <w:color w:val="000000"/>
        </w:rPr>
        <w:t>holder</w:t>
      </w:r>
      <w:r>
        <w:rPr>
          <w:color w:val="000000"/>
        </w:rPr>
        <w:t>s</w:t>
      </w:r>
      <w:r w:rsidRPr="003F30C8">
        <w:rPr>
          <w:color w:val="000000"/>
        </w:rPr>
        <w:t xml:space="preserve"> together with that resolution. </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written resolution is passed when all eligible Shareholders of the Company have signified their agreement to it, such eligible Shareholders being Shareholders who would have been entitled to vote on the proposed written resolution on the circulation date of the resolution. </w:t>
      </w:r>
    </w:p>
    <w:p w:rsidR="00F06678" w:rsidRPr="00F06678" w:rsidRDefault="0012503C" w:rsidP="00F06678">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EB69C0">
        <w:rPr>
          <w:rFonts w:ascii="Times New Roman" w:hAnsi="Times New Roman"/>
          <w:color w:val="000000"/>
          <w:sz w:val="24"/>
        </w:rPr>
        <w:t xml:space="preserve">A Shareholder’s agreement to a written resolution, once signified, may not be revoked. A Shareholder signifies agreement to a proposed written resolution when the Company receives from the Shareholder (or from the Shareholder’s </w:t>
      </w:r>
      <w:r>
        <w:rPr>
          <w:rFonts w:ascii="Times New Roman" w:hAnsi="Times New Roman"/>
          <w:color w:val="000000"/>
          <w:sz w:val="24"/>
        </w:rPr>
        <w:t>duly author</w:t>
      </w:r>
      <w:r w:rsidR="006839C6">
        <w:rPr>
          <w:rFonts w:ascii="Times New Roman" w:hAnsi="Times New Roman"/>
          <w:color w:val="000000"/>
          <w:sz w:val="24"/>
        </w:rPr>
        <w:t>i</w:t>
      </w:r>
      <w:r w:rsidR="00F52AEC">
        <w:rPr>
          <w:rFonts w:ascii="Times New Roman" w:hAnsi="Times New Roman"/>
          <w:color w:val="000000"/>
          <w:sz w:val="24"/>
        </w:rPr>
        <w:t>z</w:t>
      </w:r>
      <w:r>
        <w:rPr>
          <w:rFonts w:ascii="Times New Roman" w:hAnsi="Times New Roman"/>
          <w:color w:val="000000"/>
          <w:sz w:val="24"/>
        </w:rPr>
        <w:t xml:space="preserve">ed </w:t>
      </w:r>
      <w:r w:rsidRPr="00F06678">
        <w:rPr>
          <w:rFonts w:ascii="Times New Roman" w:hAnsi="Times New Roman"/>
          <w:color w:val="000000"/>
          <w:sz w:val="24"/>
          <w:szCs w:val="24"/>
        </w:rPr>
        <w:t>representative</w:t>
      </w:r>
      <w:r w:rsidR="00F1115B" w:rsidRPr="00F06678">
        <w:rPr>
          <w:rFonts w:ascii="Times New Roman" w:hAnsi="Times New Roman"/>
          <w:color w:val="000000"/>
          <w:sz w:val="24"/>
          <w:szCs w:val="24"/>
        </w:rPr>
        <w:t>) a document—</w:t>
      </w:r>
    </w:p>
    <w:p w:rsidR="0012503C" w:rsidRPr="00F06678" w:rsidRDefault="0012503C" w:rsidP="00F06678">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szCs w:val="24"/>
        </w:rPr>
      </w:pPr>
      <w:r w:rsidRPr="00F06678">
        <w:rPr>
          <w:rFonts w:ascii="Times New Roman" w:hAnsi="Times New Roman"/>
          <w:sz w:val="24"/>
          <w:szCs w:val="24"/>
        </w:rPr>
        <w:t>(a)</w:t>
      </w:r>
      <w:r w:rsidRPr="00F06678">
        <w:rPr>
          <w:rFonts w:ascii="Times New Roman" w:hAnsi="Times New Roman"/>
          <w:sz w:val="24"/>
          <w:szCs w:val="24"/>
        </w:rPr>
        <w:tab/>
        <w:t>identifying the resolution to which it relates; and</w:t>
      </w:r>
    </w:p>
    <w:p w:rsidR="0012503C" w:rsidRDefault="0012503C" w:rsidP="00F06678">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pPr>
      <w:r w:rsidRPr="00F06678">
        <w:rPr>
          <w:rFonts w:ascii="Times New Roman" w:hAnsi="Times New Roman"/>
          <w:sz w:val="24"/>
          <w:szCs w:val="24"/>
        </w:rPr>
        <w:t>(b)</w:t>
      </w:r>
      <w:r w:rsidRPr="00F06678">
        <w:rPr>
          <w:rFonts w:ascii="Times New Roman" w:hAnsi="Times New Roman"/>
          <w:sz w:val="24"/>
          <w:szCs w:val="24"/>
        </w:rPr>
        <w:tab/>
        <w:t>indicating the Shareholder’s agreement to the resolution</w:t>
      </w:r>
      <w:r>
        <w:t xml:space="preserve">. </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proposed written resolution lapses if it is not passed before the end of the period of </w:t>
      </w:r>
      <w:r w:rsidR="000D2F18">
        <w:rPr>
          <w:rFonts w:ascii="Times New Roman" w:hAnsi="Times New Roman"/>
          <w:color w:val="000000"/>
          <w:sz w:val="24"/>
        </w:rPr>
        <w:t>[</w:t>
      </w:r>
      <w:r w:rsidRPr="00EB69C0">
        <w:rPr>
          <w:rFonts w:ascii="Times New Roman" w:hAnsi="Times New Roman"/>
          <w:color w:val="000000"/>
          <w:sz w:val="24"/>
        </w:rPr>
        <w:t>28</w:t>
      </w:r>
      <w:r w:rsidR="000D2F18">
        <w:rPr>
          <w:rFonts w:ascii="Times New Roman" w:hAnsi="Times New Roman"/>
          <w:color w:val="000000"/>
          <w:sz w:val="24"/>
        </w:rPr>
        <w:t>]</w:t>
      </w:r>
      <w:r w:rsidRPr="00EB69C0">
        <w:rPr>
          <w:rFonts w:ascii="Times New Roman" w:hAnsi="Times New Roman"/>
          <w:color w:val="000000"/>
          <w:sz w:val="24"/>
        </w:rPr>
        <w:t xml:space="preserve"> days beginning on the circulation date. </w:t>
      </w:r>
    </w:p>
    <w:p w:rsidR="0012503C" w:rsidRPr="00EB69C0" w:rsidRDefault="0012503C"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a resolution is passed as a written resolution, the Company must, within 15 days after the resolution is passed, send a notice of this fact to</w:t>
      </w:r>
      <w:r w:rsidR="00F1115B" w:rsidRPr="00EB69C0">
        <w:rPr>
          <w:rFonts w:ascii="Times New Roman" w:hAnsi="Times New Roman"/>
          <w:color w:val="000000"/>
          <w:sz w:val="24"/>
        </w:rPr>
        <w:t>—</w:t>
      </w:r>
    </w:p>
    <w:p w:rsidR="0012503C" w:rsidRPr="003F30C8" w:rsidRDefault="0012503C" w:rsidP="0012503C">
      <w:pPr>
        <w:pStyle w:val="Level2"/>
        <w:numPr>
          <w:ilvl w:val="0"/>
          <w:numId w:val="25"/>
        </w:numPr>
        <w:spacing w:line="240" w:lineRule="auto"/>
        <w:ind w:left="1418" w:hanging="709"/>
        <w:rPr>
          <w:color w:val="000000"/>
        </w:rPr>
      </w:pPr>
      <w:r w:rsidRPr="003F30C8">
        <w:rPr>
          <w:color w:val="000000"/>
        </w:rPr>
        <w:t xml:space="preserve">every </w:t>
      </w:r>
      <w:r>
        <w:rPr>
          <w:color w:val="000000"/>
        </w:rPr>
        <w:t>Share</w:t>
      </w:r>
      <w:r w:rsidRPr="003F30C8">
        <w:rPr>
          <w:color w:val="000000"/>
        </w:rPr>
        <w:t xml:space="preserve">holder; </w:t>
      </w:r>
    </w:p>
    <w:p w:rsidR="0012503C" w:rsidRPr="003F30C8" w:rsidRDefault="0012503C" w:rsidP="0012503C">
      <w:pPr>
        <w:pStyle w:val="Level2"/>
        <w:numPr>
          <w:ilvl w:val="0"/>
          <w:numId w:val="25"/>
        </w:numPr>
        <w:spacing w:line="240" w:lineRule="auto"/>
        <w:ind w:left="1418" w:hanging="709"/>
        <w:rPr>
          <w:color w:val="000000"/>
        </w:rPr>
      </w:pPr>
      <w:r w:rsidRPr="003F30C8">
        <w:rPr>
          <w:color w:val="000000"/>
        </w:rPr>
        <w:t xml:space="preserve">the </w:t>
      </w:r>
      <w:r>
        <w:rPr>
          <w:color w:val="000000"/>
        </w:rPr>
        <w:t>Auditor</w:t>
      </w:r>
      <w:r w:rsidRPr="003F30C8">
        <w:rPr>
          <w:color w:val="000000"/>
        </w:rPr>
        <w:t xml:space="preserve">; </w:t>
      </w:r>
    </w:p>
    <w:p w:rsidR="0012503C" w:rsidRPr="003F30C8" w:rsidRDefault="0012503C" w:rsidP="0012503C">
      <w:pPr>
        <w:pStyle w:val="Level2"/>
        <w:numPr>
          <w:ilvl w:val="0"/>
          <w:numId w:val="25"/>
        </w:numPr>
        <w:spacing w:line="240" w:lineRule="auto"/>
        <w:ind w:left="1418" w:hanging="709"/>
        <w:rPr>
          <w:color w:val="000000"/>
        </w:rPr>
      </w:pPr>
      <w:r w:rsidRPr="003F30C8">
        <w:rPr>
          <w:color w:val="000000"/>
        </w:rPr>
        <w:t xml:space="preserve">the </w:t>
      </w:r>
      <w:r>
        <w:rPr>
          <w:color w:val="000000"/>
        </w:rPr>
        <w:t>I</w:t>
      </w:r>
      <w:r w:rsidRPr="003F30C8">
        <w:rPr>
          <w:color w:val="000000"/>
        </w:rPr>
        <w:t xml:space="preserve">nvestment </w:t>
      </w:r>
      <w:r>
        <w:rPr>
          <w:color w:val="000000"/>
        </w:rPr>
        <w:t>M</w:t>
      </w:r>
      <w:r w:rsidRPr="003F30C8">
        <w:rPr>
          <w:color w:val="000000"/>
        </w:rPr>
        <w:t>anager; and</w:t>
      </w:r>
    </w:p>
    <w:p w:rsidR="0012503C" w:rsidRPr="003F30C8" w:rsidRDefault="0012503C" w:rsidP="0012503C">
      <w:pPr>
        <w:pStyle w:val="Level2"/>
        <w:numPr>
          <w:ilvl w:val="0"/>
          <w:numId w:val="25"/>
        </w:numPr>
        <w:spacing w:line="240" w:lineRule="auto"/>
        <w:ind w:left="1418" w:hanging="709"/>
        <w:rPr>
          <w:color w:val="000000"/>
        </w:rPr>
      </w:pPr>
      <w:r>
        <w:rPr>
          <w:color w:val="000000"/>
        </w:rPr>
        <w:t>the C</w:t>
      </w:r>
      <w:r w:rsidRPr="003F30C8">
        <w:rPr>
          <w:color w:val="000000"/>
        </w:rPr>
        <w:t>ustodian.</w:t>
      </w:r>
    </w:p>
    <w:p w:rsidR="00DB4998" w:rsidRDefault="00BD1CEC" w:rsidP="00824CC4">
      <w:pPr>
        <w:pStyle w:val="Heading1"/>
        <w:spacing w:after="240"/>
        <w:ind w:hanging="11"/>
        <w:jc w:val="center"/>
      </w:pPr>
      <w:r>
        <w:tab/>
      </w:r>
      <w:bookmarkStart w:id="390" w:name="_Toc516173743"/>
      <w:bookmarkStart w:id="391" w:name="_Toc520344151"/>
      <w:bookmarkStart w:id="392" w:name="_Toc520478244"/>
      <w:bookmarkStart w:id="393" w:name="_Toc520481282"/>
      <w:bookmarkStart w:id="394" w:name="_Toc520483441"/>
      <w:bookmarkStart w:id="395" w:name="_Toc520484464"/>
      <w:bookmarkStart w:id="396" w:name="_Toc520486834"/>
      <w:bookmarkStart w:id="397" w:name="_Toc520496611"/>
      <w:bookmarkStart w:id="398" w:name="_Toc520497773"/>
      <w:bookmarkStart w:id="399" w:name="_Toc520498615"/>
      <w:bookmarkStart w:id="400" w:name="_Toc520498848"/>
      <w:r w:rsidR="00DB4998">
        <w:rPr>
          <w:rFonts w:hint="eastAsia"/>
        </w:rPr>
        <w:t>R</w:t>
      </w:r>
      <w:r w:rsidR="00DB4998">
        <w:t>ECORDS OF RESOLUTIONS AND MEETINGS</w:t>
      </w:r>
      <w:r w:rsidR="00946EE9">
        <w:rPr>
          <w:rStyle w:val="FootnoteReference"/>
        </w:rPr>
        <w:footnoteReference w:id="40"/>
      </w:r>
      <w:bookmarkEnd w:id="390"/>
      <w:bookmarkEnd w:id="391"/>
      <w:bookmarkEnd w:id="392"/>
      <w:bookmarkEnd w:id="393"/>
      <w:bookmarkEnd w:id="394"/>
      <w:bookmarkEnd w:id="395"/>
      <w:bookmarkEnd w:id="396"/>
      <w:bookmarkEnd w:id="397"/>
      <w:bookmarkEnd w:id="398"/>
      <w:bookmarkEnd w:id="399"/>
      <w:bookmarkEnd w:id="400"/>
    </w:p>
    <w:p w:rsidR="009A7930" w:rsidRDefault="0040634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Company shall</w:t>
      </w:r>
      <w:r w:rsidR="009A7930">
        <w:rPr>
          <w:rFonts w:ascii="Times New Roman" w:hAnsi="Times New Roman"/>
          <w:color w:val="000000"/>
          <w:sz w:val="24"/>
        </w:rPr>
        <w:t>:</w:t>
      </w:r>
    </w:p>
    <w:p w:rsidR="009A7930" w:rsidRDefault="009A7930" w:rsidP="003B7556">
      <w:pPr>
        <w:pStyle w:val="Level2"/>
        <w:numPr>
          <w:ilvl w:val="0"/>
          <w:numId w:val="65"/>
        </w:numPr>
        <w:spacing w:line="240" w:lineRule="auto"/>
        <w:ind w:left="1418" w:hanging="708"/>
        <w:rPr>
          <w:color w:val="000000"/>
        </w:rPr>
      </w:pPr>
      <w:r>
        <w:rPr>
          <w:color w:val="000000"/>
        </w:rPr>
        <w:t>i</w:t>
      </w:r>
      <w:r w:rsidRPr="009A7930">
        <w:rPr>
          <w:color w:val="000000"/>
        </w:rPr>
        <w:t>n respect of a resolution decided on a poll taken at a general meeting, record in</w:t>
      </w:r>
      <w:r>
        <w:rPr>
          <w:color w:val="000000"/>
        </w:rPr>
        <w:t xml:space="preserve"> </w:t>
      </w:r>
      <w:r w:rsidRPr="009A7930">
        <w:rPr>
          <w:color w:val="000000"/>
        </w:rPr>
        <w:t>the minutes of proceedings of the general meeting</w:t>
      </w:r>
      <w:r>
        <w:rPr>
          <w:color w:val="000000"/>
        </w:rPr>
        <w:t xml:space="preserve"> </w:t>
      </w:r>
      <w:r w:rsidRPr="009A7930">
        <w:rPr>
          <w:color w:val="000000"/>
        </w:rPr>
        <w:t>the result of the poll</w:t>
      </w:r>
      <w:r w:rsidR="0012503C">
        <w:rPr>
          <w:color w:val="000000"/>
        </w:rPr>
        <w:t>,</w:t>
      </w:r>
      <w:r>
        <w:rPr>
          <w:color w:val="000000"/>
        </w:rPr>
        <w:t xml:space="preserve"> </w:t>
      </w:r>
      <w:r w:rsidRPr="009A7930">
        <w:rPr>
          <w:color w:val="000000"/>
        </w:rPr>
        <w:t>the total number of votes that could be cast on the resolution</w:t>
      </w:r>
      <w:r w:rsidR="0012503C">
        <w:rPr>
          <w:color w:val="000000"/>
        </w:rPr>
        <w:t>,</w:t>
      </w:r>
      <w:r>
        <w:rPr>
          <w:color w:val="000000"/>
        </w:rPr>
        <w:t xml:space="preserve"> </w:t>
      </w:r>
      <w:r w:rsidRPr="009A7930">
        <w:rPr>
          <w:color w:val="000000"/>
        </w:rPr>
        <w:t>the number of votes in favour of the resolution</w:t>
      </w:r>
      <w:r w:rsidR="0012503C">
        <w:rPr>
          <w:color w:val="000000"/>
        </w:rPr>
        <w:t>,</w:t>
      </w:r>
      <w:r w:rsidRPr="009A7930">
        <w:rPr>
          <w:color w:val="000000"/>
        </w:rPr>
        <w:t xml:space="preserve"> and the number of votes against the resolution</w:t>
      </w:r>
      <w:r w:rsidR="00946EE9">
        <w:rPr>
          <w:color w:val="000000"/>
        </w:rPr>
        <w:t>;</w:t>
      </w:r>
    </w:p>
    <w:p w:rsidR="00946EE9" w:rsidRDefault="009A7930" w:rsidP="003B7556">
      <w:pPr>
        <w:pStyle w:val="Level2"/>
        <w:numPr>
          <w:ilvl w:val="0"/>
          <w:numId w:val="65"/>
        </w:numPr>
        <w:spacing w:line="240" w:lineRule="auto"/>
        <w:ind w:left="1418" w:hanging="708"/>
        <w:rPr>
          <w:color w:val="000000"/>
        </w:rPr>
      </w:pPr>
      <w:r>
        <w:rPr>
          <w:color w:val="000000"/>
        </w:rPr>
        <w:t xml:space="preserve">keep </w:t>
      </w:r>
      <w:r w:rsidRPr="009A7930">
        <w:rPr>
          <w:color w:val="000000"/>
        </w:rPr>
        <w:t>minutes of all proceedings of general meetings</w:t>
      </w:r>
      <w:r w:rsidR="00946EE9">
        <w:rPr>
          <w:color w:val="000000"/>
        </w:rPr>
        <w:t xml:space="preserve">; and </w:t>
      </w:r>
      <w:r>
        <w:rPr>
          <w:color w:val="000000"/>
        </w:rPr>
        <w:t xml:space="preserve"> </w:t>
      </w:r>
    </w:p>
    <w:p w:rsidR="00F91DF2" w:rsidRDefault="0040634C" w:rsidP="003B7556">
      <w:pPr>
        <w:pStyle w:val="Level2"/>
        <w:numPr>
          <w:ilvl w:val="0"/>
          <w:numId w:val="65"/>
        </w:numPr>
        <w:spacing w:line="240" w:lineRule="auto"/>
        <w:ind w:left="1418" w:hanging="708"/>
        <w:rPr>
          <w:color w:val="000000"/>
        </w:rPr>
      </w:pPr>
      <w:r w:rsidRPr="00EB69C0">
        <w:rPr>
          <w:color w:val="000000"/>
        </w:rPr>
        <w:t>keep copies of all resolutions of shareholders passed otherwise than at general meetings (</w:t>
      </w:r>
      <w:r w:rsidR="00946EE9">
        <w:rPr>
          <w:color w:val="000000"/>
        </w:rPr>
        <w:t>as well as minutes and resolut</w:t>
      </w:r>
      <w:r w:rsidR="0012503C">
        <w:rPr>
          <w:color w:val="000000"/>
        </w:rPr>
        <w:t>i</w:t>
      </w:r>
      <w:r w:rsidR="00946EE9">
        <w:rPr>
          <w:color w:val="000000"/>
        </w:rPr>
        <w:t xml:space="preserve">ons for all </w:t>
      </w:r>
      <w:r w:rsidRPr="00EB69C0">
        <w:rPr>
          <w:color w:val="000000"/>
        </w:rPr>
        <w:t>Sub-</w:t>
      </w:r>
      <w:r w:rsidR="00422E9E">
        <w:rPr>
          <w:color w:val="000000"/>
        </w:rPr>
        <w:t>F</w:t>
      </w:r>
      <w:r w:rsidRPr="00EB69C0">
        <w:rPr>
          <w:color w:val="000000"/>
        </w:rPr>
        <w:t>und meeting or Class meeting</w:t>
      </w:r>
      <w:r w:rsidR="00946EE9">
        <w:rPr>
          <w:color w:val="000000"/>
        </w:rPr>
        <w:t>s</w:t>
      </w:r>
      <w:r w:rsidRPr="00EB69C0">
        <w:rPr>
          <w:color w:val="000000"/>
        </w:rPr>
        <w:t xml:space="preserve">, as the case may be) </w:t>
      </w:r>
    </w:p>
    <w:p w:rsidR="00DB4998" w:rsidRPr="00F91DF2" w:rsidRDefault="0040634C" w:rsidP="003B7556">
      <w:pPr>
        <w:pStyle w:val="Level2"/>
        <w:spacing w:line="240" w:lineRule="auto"/>
        <w:ind w:left="709"/>
        <w:rPr>
          <w:color w:val="000000"/>
        </w:rPr>
      </w:pPr>
      <w:r w:rsidRPr="00F91DF2">
        <w:rPr>
          <w:color w:val="000000"/>
        </w:rPr>
        <w:t>for at least 10 years from the date of the resolution or meeting</w:t>
      </w:r>
      <w:r w:rsidR="00FD724E">
        <w:rPr>
          <w:color w:val="000000"/>
        </w:rPr>
        <w:t>.</w:t>
      </w:r>
    </w:p>
    <w:p w:rsidR="00887427" w:rsidRDefault="00BD1CEC" w:rsidP="00824CC4">
      <w:pPr>
        <w:pStyle w:val="Heading1"/>
        <w:spacing w:after="240"/>
        <w:ind w:hanging="11"/>
        <w:jc w:val="center"/>
      </w:pPr>
      <w:r>
        <w:tab/>
      </w:r>
      <w:bookmarkStart w:id="401" w:name="_Toc516173744"/>
      <w:bookmarkStart w:id="402" w:name="_Toc520344152"/>
      <w:bookmarkStart w:id="403" w:name="_Toc520478245"/>
      <w:bookmarkStart w:id="404" w:name="_Toc520481283"/>
      <w:bookmarkStart w:id="405" w:name="_Toc520483442"/>
      <w:bookmarkStart w:id="406" w:name="_Toc520484465"/>
      <w:bookmarkStart w:id="407" w:name="_Toc520486835"/>
      <w:bookmarkStart w:id="408" w:name="_Toc520496612"/>
      <w:bookmarkStart w:id="409" w:name="_Toc520497774"/>
      <w:bookmarkStart w:id="410" w:name="_Toc520498616"/>
      <w:bookmarkStart w:id="411" w:name="_Toc520498849"/>
      <w:r w:rsidR="00887427">
        <w:t>DIRECTORS</w:t>
      </w:r>
      <w:bookmarkEnd w:id="401"/>
      <w:bookmarkEnd w:id="402"/>
      <w:bookmarkEnd w:id="403"/>
      <w:bookmarkEnd w:id="404"/>
      <w:bookmarkEnd w:id="405"/>
      <w:bookmarkEnd w:id="406"/>
      <w:bookmarkEnd w:id="407"/>
      <w:bookmarkEnd w:id="408"/>
      <w:bookmarkEnd w:id="409"/>
      <w:bookmarkEnd w:id="410"/>
      <w:bookmarkEnd w:id="411"/>
      <w:r w:rsidR="005B4654">
        <w:t xml:space="preserve"> </w:t>
      </w:r>
      <w:r w:rsidR="00F3559E">
        <w:t xml:space="preserve"> </w:t>
      </w:r>
    </w:p>
    <w:p w:rsidR="00536B6C" w:rsidRPr="00EB69C0" w:rsidRDefault="00536B6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Subject to the Laws and Regulations and this Instrument, the business and affairs of the Company are managed by the Directors, who may exercise all the powers of the </w:t>
      </w:r>
      <w:r w:rsidR="00A94421" w:rsidRPr="00EB69C0">
        <w:rPr>
          <w:rFonts w:ascii="Times New Roman" w:hAnsi="Times New Roman"/>
          <w:color w:val="000000"/>
          <w:sz w:val="24"/>
        </w:rPr>
        <w:t>Company</w:t>
      </w:r>
      <w:r w:rsidRPr="00EB69C0">
        <w:rPr>
          <w:rFonts w:ascii="Times New Roman" w:hAnsi="Times New Roman"/>
          <w:color w:val="000000"/>
          <w:sz w:val="24"/>
        </w:rPr>
        <w:t xml:space="preserve">, and the powers given by this Clause are not limited by any other power given to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by </w:t>
      </w:r>
      <w:r w:rsidR="00A94421" w:rsidRPr="00EB69C0">
        <w:rPr>
          <w:rFonts w:ascii="Times New Roman" w:hAnsi="Times New Roman"/>
          <w:color w:val="000000"/>
          <w:sz w:val="24"/>
        </w:rPr>
        <w:t>this Instrument</w:t>
      </w:r>
      <w:r w:rsidRPr="00EB69C0">
        <w:rPr>
          <w:rFonts w:ascii="Times New Roman" w:hAnsi="Times New Roman"/>
          <w:color w:val="000000"/>
          <w:sz w:val="24"/>
        </w:rPr>
        <w:t>.</w:t>
      </w:r>
    </w:p>
    <w:p w:rsidR="000D3196" w:rsidRPr="002E7FFD" w:rsidRDefault="005D3CF3"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No provision in this Instrument shall be construed as (i) providing any exemption of any liability of the Directors to the Shareholders under Hong Kong law</w:t>
      </w:r>
      <w:r w:rsidR="00FE6E70">
        <w:rPr>
          <w:rStyle w:val="FootnoteReference"/>
          <w:rFonts w:ascii="Times New Roman" w:hAnsi="Times New Roman"/>
          <w:color w:val="000000"/>
          <w:sz w:val="24"/>
        </w:rPr>
        <w:footnoteReference w:id="41"/>
      </w:r>
      <w:r>
        <w:rPr>
          <w:rFonts w:ascii="Times New Roman" w:hAnsi="Times New Roman"/>
          <w:color w:val="000000"/>
          <w:sz w:val="24"/>
        </w:rPr>
        <w:t xml:space="preserve">, nor may the Directors be indemnified against such liability by Shareholders or at the Shareholders’ expense, (ii) diminishing or exempting the directors from any of their duties and liabilities under the Laws and Regulations, and the letters of appointment of the Directors shall not contain any provision </w:t>
      </w:r>
      <w:r w:rsidR="0012503C">
        <w:rPr>
          <w:rFonts w:ascii="Times New Roman" w:hAnsi="Times New Roman"/>
          <w:color w:val="000000"/>
          <w:sz w:val="24"/>
        </w:rPr>
        <w:t xml:space="preserve">to the effect of providing any </w:t>
      </w:r>
      <w:r>
        <w:rPr>
          <w:rFonts w:ascii="Times New Roman" w:hAnsi="Times New Roman"/>
          <w:color w:val="000000"/>
          <w:sz w:val="24"/>
        </w:rPr>
        <w:t>such exemption or indemnity</w:t>
      </w:r>
      <w:r w:rsidR="000D3196">
        <w:rPr>
          <w:rStyle w:val="FootnoteReference"/>
          <w:rFonts w:ascii="Times New Roman" w:hAnsi="Times New Roman"/>
          <w:color w:val="000000"/>
          <w:sz w:val="24"/>
        </w:rPr>
        <w:footnoteReference w:id="42"/>
      </w:r>
      <w:r w:rsidR="000D3196" w:rsidRPr="000D3196">
        <w:rPr>
          <w:rFonts w:ascii="Times New Roman" w:hAnsi="Times New Roman" w:hint="eastAsia"/>
          <w:color w:val="000000"/>
          <w:sz w:val="24"/>
        </w:rPr>
        <w:t xml:space="preserve">. </w:t>
      </w:r>
    </w:p>
    <w:p w:rsidR="00536B6C" w:rsidRPr="00EB69C0" w:rsidRDefault="00536B6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An alteration of this Instrument does not invalidate any prior act of the </w:t>
      </w:r>
      <w:r w:rsidR="00A94421" w:rsidRPr="00EB69C0">
        <w:rPr>
          <w:rFonts w:ascii="Times New Roman" w:hAnsi="Times New Roman"/>
          <w:color w:val="000000"/>
          <w:sz w:val="24"/>
        </w:rPr>
        <w:t>Director</w:t>
      </w:r>
      <w:r w:rsidRPr="00EB69C0">
        <w:rPr>
          <w:rFonts w:ascii="Times New Roman" w:hAnsi="Times New Roman"/>
          <w:color w:val="000000"/>
          <w:sz w:val="24"/>
        </w:rPr>
        <w:t>s that would have been valid if the alteration had not been made.</w:t>
      </w:r>
    </w:p>
    <w:p w:rsidR="00536B6C" w:rsidRPr="00EB69C0" w:rsidRDefault="00536B6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Directors’ meeting at which a quorum is present may exercise all powers exercisable by the </w:t>
      </w:r>
      <w:r w:rsidR="00A94421" w:rsidRPr="00EB69C0">
        <w:rPr>
          <w:rFonts w:ascii="Times New Roman" w:hAnsi="Times New Roman"/>
          <w:color w:val="000000"/>
          <w:sz w:val="24"/>
        </w:rPr>
        <w:t>Director</w:t>
      </w:r>
      <w:r w:rsidRPr="00EB69C0">
        <w:rPr>
          <w:rFonts w:ascii="Times New Roman" w:hAnsi="Times New Roman"/>
          <w:color w:val="000000"/>
          <w:sz w:val="24"/>
        </w:rPr>
        <w:t>s.</w:t>
      </w:r>
    </w:p>
    <w:p w:rsidR="00536B6C"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 xml:space="preserve">The </w:t>
      </w:r>
      <w:r w:rsidR="00A94421" w:rsidRPr="00EB69C0">
        <w:rPr>
          <w:rFonts w:ascii="Times New Roman" w:hAnsi="Times New Roman"/>
          <w:color w:val="000000"/>
          <w:sz w:val="24"/>
        </w:rPr>
        <w:t>Shareholder</w:t>
      </w:r>
      <w:r w:rsidR="00536B6C" w:rsidRPr="00EB69C0">
        <w:rPr>
          <w:rFonts w:ascii="Times New Roman" w:hAnsi="Times New Roman"/>
          <w:color w:val="000000"/>
          <w:sz w:val="24"/>
        </w:rPr>
        <w:t xml:space="preserve">s may, by </w:t>
      </w:r>
      <w:r w:rsidR="009740C0" w:rsidRPr="00EB69C0">
        <w:rPr>
          <w:rFonts w:ascii="Times New Roman" w:hAnsi="Times New Roman"/>
          <w:color w:val="000000"/>
          <w:sz w:val="24"/>
        </w:rPr>
        <w:t>Special Resolution</w:t>
      </w:r>
      <w:r w:rsidR="00536B6C" w:rsidRPr="00EB69C0">
        <w:rPr>
          <w:rFonts w:ascii="Times New Roman" w:hAnsi="Times New Roman"/>
          <w:color w:val="000000"/>
          <w:sz w:val="24"/>
        </w:rPr>
        <w:t xml:space="preserve">, direct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s to take, or refrain from taking, specified action.</w:t>
      </w:r>
      <w:r>
        <w:rPr>
          <w:rFonts w:ascii="Times New Roman" w:hAnsi="Times New Roman"/>
          <w:color w:val="000000"/>
          <w:sz w:val="24"/>
        </w:rPr>
        <w:t>]</w:t>
      </w:r>
    </w:p>
    <w:p w:rsidR="00536B6C"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535E25">
        <w:rPr>
          <w:rFonts w:ascii="Times New Roman" w:hAnsi="Times New Roman"/>
          <w:color w:val="000000"/>
          <w:sz w:val="24"/>
        </w:rPr>
        <w:t>A</w:t>
      </w:r>
      <w:r w:rsidR="00536B6C" w:rsidRPr="00EB69C0">
        <w:rPr>
          <w:rFonts w:ascii="Times New Roman" w:hAnsi="Times New Roman"/>
          <w:color w:val="000000"/>
          <w:sz w:val="24"/>
        </w:rPr>
        <w:t xml:space="preserve"> </w:t>
      </w:r>
      <w:r w:rsidR="009740C0" w:rsidRPr="00EB69C0">
        <w:rPr>
          <w:rFonts w:ascii="Times New Roman" w:hAnsi="Times New Roman"/>
          <w:color w:val="000000"/>
          <w:sz w:val="24"/>
        </w:rPr>
        <w:t>Special Resolution</w:t>
      </w:r>
      <w:r w:rsidR="00536B6C" w:rsidRPr="00EB69C0">
        <w:rPr>
          <w:rFonts w:ascii="Times New Roman" w:hAnsi="Times New Roman"/>
          <w:color w:val="000000"/>
          <w:sz w:val="24"/>
        </w:rPr>
        <w:t xml:space="preserve"> </w:t>
      </w:r>
      <w:r w:rsidR="00A94421" w:rsidRPr="00EB69C0">
        <w:rPr>
          <w:rFonts w:ascii="Times New Roman" w:hAnsi="Times New Roman"/>
          <w:color w:val="000000"/>
          <w:sz w:val="24"/>
        </w:rPr>
        <w:t xml:space="preserve">under </w:t>
      </w:r>
      <w:r w:rsidR="00CF55D6" w:rsidRPr="00EB69C0">
        <w:rPr>
          <w:rFonts w:ascii="Times New Roman" w:hAnsi="Times New Roman"/>
          <w:color w:val="000000"/>
          <w:sz w:val="24"/>
        </w:rPr>
        <w:t>C</w:t>
      </w:r>
      <w:r w:rsidR="00A94421" w:rsidRPr="00EB69C0">
        <w:rPr>
          <w:rFonts w:ascii="Times New Roman" w:hAnsi="Times New Roman"/>
          <w:color w:val="000000"/>
          <w:sz w:val="24"/>
        </w:rPr>
        <w:t xml:space="preserve">lause </w:t>
      </w:r>
      <w:r w:rsidR="007B09B2">
        <w:rPr>
          <w:rFonts w:ascii="Times New Roman" w:hAnsi="Times New Roman"/>
          <w:color w:val="000000"/>
          <w:sz w:val="24"/>
        </w:rPr>
        <w:t>[</w:t>
      </w:r>
      <w:r w:rsidR="002B5D8A">
        <w:rPr>
          <w:rFonts w:ascii="Times New Roman" w:hAnsi="Times New Roman"/>
          <w:color w:val="000000"/>
          <w:sz w:val="24"/>
        </w:rPr>
        <w:t>197</w:t>
      </w:r>
      <w:r w:rsidR="00A94421" w:rsidRPr="00EB69C0">
        <w:rPr>
          <w:rFonts w:ascii="Times New Roman" w:hAnsi="Times New Roman"/>
          <w:color w:val="000000"/>
          <w:sz w:val="24"/>
        </w:rPr>
        <w:t xml:space="preserve">] </w:t>
      </w:r>
      <w:r w:rsidR="00536B6C" w:rsidRPr="00EB69C0">
        <w:rPr>
          <w:rFonts w:ascii="Times New Roman" w:hAnsi="Times New Roman"/>
          <w:color w:val="000000"/>
          <w:sz w:val="24"/>
        </w:rPr>
        <w:t xml:space="preserve">does not invalidate anything that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have done before the passing of the </w:t>
      </w:r>
      <w:r w:rsidR="0012503C">
        <w:rPr>
          <w:rFonts w:ascii="Times New Roman" w:hAnsi="Times New Roman"/>
          <w:color w:val="000000"/>
          <w:sz w:val="24"/>
        </w:rPr>
        <w:t>Special R</w:t>
      </w:r>
      <w:r w:rsidR="00536B6C" w:rsidRPr="00EB69C0">
        <w:rPr>
          <w:rFonts w:ascii="Times New Roman" w:hAnsi="Times New Roman"/>
          <w:color w:val="000000"/>
          <w:sz w:val="24"/>
        </w:rPr>
        <w:t>esolution.</w:t>
      </w:r>
      <w:r>
        <w:rPr>
          <w:rFonts w:ascii="Times New Roman" w:hAnsi="Times New Roman"/>
          <w:color w:val="000000"/>
          <w:sz w:val="24"/>
        </w:rPr>
        <w:t>]</w:t>
      </w:r>
    </w:p>
    <w:p w:rsidR="00536B6C" w:rsidRPr="00EB69C0" w:rsidRDefault="0079746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Subject to</w:t>
      </w:r>
      <w:r w:rsidR="00A94421" w:rsidRPr="00EB69C0">
        <w:rPr>
          <w:rFonts w:ascii="Times New Roman" w:hAnsi="Times New Roman"/>
          <w:color w:val="000000"/>
          <w:sz w:val="24"/>
        </w:rPr>
        <w:t xml:space="preserve"> the Laws and Regulations and</w:t>
      </w:r>
      <w:r w:rsidR="00536B6C" w:rsidRPr="00EB69C0">
        <w:rPr>
          <w:rFonts w:ascii="Times New Roman" w:hAnsi="Times New Roman"/>
          <w:color w:val="000000"/>
          <w:sz w:val="24"/>
        </w:rPr>
        <w:t xml:space="preserve"> </w:t>
      </w:r>
      <w:r w:rsidR="00A94421" w:rsidRPr="00EB69C0">
        <w:rPr>
          <w:rFonts w:ascii="Times New Roman" w:hAnsi="Times New Roman"/>
          <w:color w:val="000000"/>
          <w:sz w:val="24"/>
        </w:rPr>
        <w:t>this Instrument</w:t>
      </w:r>
      <w:r w:rsidR="00536B6C" w:rsidRPr="00EB69C0">
        <w:rPr>
          <w:rFonts w:ascii="Times New Roman" w:hAnsi="Times New Roman"/>
          <w:color w:val="000000"/>
          <w:sz w:val="24"/>
        </w:rPr>
        <w:t xml:space="preserve">,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may, if they think fit, delegate any of the powers that are conferred on them under </w:t>
      </w:r>
      <w:r w:rsidR="00A94421" w:rsidRPr="00EB69C0">
        <w:rPr>
          <w:rFonts w:ascii="Times New Roman" w:hAnsi="Times New Roman"/>
          <w:color w:val="000000"/>
          <w:sz w:val="24"/>
        </w:rPr>
        <w:t>this Instrument</w:t>
      </w:r>
      <w:r w:rsidR="00536B6C" w:rsidRPr="00EB69C0">
        <w:rPr>
          <w:rFonts w:ascii="Times New Roman" w:hAnsi="Times New Roman"/>
          <w:color w:val="000000"/>
          <w:sz w:val="24"/>
        </w:rPr>
        <w:t>—</w:t>
      </w:r>
    </w:p>
    <w:p w:rsidR="00536B6C" w:rsidRPr="00536B6C" w:rsidRDefault="00536B6C" w:rsidP="003B7556">
      <w:pPr>
        <w:pStyle w:val="Level2"/>
        <w:numPr>
          <w:ilvl w:val="0"/>
          <w:numId w:val="26"/>
        </w:numPr>
        <w:spacing w:line="240" w:lineRule="auto"/>
        <w:ind w:left="1418" w:hanging="709"/>
        <w:rPr>
          <w:color w:val="000000"/>
        </w:rPr>
      </w:pPr>
      <w:r w:rsidRPr="00536B6C">
        <w:rPr>
          <w:color w:val="000000"/>
        </w:rPr>
        <w:t>to any person</w:t>
      </w:r>
      <w:r w:rsidR="0012503C">
        <w:rPr>
          <w:color w:val="000000"/>
        </w:rPr>
        <w:t xml:space="preserve"> or committee of persons</w:t>
      </w:r>
      <w:r w:rsidRPr="00536B6C">
        <w:rPr>
          <w:color w:val="000000"/>
        </w:rPr>
        <w:t>;</w:t>
      </w:r>
    </w:p>
    <w:p w:rsidR="00536B6C" w:rsidRPr="00536B6C" w:rsidRDefault="0012503C" w:rsidP="003B7556">
      <w:pPr>
        <w:pStyle w:val="Level2"/>
        <w:numPr>
          <w:ilvl w:val="0"/>
          <w:numId w:val="26"/>
        </w:numPr>
        <w:spacing w:line="240" w:lineRule="auto"/>
        <w:ind w:left="1418" w:hanging="709"/>
        <w:rPr>
          <w:color w:val="000000"/>
        </w:rPr>
      </w:pPr>
      <w:r w:rsidRPr="00536B6C">
        <w:rPr>
          <w:color w:val="000000"/>
        </w:rPr>
        <w:t>by any means (including by power of attorney</w:t>
      </w:r>
      <w:r w:rsidR="00535E25">
        <w:rPr>
          <w:color w:val="000000"/>
        </w:rPr>
        <w:t>)</w:t>
      </w:r>
      <w:r w:rsidR="00536B6C" w:rsidRPr="00536B6C">
        <w:rPr>
          <w:color w:val="000000"/>
        </w:rPr>
        <w:t>;</w:t>
      </w:r>
    </w:p>
    <w:p w:rsidR="00536B6C" w:rsidRPr="00536B6C" w:rsidRDefault="00536B6C" w:rsidP="003B7556">
      <w:pPr>
        <w:pStyle w:val="Level2"/>
        <w:numPr>
          <w:ilvl w:val="0"/>
          <w:numId w:val="26"/>
        </w:numPr>
        <w:spacing w:line="240" w:lineRule="auto"/>
        <w:ind w:left="1418" w:hanging="709"/>
        <w:rPr>
          <w:color w:val="000000"/>
        </w:rPr>
      </w:pPr>
      <w:r w:rsidRPr="00536B6C">
        <w:rPr>
          <w:color w:val="000000"/>
        </w:rPr>
        <w:t>to any extent</w:t>
      </w:r>
      <w:r w:rsidR="0012503C">
        <w:rPr>
          <w:color w:val="000000"/>
        </w:rPr>
        <w:t xml:space="preserve">, for any period </w:t>
      </w:r>
      <w:r w:rsidRPr="00536B6C">
        <w:rPr>
          <w:color w:val="000000"/>
        </w:rPr>
        <w:t>and without territorial limit;</w:t>
      </w:r>
    </w:p>
    <w:p w:rsidR="00536B6C" w:rsidRPr="00536B6C" w:rsidRDefault="00536B6C" w:rsidP="003B7556">
      <w:pPr>
        <w:pStyle w:val="Level2"/>
        <w:numPr>
          <w:ilvl w:val="0"/>
          <w:numId w:val="26"/>
        </w:numPr>
        <w:spacing w:line="240" w:lineRule="auto"/>
        <w:ind w:left="1418" w:hanging="709"/>
        <w:rPr>
          <w:color w:val="000000"/>
        </w:rPr>
      </w:pPr>
      <w:r w:rsidRPr="00536B6C">
        <w:rPr>
          <w:color w:val="000000"/>
        </w:rPr>
        <w:t>in relation to any matter; and</w:t>
      </w:r>
    </w:p>
    <w:p w:rsidR="00536B6C" w:rsidRPr="00536B6C" w:rsidRDefault="00536B6C" w:rsidP="003B7556">
      <w:pPr>
        <w:pStyle w:val="Level2"/>
        <w:numPr>
          <w:ilvl w:val="0"/>
          <w:numId w:val="26"/>
        </w:numPr>
        <w:spacing w:line="240" w:lineRule="auto"/>
        <w:ind w:left="1418" w:hanging="709"/>
        <w:rPr>
          <w:color w:val="000000"/>
        </w:rPr>
      </w:pPr>
      <w:r w:rsidRPr="00536B6C">
        <w:rPr>
          <w:color w:val="000000"/>
        </w:rPr>
        <w:t>on any terms and conditions.</w:t>
      </w:r>
      <w:r w:rsidR="00D66D28">
        <w:rPr>
          <w:color w:val="000000"/>
        </w:rPr>
        <w:t>]</w:t>
      </w:r>
    </w:p>
    <w:p w:rsidR="00536B6C"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 xml:space="preserve">If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so specify, the delegation may authorize further delegation of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s’ powers by any person to whom they are delegated.</w:t>
      </w:r>
      <w:r>
        <w:rPr>
          <w:rFonts w:ascii="Times New Roman" w:hAnsi="Times New Roman"/>
          <w:color w:val="000000"/>
          <w:sz w:val="24"/>
        </w:rPr>
        <w:t>]</w:t>
      </w:r>
    </w:p>
    <w:p w:rsidR="00062818" w:rsidRPr="00EB69C0" w:rsidRDefault="0006281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The Directors may—</w:t>
      </w:r>
    </w:p>
    <w:p w:rsidR="00062818" w:rsidRPr="00536B6C" w:rsidRDefault="00062818" w:rsidP="00062818">
      <w:pPr>
        <w:pStyle w:val="Level2"/>
        <w:numPr>
          <w:ilvl w:val="0"/>
          <w:numId w:val="7"/>
        </w:numPr>
        <w:spacing w:line="240" w:lineRule="auto"/>
        <w:ind w:left="1418" w:hanging="709"/>
        <w:rPr>
          <w:color w:val="000000"/>
        </w:rPr>
      </w:pPr>
      <w:r>
        <w:rPr>
          <w:color w:val="000000"/>
        </w:rPr>
        <w:t>r</w:t>
      </w:r>
      <w:r w:rsidRPr="00536B6C">
        <w:rPr>
          <w:color w:val="000000"/>
        </w:rPr>
        <w:t>evoke</w:t>
      </w:r>
      <w:r>
        <w:rPr>
          <w:color w:val="000000"/>
        </w:rPr>
        <w:t>, annul or alter</w:t>
      </w:r>
      <w:r w:rsidRPr="00536B6C">
        <w:rPr>
          <w:color w:val="000000"/>
        </w:rPr>
        <w:t xml:space="preserve"> the delegation wholly or in part;</w:t>
      </w:r>
    </w:p>
    <w:p w:rsidR="00062818" w:rsidRDefault="00062818" w:rsidP="00062818">
      <w:pPr>
        <w:pStyle w:val="Level2"/>
        <w:numPr>
          <w:ilvl w:val="0"/>
          <w:numId w:val="7"/>
        </w:numPr>
        <w:spacing w:line="240" w:lineRule="auto"/>
        <w:ind w:left="1418" w:hanging="709"/>
        <w:rPr>
          <w:color w:val="000000"/>
        </w:rPr>
      </w:pPr>
      <w:r>
        <w:rPr>
          <w:color w:val="000000"/>
        </w:rPr>
        <w:t>r</w:t>
      </w:r>
      <w:r w:rsidRPr="00964B5B">
        <w:rPr>
          <w:color w:val="000000"/>
        </w:rPr>
        <w:t>evoke</w:t>
      </w:r>
      <w:r>
        <w:rPr>
          <w:color w:val="000000"/>
        </w:rPr>
        <w:t>, annul</w:t>
      </w:r>
      <w:r w:rsidRPr="00964B5B">
        <w:rPr>
          <w:color w:val="000000"/>
        </w:rPr>
        <w:t xml:space="preserve"> or alter its terms and conditions</w:t>
      </w:r>
      <w:r>
        <w:rPr>
          <w:color w:val="000000"/>
        </w:rPr>
        <w:t>; or</w:t>
      </w:r>
    </w:p>
    <w:p w:rsidR="00062818" w:rsidRDefault="00062818" w:rsidP="00062818">
      <w:pPr>
        <w:pStyle w:val="Level2"/>
        <w:numPr>
          <w:ilvl w:val="0"/>
          <w:numId w:val="7"/>
        </w:numPr>
        <w:spacing w:line="240" w:lineRule="auto"/>
        <w:ind w:left="1418" w:hanging="709"/>
        <w:rPr>
          <w:color w:val="000000"/>
        </w:rPr>
      </w:pPr>
      <w:r>
        <w:rPr>
          <w:color w:val="000000"/>
        </w:rPr>
        <w:t>remove any delegate so appointed,</w:t>
      </w:r>
    </w:p>
    <w:p w:rsidR="00062818" w:rsidRPr="00964B5B" w:rsidRDefault="00062818" w:rsidP="00062818">
      <w:pPr>
        <w:pStyle w:val="Level2"/>
        <w:spacing w:line="240" w:lineRule="auto"/>
        <w:ind w:left="709"/>
        <w:rPr>
          <w:color w:val="000000"/>
        </w:rPr>
      </w:pPr>
      <w:r w:rsidRPr="00434D6E">
        <w:rPr>
          <w:szCs w:val="24"/>
        </w:rPr>
        <w:t xml:space="preserve">but no person dealing in good faith and without notice of any such revocation, annulment or alteration </w:t>
      </w:r>
      <w:r w:rsidRPr="00434D6E">
        <w:rPr>
          <w:rFonts w:eastAsia="SimSun"/>
          <w:szCs w:val="24"/>
        </w:rPr>
        <w:t>may</w:t>
      </w:r>
      <w:r w:rsidRPr="00434D6E">
        <w:rPr>
          <w:szCs w:val="24"/>
        </w:rPr>
        <w:t xml:space="preserve"> be affected thereby</w:t>
      </w:r>
      <w:r w:rsidRPr="00964B5B">
        <w:rPr>
          <w:color w:val="000000"/>
        </w:rPr>
        <w:t>.</w:t>
      </w:r>
      <w:r>
        <w:rPr>
          <w:color w:val="000000"/>
        </w:rPr>
        <w:t>]</w:t>
      </w:r>
    </w:p>
    <w:p w:rsidR="00062818" w:rsidRPr="00EB69C0" w:rsidRDefault="00062818"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A decision of the Directors may only be taken—</w:t>
      </w:r>
    </w:p>
    <w:p w:rsidR="00062818" w:rsidRPr="00964B5B" w:rsidRDefault="00062818" w:rsidP="00062818">
      <w:pPr>
        <w:pStyle w:val="Level2"/>
        <w:numPr>
          <w:ilvl w:val="0"/>
          <w:numId w:val="8"/>
        </w:numPr>
        <w:spacing w:line="240" w:lineRule="auto"/>
        <w:ind w:left="1418" w:hanging="709"/>
        <w:rPr>
          <w:color w:val="000000"/>
        </w:rPr>
      </w:pPr>
      <w:r w:rsidRPr="00964B5B">
        <w:rPr>
          <w:color w:val="000000"/>
        </w:rPr>
        <w:t xml:space="preserve">by a majority of the </w:t>
      </w:r>
      <w:r>
        <w:rPr>
          <w:color w:val="000000"/>
        </w:rPr>
        <w:t>Director</w:t>
      </w:r>
      <w:r w:rsidRPr="00964B5B">
        <w:rPr>
          <w:color w:val="000000"/>
        </w:rPr>
        <w:t>s at a meeting; or</w:t>
      </w:r>
    </w:p>
    <w:p w:rsidR="00062818" w:rsidRPr="00964B5B" w:rsidRDefault="00062818" w:rsidP="00062818">
      <w:pPr>
        <w:pStyle w:val="Level2"/>
        <w:numPr>
          <w:ilvl w:val="0"/>
          <w:numId w:val="8"/>
        </w:numPr>
        <w:spacing w:line="240" w:lineRule="auto"/>
        <w:ind w:left="1418" w:hanging="709"/>
        <w:rPr>
          <w:color w:val="000000"/>
        </w:rPr>
      </w:pPr>
      <w:r w:rsidRPr="00964B5B">
        <w:rPr>
          <w:color w:val="000000"/>
        </w:rPr>
        <w:t xml:space="preserve">in accordance with </w:t>
      </w:r>
      <w:r>
        <w:rPr>
          <w:color w:val="000000"/>
        </w:rPr>
        <w:t>[</w:t>
      </w:r>
      <w:r w:rsidRPr="004E32CF">
        <w:rPr>
          <w:i/>
          <w:color w:val="000000"/>
        </w:rPr>
        <w:t xml:space="preserve">please insert </w:t>
      </w:r>
      <w:r w:rsidRPr="009D50A9">
        <w:rPr>
          <w:i/>
          <w:color w:val="000000"/>
        </w:rPr>
        <w:t xml:space="preserve">the Clauses on </w:t>
      </w:r>
      <w:r>
        <w:rPr>
          <w:i/>
          <w:color w:val="000000"/>
        </w:rPr>
        <w:t>u</w:t>
      </w:r>
      <w:r w:rsidRPr="009D50A9">
        <w:rPr>
          <w:i/>
          <w:color w:val="000000"/>
        </w:rPr>
        <w:t>nanimous decisions below</w:t>
      </w:r>
      <w:r>
        <w:rPr>
          <w:color w:val="000000"/>
        </w:rPr>
        <w:t>] (in which case it is as effective as a resolution passed at a meeting of the Directors)</w:t>
      </w:r>
      <w:r w:rsidRPr="00964B5B">
        <w:rPr>
          <w:color w:val="000000"/>
        </w:rPr>
        <w:t>.</w:t>
      </w:r>
      <w:r>
        <w:rPr>
          <w:color w:val="000000"/>
        </w:rPr>
        <w:t>]</w:t>
      </w:r>
    </w:p>
    <w:p w:rsidR="00964B5B"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193560">
        <w:rPr>
          <w:rFonts w:ascii="Times New Roman" w:hAnsi="Times New Roman"/>
          <w:color w:val="000000"/>
          <w:sz w:val="24"/>
        </w:rPr>
        <w:t>A</w:t>
      </w:r>
      <w:r w:rsidR="00FD724E">
        <w:rPr>
          <w:rFonts w:ascii="Times New Roman" w:hAnsi="Times New Roman"/>
          <w:color w:val="000000"/>
          <w:sz w:val="24"/>
        </w:rPr>
        <w:t xml:space="preserve"> un</w:t>
      </w:r>
      <w:r w:rsidR="00964B5B" w:rsidRPr="00EB69C0">
        <w:rPr>
          <w:rFonts w:ascii="Times New Roman" w:hAnsi="Times New Roman"/>
          <w:color w:val="000000"/>
          <w:sz w:val="24"/>
        </w:rPr>
        <w:t>an</w:t>
      </w:r>
      <w:r w:rsidR="00FD724E">
        <w:rPr>
          <w:rFonts w:ascii="Times New Roman" w:hAnsi="Times New Roman"/>
          <w:color w:val="000000"/>
          <w:sz w:val="24"/>
        </w:rPr>
        <w:t>i</w:t>
      </w:r>
      <w:r w:rsidR="00964B5B" w:rsidRPr="00EB69C0">
        <w:rPr>
          <w:rFonts w:ascii="Times New Roman" w:hAnsi="Times New Roman"/>
          <w:color w:val="000000"/>
          <w:sz w:val="24"/>
        </w:rPr>
        <w:t xml:space="preserve">mous decision </w:t>
      </w:r>
      <w:r w:rsidR="00193560">
        <w:rPr>
          <w:rFonts w:ascii="Times New Roman" w:hAnsi="Times New Roman"/>
          <w:color w:val="000000"/>
          <w:sz w:val="24"/>
        </w:rPr>
        <w:t>of the Directors</w:t>
      </w:r>
      <w:r w:rsidR="00964B5B" w:rsidRPr="00EB69C0">
        <w:rPr>
          <w:rFonts w:ascii="Times New Roman" w:hAnsi="Times New Roman"/>
          <w:color w:val="000000"/>
          <w:sz w:val="24"/>
        </w:rPr>
        <w:t xml:space="preserve"> may take the form of a resolution in writing, copies of which have been signed by each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or to which each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has otherwise indicated agreement in writing.</w:t>
      </w:r>
      <w:r>
        <w:rPr>
          <w:rFonts w:ascii="Times New Roman" w:hAnsi="Times New Roman"/>
          <w:color w:val="000000"/>
          <w:sz w:val="24"/>
        </w:rPr>
        <w:t>]</w:t>
      </w:r>
    </w:p>
    <w:p w:rsidR="00964B5B" w:rsidRPr="00EB69C0" w:rsidRDefault="00D66D2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reference in Clause </w:t>
      </w:r>
      <w:r w:rsidR="007B09B2">
        <w:rPr>
          <w:rFonts w:ascii="Times New Roman" w:hAnsi="Times New Roman"/>
          <w:color w:val="000000"/>
          <w:sz w:val="24"/>
        </w:rPr>
        <w:t>[</w:t>
      </w:r>
      <w:r w:rsidR="004B543E">
        <w:rPr>
          <w:rFonts w:ascii="Times New Roman" w:hAnsi="Times New Roman"/>
          <w:color w:val="000000"/>
          <w:sz w:val="24"/>
        </w:rPr>
        <w:t>203</w:t>
      </w:r>
      <w:r w:rsidR="00964B5B" w:rsidRPr="00EB69C0">
        <w:rPr>
          <w:rFonts w:ascii="Times New Roman" w:hAnsi="Times New Roman"/>
          <w:color w:val="000000"/>
          <w:sz w:val="24"/>
        </w:rPr>
        <w:t xml:space="preserve">] to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is a reference to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who would have been entitled to vote on the matter if it had been proposed as a resolution at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w:t>
      </w:r>
      <w:r>
        <w:rPr>
          <w:rFonts w:ascii="Times New Roman" w:hAnsi="Times New Roman"/>
          <w:color w:val="000000"/>
          <w:sz w:val="24"/>
        </w:rPr>
        <w:t>]</w:t>
      </w:r>
    </w:p>
    <w:p w:rsidR="00964B5B" w:rsidRPr="00EB69C0" w:rsidRDefault="00FA3B4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decision may not be taken </w:t>
      </w:r>
      <w:r w:rsidR="001D084A" w:rsidRPr="00EB69C0">
        <w:rPr>
          <w:rFonts w:ascii="Times New Roman" w:hAnsi="Times New Roman"/>
          <w:color w:val="000000"/>
          <w:sz w:val="24"/>
        </w:rPr>
        <w:t>as an unanimous decision</w:t>
      </w:r>
      <w:r w:rsidR="00964B5B" w:rsidRPr="00EB69C0">
        <w:rPr>
          <w:rFonts w:ascii="Times New Roman" w:hAnsi="Times New Roman"/>
          <w:color w:val="000000"/>
          <w:sz w:val="24"/>
        </w:rPr>
        <w:t xml:space="preserve"> if the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would not have formed a quorum at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w:t>
      </w:r>
      <w:r>
        <w:rPr>
          <w:rFonts w:ascii="Times New Roman" w:hAnsi="Times New Roman"/>
          <w:color w:val="000000"/>
          <w:sz w:val="24"/>
        </w:rPr>
        <w:t>]</w:t>
      </w:r>
    </w:p>
    <w:p w:rsidR="00964B5B" w:rsidRPr="00964B5B" w:rsidRDefault="00964B5B" w:rsidP="00824CC4">
      <w:pPr>
        <w:pStyle w:val="Heading1"/>
        <w:spacing w:after="240"/>
        <w:ind w:hanging="11"/>
        <w:jc w:val="center"/>
      </w:pPr>
      <w:bookmarkStart w:id="412" w:name="_Toc516173745"/>
      <w:bookmarkStart w:id="413" w:name="_Toc520344153"/>
      <w:bookmarkStart w:id="414" w:name="_Toc520478246"/>
      <w:bookmarkStart w:id="415" w:name="_Toc520481284"/>
      <w:bookmarkStart w:id="416" w:name="_Toc520483443"/>
      <w:bookmarkStart w:id="417" w:name="_Toc520484466"/>
      <w:bookmarkStart w:id="418" w:name="_Toc520486836"/>
      <w:bookmarkStart w:id="419" w:name="_Toc520496613"/>
      <w:bookmarkStart w:id="420" w:name="_Toc520497775"/>
      <w:bookmarkStart w:id="421" w:name="_Toc520498617"/>
      <w:bookmarkStart w:id="422" w:name="_Toc520498850"/>
      <w:r w:rsidRPr="00964B5B">
        <w:t>DIRECTORS’ MEETINGS</w:t>
      </w:r>
      <w:r w:rsidR="00F3559E">
        <w:rPr>
          <w:rStyle w:val="FootnoteReference"/>
        </w:rPr>
        <w:footnoteReference w:id="43"/>
      </w:r>
      <w:bookmarkEnd w:id="412"/>
      <w:bookmarkEnd w:id="413"/>
      <w:bookmarkEnd w:id="414"/>
      <w:bookmarkEnd w:id="415"/>
      <w:bookmarkEnd w:id="416"/>
      <w:bookmarkEnd w:id="417"/>
      <w:bookmarkEnd w:id="418"/>
      <w:bookmarkEnd w:id="419"/>
      <w:bookmarkEnd w:id="420"/>
      <w:bookmarkEnd w:id="421"/>
      <w:bookmarkEnd w:id="422"/>
    </w:p>
    <w:p w:rsidR="00FA3B47" w:rsidRPr="00FA3B47"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FA3B47">
        <w:rPr>
          <w:rFonts w:ascii="Times New Roman" w:hAnsi="Times New Roman"/>
          <w:color w:val="000000"/>
          <w:sz w:val="24"/>
        </w:rPr>
        <w:t xml:space="preserve">Any </w:t>
      </w:r>
      <w:r w:rsidR="007D74D1" w:rsidRPr="00FA3B47">
        <w:rPr>
          <w:rFonts w:ascii="Times New Roman" w:hAnsi="Times New Roman"/>
          <w:color w:val="000000"/>
          <w:sz w:val="24"/>
        </w:rPr>
        <w:t>Director</w:t>
      </w:r>
      <w:r w:rsidRPr="00FA3B47">
        <w:rPr>
          <w:rFonts w:ascii="Times New Roman" w:hAnsi="Times New Roman"/>
          <w:color w:val="000000"/>
          <w:sz w:val="24"/>
        </w:rPr>
        <w:t xml:space="preserve"> may call a </w:t>
      </w:r>
      <w:r w:rsidR="007D74D1" w:rsidRPr="00FA3B47">
        <w:rPr>
          <w:rFonts w:ascii="Times New Roman" w:hAnsi="Times New Roman"/>
          <w:color w:val="000000"/>
          <w:sz w:val="24"/>
        </w:rPr>
        <w:t>Director</w:t>
      </w:r>
      <w:r w:rsidRPr="00FA3B47">
        <w:rPr>
          <w:rFonts w:ascii="Times New Roman" w:hAnsi="Times New Roman"/>
          <w:color w:val="000000"/>
          <w:sz w:val="24"/>
        </w:rPr>
        <w:t xml:space="preserve">s’ meeting by giving notice of the meeting to the </w:t>
      </w:r>
      <w:r w:rsidR="007D74D1" w:rsidRPr="00FA3B47">
        <w:rPr>
          <w:rFonts w:ascii="Times New Roman" w:hAnsi="Times New Roman"/>
          <w:color w:val="000000"/>
          <w:sz w:val="24"/>
        </w:rPr>
        <w:t>Director</w:t>
      </w:r>
      <w:r w:rsidRPr="00FA3B47">
        <w:rPr>
          <w:rFonts w:ascii="Times New Roman" w:hAnsi="Times New Roman"/>
          <w:color w:val="000000"/>
          <w:sz w:val="24"/>
        </w:rPr>
        <w:t>s.</w:t>
      </w:r>
      <w:r w:rsidR="0016752D">
        <w:rPr>
          <w:rFonts w:ascii="Times New Roman" w:hAnsi="Times New Roman"/>
          <w:color w:val="000000"/>
          <w:sz w:val="24"/>
        </w:rPr>
        <w:t xml:space="preserve">  Matters which require D</w:t>
      </w:r>
      <w:r w:rsidR="00FA3B47" w:rsidRPr="00FA3B47">
        <w:rPr>
          <w:rFonts w:ascii="Times New Roman" w:hAnsi="Times New Roman"/>
          <w:color w:val="000000"/>
          <w:sz w:val="24"/>
        </w:rPr>
        <w:t>irectors</w:t>
      </w:r>
      <w:r w:rsidR="0016752D">
        <w:rPr>
          <w:rFonts w:ascii="Times New Roman" w:hAnsi="Times New Roman"/>
          <w:color w:val="000000"/>
          <w:sz w:val="24"/>
        </w:rPr>
        <w:t>’</w:t>
      </w:r>
      <w:r w:rsidR="00FA3B47" w:rsidRPr="00FA3B47">
        <w:rPr>
          <w:rFonts w:ascii="Times New Roman" w:hAnsi="Times New Roman"/>
          <w:color w:val="000000"/>
          <w:sz w:val="24"/>
        </w:rPr>
        <w:t xml:space="preserve"> approval include the following: </w:t>
      </w:r>
      <w:r w:rsidR="00FA3B47">
        <w:rPr>
          <w:rFonts w:ascii="Times New Roman" w:hAnsi="Times New Roman"/>
          <w:color w:val="000000"/>
          <w:sz w:val="24"/>
        </w:rPr>
        <w:t>[</w:t>
      </w:r>
      <w:r w:rsidR="00206AFF" w:rsidRPr="00B032EE">
        <w:rPr>
          <w:rFonts w:ascii="Times New Roman" w:hAnsi="Times New Roman"/>
          <w:i/>
          <w:color w:val="000000"/>
          <w:sz w:val="24"/>
        </w:rPr>
        <w:t>please insert matters requiring directors’ approval</w:t>
      </w:r>
      <w:r w:rsidR="00FA3B47">
        <w:rPr>
          <w:rFonts w:ascii="Times New Roman" w:hAnsi="Times New Roman"/>
          <w:color w:val="000000"/>
          <w:sz w:val="24"/>
        </w:rPr>
        <w:t>]</w:t>
      </w:r>
      <w:r w:rsidR="00FA3B47" w:rsidRPr="00FB3085">
        <w:rPr>
          <w:rFonts w:ascii="Times New Roman" w:hAnsi="Times New Roman"/>
          <w:i/>
          <w:color w:val="000000"/>
          <w:sz w:val="24"/>
        </w:rPr>
        <w:t xml:space="preserve"> </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Notice of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must indicate—</w:t>
      </w:r>
    </w:p>
    <w:p w:rsidR="00964B5B" w:rsidRPr="00A35C8C" w:rsidRDefault="00964B5B" w:rsidP="003B7556">
      <w:pPr>
        <w:pStyle w:val="Level2"/>
        <w:numPr>
          <w:ilvl w:val="0"/>
          <w:numId w:val="66"/>
        </w:numPr>
        <w:spacing w:line="240" w:lineRule="auto"/>
        <w:ind w:left="1418" w:hanging="709"/>
        <w:rPr>
          <w:color w:val="000000"/>
        </w:rPr>
      </w:pPr>
      <w:r w:rsidRPr="00A35C8C">
        <w:rPr>
          <w:color w:val="000000"/>
        </w:rPr>
        <w:t>its proposed date and time; and</w:t>
      </w:r>
    </w:p>
    <w:p w:rsidR="00964B5B" w:rsidRPr="00964B5B" w:rsidRDefault="00964B5B" w:rsidP="003B7556">
      <w:pPr>
        <w:pStyle w:val="Level2"/>
        <w:numPr>
          <w:ilvl w:val="0"/>
          <w:numId w:val="66"/>
        </w:numPr>
        <w:spacing w:line="240" w:lineRule="auto"/>
        <w:ind w:left="1418" w:hanging="709"/>
        <w:rPr>
          <w:color w:val="000000"/>
        </w:rPr>
      </w:pPr>
      <w:r w:rsidRPr="00964B5B">
        <w:rPr>
          <w:color w:val="000000"/>
        </w:rPr>
        <w:t>where it is to take place.</w:t>
      </w:r>
      <w:r w:rsidR="00E10680">
        <w:rPr>
          <w:color w:val="000000"/>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Notice of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 must be given to each </w:t>
      </w:r>
      <w:r w:rsidR="007D74D1" w:rsidRPr="00EB69C0">
        <w:rPr>
          <w:rFonts w:ascii="Times New Roman" w:hAnsi="Times New Roman"/>
          <w:color w:val="000000"/>
          <w:sz w:val="24"/>
        </w:rPr>
        <w:t>Director</w:t>
      </w:r>
      <w:r w:rsidR="00BC4D4A">
        <w:rPr>
          <w:rFonts w:ascii="Times New Roman" w:hAnsi="Times New Roman"/>
          <w:color w:val="000000"/>
          <w:sz w:val="24"/>
        </w:rPr>
        <w:t>[</w:t>
      </w:r>
      <w:r w:rsidRPr="00EB69C0">
        <w:rPr>
          <w:rFonts w:ascii="Times New Roman" w:hAnsi="Times New Roman"/>
          <w:color w:val="000000"/>
          <w:sz w:val="24"/>
        </w:rPr>
        <w:t>, but need not be in writing.</w:t>
      </w:r>
      <w:r w:rsidR="00062818">
        <w:rPr>
          <w:rFonts w:ascii="Times New Roman" w:hAnsi="Times New Roman"/>
          <w:color w:val="000000"/>
          <w:sz w:val="24"/>
        </w:rPr>
        <w:t xml:space="preserve"> A Director may waive notice of any meeting and any such waiver may be retroactive.</w:t>
      </w:r>
      <w:r w:rsidR="00E10680">
        <w:rPr>
          <w:rFonts w:ascii="Times New Roman" w:hAnsi="Times New Roman"/>
          <w:color w:val="000000"/>
          <w:sz w:val="24"/>
        </w:rPr>
        <w:t>]</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Subject to </w:t>
      </w:r>
      <w:r w:rsidR="00A35C8C" w:rsidRPr="00EB69C0">
        <w:rPr>
          <w:rFonts w:ascii="Times New Roman" w:hAnsi="Times New Roman"/>
          <w:color w:val="000000"/>
          <w:sz w:val="24"/>
        </w:rPr>
        <w:t>this Instrument</w:t>
      </w:r>
      <w:r w:rsidR="00964B5B" w:rsidRPr="00EB69C0">
        <w:rPr>
          <w:rFonts w:ascii="Times New Roman" w:hAnsi="Times New Roman"/>
          <w:color w:val="000000"/>
          <w:sz w:val="24"/>
        </w:rPr>
        <w:t xml:space="preserv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participate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or part of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when—</w:t>
      </w:r>
    </w:p>
    <w:p w:rsidR="00964B5B" w:rsidRDefault="00964B5B" w:rsidP="002A1FE2">
      <w:pPr>
        <w:pStyle w:val="Level2"/>
        <w:numPr>
          <w:ilvl w:val="0"/>
          <w:numId w:val="9"/>
        </w:numPr>
        <w:spacing w:line="240" w:lineRule="auto"/>
        <w:ind w:hanging="720"/>
        <w:rPr>
          <w:color w:val="000000"/>
        </w:rPr>
      </w:pPr>
      <w:r w:rsidRPr="00964B5B">
        <w:rPr>
          <w:color w:val="000000"/>
        </w:rPr>
        <w:t xml:space="preserve">the meeting has been called and takes place in accordance with </w:t>
      </w:r>
      <w:r w:rsidR="00444454">
        <w:rPr>
          <w:color w:val="000000"/>
        </w:rPr>
        <w:t>this Instrument</w:t>
      </w:r>
      <w:r w:rsidRPr="00964B5B">
        <w:rPr>
          <w:color w:val="000000"/>
        </w:rPr>
        <w:t>; and</w:t>
      </w:r>
    </w:p>
    <w:p w:rsidR="00964B5B" w:rsidRPr="00964B5B" w:rsidRDefault="00964B5B" w:rsidP="002A1FE2">
      <w:pPr>
        <w:pStyle w:val="Level2"/>
        <w:numPr>
          <w:ilvl w:val="0"/>
          <w:numId w:val="9"/>
        </w:numPr>
        <w:spacing w:line="240" w:lineRule="auto"/>
        <w:ind w:hanging="720"/>
        <w:rPr>
          <w:color w:val="000000"/>
        </w:rPr>
      </w:pPr>
      <w:r w:rsidRPr="00964B5B">
        <w:rPr>
          <w:color w:val="000000"/>
        </w:rPr>
        <w:t>they can each communicate to the others any information or opinions they have on any particular item of the business of the meeting.</w:t>
      </w:r>
      <w:r w:rsidR="00E10680">
        <w:rPr>
          <w:color w:val="000000"/>
        </w:rPr>
        <w:t>]</w:t>
      </w:r>
    </w:p>
    <w:p w:rsidR="00964B5B"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In determining whether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are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it is irrelevant where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and how they communicate with each other.</w:t>
      </w:r>
      <w:r>
        <w:rPr>
          <w:rFonts w:ascii="Times New Roman" w:hAnsi="Times New Roman"/>
          <w:color w:val="000000"/>
          <w:sz w:val="24"/>
        </w:rPr>
        <w:t>]</w:t>
      </w:r>
    </w:p>
    <w:p w:rsidR="00062818" w:rsidRPr="00ED5DBB" w:rsidRDefault="00062818"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B10310">
        <w:rPr>
          <w:rFonts w:ascii="Times New Roman" w:hAnsi="Times New Roman"/>
          <w:sz w:val="24"/>
          <w:szCs w:val="24"/>
        </w:rPr>
        <w:t>Without limiting the generality of the foregoing, a meeting of the Directors may be held by means of such electronic or other communication facilities (including without limitation by telephone or video conferencing) which permit all persons participating in the meeting to communicate with each other simultaneously and instantaneously, and participation in such a meeting constitute presence in person at such meeting.</w:t>
      </w:r>
      <w:r>
        <w:rPr>
          <w:rFonts w:ascii="Times New Roman" w:hAnsi="Times New Roman"/>
          <w:sz w:val="24"/>
          <w:szCs w:val="24"/>
        </w:rPr>
        <w:t>]</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all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are not in the same place, they may regard the meeting as taking place </w:t>
      </w:r>
      <w:r w:rsidR="00062818">
        <w:rPr>
          <w:rFonts w:ascii="Times New Roman" w:hAnsi="Times New Roman"/>
          <w:color w:val="000000"/>
          <w:sz w:val="24"/>
          <w:szCs w:val="24"/>
        </w:rPr>
        <w:t>[</w:t>
      </w:r>
      <w:r w:rsidR="00062818" w:rsidRPr="00B10310">
        <w:rPr>
          <w:rFonts w:ascii="Times New Roman" w:hAnsi="Times New Roman"/>
          <w:sz w:val="24"/>
          <w:szCs w:val="24"/>
        </w:rPr>
        <w:t>where the largest group of those Directors participating in the meeting is physically assembled, or, if there is no such group, where the chairperson of the meeting then is</w:t>
      </w:r>
      <w:r w:rsidR="00062818">
        <w:rPr>
          <w:rFonts w:ascii="Times New Roman" w:hAnsi="Times New Roman"/>
          <w:sz w:val="24"/>
          <w:szCs w:val="24"/>
        </w:rPr>
        <w:t>]</w:t>
      </w:r>
      <w:r w:rsidR="00F43B3B">
        <w:rPr>
          <w:rFonts w:ascii="Times New Roman" w:hAnsi="Times New Roman"/>
          <w:sz w:val="24"/>
          <w:szCs w:val="24"/>
        </w:rPr>
        <w:t>.</w:t>
      </w:r>
      <w:r>
        <w:rPr>
          <w:rFonts w:ascii="Times New Roman" w:hAnsi="Times New Roman"/>
          <w:color w:val="000000"/>
          <w:sz w:val="24"/>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At a </w:t>
      </w:r>
      <w:r w:rsidR="007D74D1" w:rsidRPr="00EB69C0">
        <w:rPr>
          <w:rFonts w:ascii="Times New Roman" w:hAnsi="Times New Roman"/>
          <w:color w:val="000000"/>
          <w:sz w:val="24"/>
        </w:rPr>
        <w:t>Director</w:t>
      </w:r>
      <w:r w:rsidRPr="00EB69C0">
        <w:rPr>
          <w:rFonts w:ascii="Times New Roman" w:hAnsi="Times New Roman"/>
          <w:color w:val="000000"/>
          <w:sz w:val="24"/>
        </w:rPr>
        <w:t>s’ meeting, unless a quorum is participating, no proposal is to be voted on, except a proposal to call another meeting.</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quorum for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meetings may be fixed from time to time by a decision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and unless otherwise fixed it is </w:t>
      </w:r>
      <w:r w:rsidR="00062818">
        <w:rPr>
          <w:rFonts w:ascii="Times New Roman" w:hAnsi="Times New Roman"/>
          <w:color w:val="000000"/>
          <w:sz w:val="24"/>
        </w:rPr>
        <w:t>two</w:t>
      </w:r>
      <w:r w:rsidRPr="00EB69C0">
        <w:rPr>
          <w:rFonts w:ascii="Times New Roman" w:hAnsi="Times New Roman"/>
          <w:color w:val="000000"/>
          <w:sz w:val="24"/>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the total number of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for the time being is less than the quorum required for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meetings, the </w:t>
      </w:r>
      <w:r w:rsidR="007D74D1" w:rsidRPr="00EB69C0">
        <w:rPr>
          <w:rFonts w:ascii="Times New Roman" w:hAnsi="Times New Roman"/>
          <w:color w:val="000000"/>
          <w:sz w:val="24"/>
        </w:rPr>
        <w:t>Director</w:t>
      </w:r>
      <w:r w:rsidRPr="00EB69C0">
        <w:rPr>
          <w:rFonts w:ascii="Times New Roman" w:hAnsi="Times New Roman"/>
          <w:color w:val="000000"/>
          <w:sz w:val="24"/>
        </w:rPr>
        <w:t>s must not take any decision other than a decision—</w:t>
      </w:r>
    </w:p>
    <w:p w:rsidR="00964B5B" w:rsidRPr="00964B5B" w:rsidRDefault="00964B5B" w:rsidP="002A1FE2">
      <w:pPr>
        <w:pStyle w:val="Level2"/>
        <w:numPr>
          <w:ilvl w:val="1"/>
          <w:numId w:val="38"/>
        </w:numPr>
        <w:spacing w:line="240" w:lineRule="auto"/>
        <w:ind w:left="1418" w:hanging="708"/>
        <w:rPr>
          <w:color w:val="000000"/>
        </w:rPr>
      </w:pPr>
      <w:r w:rsidRPr="00964B5B">
        <w:rPr>
          <w:color w:val="000000"/>
        </w:rPr>
        <w:t xml:space="preserve">to appoint further </w:t>
      </w:r>
      <w:r w:rsidR="007D74D1">
        <w:rPr>
          <w:color w:val="000000"/>
        </w:rPr>
        <w:t>Director</w:t>
      </w:r>
      <w:r w:rsidRPr="00964B5B">
        <w:rPr>
          <w:color w:val="000000"/>
        </w:rPr>
        <w:t>s; or</w:t>
      </w:r>
    </w:p>
    <w:p w:rsidR="00964B5B" w:rsidRPr="00964B5B" w:rsidRDefault="00964B5B" w:rsidP="002A1FE2">
      <w:pPr>
        <w:pStyle w:val="Level2"/>
        <w:numPr>
          <w:ilvl w:val="1"/>
          <w:numId w:val="38"/>
        </w:numPr>
        <w:spacing w:line="240" w:lineRule="auto"/>
        <w:ind w:left="1418" w:hanging="708"/>
        <w:rPr>
          <w:color w:val="000000"/>
        </w:rPr>
      </w:pPr>
      <w:r w:rsidRPr="00964B5B">
        <w:rPr>
          <w:color w:val="000000"/>
        </w:rPr>
        <w:t xml:space="preserve">to call a general meeting so as to enable the </w:t>
      </w:r>
      <w:r w:rsidR="00505F06">
        <w:rPr>
          <w:color w:val="000000"/>
        </w:rPr>
        <w:t>Shareholders</w:t>
      </w:r>
      <w:r w:rsidRPr="00964B5B">
        <w:rPr>
          <w:color w:val="000000"/>
        </w:rPr>
        <w:t xml:space="preserve"> to appoint further </w:t>
      </w:r>
      <w:r w:rsidR="007D74D1">
        <w:rPr>
          <w:color w:val="000000"/>
        </w:rPr>
        <w:t>Director</w:t>
      </w:r>
      <w:r w:rsidRPr="00964B5B">
        <w:rPr>
          <w:color w:val="000000"/>
        </w:rPr>
        <w:t>s.</w:t>
      </w:r>
    </w:p>
    <w:p w:rsidR="00062818" w:rsidRPr="00ED5DBB" w:rsidRDefault="00062818"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B10310">
        <w:rPr>
          <w:rFonts w:ascii="Times New Roman" w:hAnsi="Times New Roman"/>
          <w:sz w:val="24"/>
          <w:szCs w:val="24"/>
        </w:rPr>
        <w:t xml:space="preserve">If there </w:t>
      </w:r>
      <w:r>
        <w:rPr>
          <w:rFonts w:ascii="Times New Roman" w:hAnsi="Times New Roman"/>
          <w:sz w:val="24"/>
          <w:szCs w:val="24"/>
        </w:rPr>
        <w:t xml:space="preserve">is </w:t>
      </w:r>
      <w:r w:rsidRPr="00B10310">
        <w:rPr>
          <w:rFonts w:ascii="Times New Roman" w:hAnsi="Times New Roman"/>
          <w:sz w:val="24"/>
          <w:szCs w:val="24"/>
        </w:rPr>
        <w:t xml:space="preserve">no Director able or willing to act, then any Shareholder may summon a general meeting for the purpose of appointing Directors or a </w:t>
      </w:r>
      <w:r w:rsidRPr="00B10310">
        <w:rPr>
          <w:rFonts w:ascii="Times New Roman" w:eastAsia="SimSun" w:hAnsi="Times New Roman"/>
          <w:sz w:val="24"/>
          <w:szCs w:val="24"/>
        </w:rPr>
        <w:t>D</w:t>
      </w:r>
      <w:r w:rsidRPr="00B10310">
        <w:rPr>
          <w:rFonts w:ascii="Times New Roman" w:hAnsi="Times New Roman"/>
          <w:sz w:val="24"/>
          <w:szCs w:val="24"/>
        </w:rPr>
        <w:t>irector.</w:t>
      </w:r>
      <w:r>
        <w:rPr>
          <w:rFonts w:ascii="Times New Roman" w:hAnsi="Times New Roman"/>
          <w:sz w:val="24"/>
          <w:szCs w:val="24"/>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may appoint a </w:t>
      </w:r>
      <w:r w:rsidR="007D74D1" w:rsidRPr="00EB69C0">
        <w:rPr>
          <w:rFonts w:ascii="Times New Roman" w:hAnsi="Times New Roman"/>
          <w:color w:val="000000"/>
          <w:sz w:val="24"/>
        </w:rPr>
        <w:t>Director</w:t>
      </w:r>
      <w:r w:rsidR="00A35C8C" w:rsidRPr="00EB69C0">
        <w:rPr>
          <w:rFonts w:ascii="Times New Roman" w:hAnsi="Times New Roman"/>
          <w:color w:val="000000"/>
          <w:sz w:val="24"/>
        </w:rPr>
        <w:t xml:space="preserve"> to chair their meetings and t</w:t>
      </w:r>
      <w:r w:rsidRPr="00EB69C0">
        <w:rPr>
          <w:rFonts w:ascii="Times New Roman" w:hAnsi="Times New Roman"/>
          <w:color w:val="000000"/>
          <w:sz w:val="24"/>
        </w:rPr>
        <w:t>he person appointed for the time being is known as the chairperson.</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may terminate the appointment of the chairperson at any time.</w:t>
      </w:r>
      <w:r>
        <w:rPr>
          <w:rFonts w:ascii="Times New Roman" w:hAnsi="Times New Roman"/>
          <w:color w:val="000000"/>
          <w:sz w:val="24"/>
        </w:rPr>
        <w:t>]</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the chairperson is not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within </w:t>
      </w:r>
      <w:r w:rsidR="008A001B">
        <w:rPr>
          <w:rFonts w:ascii="Times New Roman" w:hAnsi="Times New Roman"/>
          <w:color w:val="000000"/>
          <w:sz w:val="24"/>
        </w:rPr>
        <w:t>[</w:t>
      </w:r>
      <w:r w:rsidR="00964B5B" w:rsidRPr="00EB69C0">
        <w:rPr>
          <w:rFonts w:ascii="Times New Roman" w:hAnsi="Times New Roman"/>
          <w:color w:val="000000"/>
          <w:sz w:val="24"/>
        </w:rPr>
        <w:t>10 minutes</w:t>
      </w:r>
      <w:r w:rsidR="008A001B">
        <w:rPr>
          <w:rFonts w:ascii="Times New Roman" w:hAnsi="Times New Roman"/>
          <w:color w:val="000000"/>
          <w:sz w:val="24"/>
        </w:rPr>
        <w:t>]</w:t>
      </w:r>
      <w:r w:rsidR="00964B5B" w:rsidRPr="00EB69C0">
        <w:rPr>
          <w:rFonts w:ascii="Times New Roman" w:hAnsi="Times New Roman"/>
          <w:color w:val="000000"/>
          <w:sz w:val="24"/>
        </w:rPr>
        <w:t xml:space="preserve"> of the time at which it was to start or is unwilling to chair the meeting, the participating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may appoint one of themselves to chair it.</w:t>
      </w:r>
      <w:r>
        <w:rPr>
          <w:rFonts w:ascii="Times New Roman" w:hAnsi="Times New Roman"/>
          <w:color w:val="000000"/>
          <w:sz w:val="24"/>
        </w:rPr>
        <w:t>]</w:t>
      </w:r>
    </w:p>
    <w:p w:rsidR="00964B5B" w:rsidRPr="00EB69C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the numbers of votes for and against a proposal are equal, the chairperson or other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chairing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has a casting vote.</w:t>
      </w:r>
      <w:r>
        <w:rPr>
          <w:rFonts w:ascii="Times New Roman" w:hAnsi="Times New Roman"/>
          <w:color w:val="000000"/>
          <w:sz w:val="24"/>
        </w:rPr>
        <w:t>]</w:t>
      </w:r>
    </w:p>
    <w:p w:rsidR="00E10680" w:rsidRDefault="00E10680"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A35C8C" w:rsidRPr="00EB69C0">
        <w:rPr>
          <w:rFonts w:ascii="Times New Roman" w:hAnsi="Times New Roman"/>
          <w:color w:val="000000"/>
          <w:sz w:val="24"/>
        </w:rPr>
        <w:t xml:space="preserve">Clause </w:t>
      </w:r>
      <w:r w:rsidR="007B09B2">
        <w:rPr>
          <w:rFonts w:ascii="Times New Roman" w:hAnsi="Times New Roman"/>
          <w:color w:val="000000"/>
          <w:sz w:val="24"/>
        </w:rPr>
        <w:t>[</w:t>
      </w:r>
      <w:r w:rsidR="005F5FBD">
        <w:rPr>
          <w:rFonts w:ascii="Times New Roman" w:hAnsi="Times New Roman"/>
          <w:color w:val="000000"/>
          <w:sz w:val="24"/>
        </w:rPr>
        <w:t>220</w:t>
      </w:r>
      <w:r w:rsidR="00A35C8C" w:rsidRPr="00EB69C0">
        <w:rPr>
          <w:rFonts w:ascii="Times New Roman" w:hAnsi="Times New Roman"/>
          <w:color w:val="000000"/>
          <w:sz w:val="24"/>
        </w:rPr>
        <w:t>]</w:t>
      </w:r>
      <w:r w:rsidR="00964B5B" w:rsidRPr="00EB69C0">
        <w:rPr>
          <w:rFonts w:ascii="Times New Roman" w:hAnsi="Times New Roman"/>
          <w:color w:val="000000"/>
          <w:sz w:val="24"/>
        </w:rPr>
        <w:t xml:space="preserve"> does not apply if, in accordance with </w:t>
      </w:r>
      <w:r w:rsidR="00444454" w:rsidRPr="00EB69C0">
        <w:rPr>
          <w:rFonts w:ascii="Times New Roman" w:hAnsi="Times New Roman"/>
          <w:color w:val="000000"/>
          <w:sz w:val="24"/>
        </w:rPr>
        <w:t>this Instrument</w:t>
      </w:r>
      <w:r w:rsidR="00964B5B" w:rsidRPr="00EB69C0">
        <w:rPr>
          <w:rFonts w:ascii="Times New Roman" w:hAnsi="Times New Roman"/>
          <w:color w:val="000000"/>
          <w:sz w:val="24"/>
        </w:rPr>
        <w:t xml:space="preserve">, the chairperson or other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not to be counted as participating in the decision-making process for quorum or voting purposes.</w:t>
      </w:r>
      <w:r>
        <w:rPr>
          <w:rFonts w:ascii="Times New Roman" w:hAnsi="Times New Roman"/>
          <w:color w:val="000000"/>
          <w:sz w:val="24"/>
        </w:rPr>
        <w:t>]</w:t>
      </w:r>
    </w:p>
    <w:p w:rsidR="004572BC" w:rsidRPr="00E10680" w:rsidRDefault="004572B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10680">
        <w:rPr>
          <w:rFonts w:ascii="Times New Roman" w:hAnsi="Times New Roman"/>
          <w:color w:val="000000"/>
          <w:sz w:val="24"/>
        </w:rPr>
        <w:t xml:space="preserve">The Directors must ensure that the Company keeps a written record of </w:t>
      </w:r>
      <w:r w:rsidR="00E10680" w:rsidRPr="00E10680">
        <w:rPr>
          <w:rFonts w:ascii="Times New Roman" w:hAnsi="Times New Roman"/>
          <w:color w:val="000000"/>
          <w:sz w:val="24"/>
        </w:rPr>
        <w:t xml:space="preserve"> the minutes of all proceedings at meetings of its directors and all resolutions passed by its directors without a meeting for at least 10 years from the date of the meeting or the date of the passing of the resolution without a meeting</w:t>
      </w:r>
      <w:r w:rsidRPr="00E10680">
        <w:rPr>
          <w:rFonts w:ascii="Times New Roman" w:hAnsi="Times New Roman"/>
          <w:color w:val="000000"/>
          <w:sz w:val="24"/>
        </w:rPr>
        <w:t>.</w:t>
      </w:r>
      <w:r w:rsidRPr="00EB69C0">
        <w:rPr>
          <w:rFonts w:ascii="Times New Roman" w:hAnsi="Times New Roman"/>
          <w:color w:val="000000"/>
          <w:sz w:val="24"/>
          <w:vertAlign w:val="superscript"/>
        </w:rPr>
        <w:footnoteReference w:id="44"/>
      </w:r>
    </w:p>
    <w:p w:rsidR="00964B5B" w:rsidRPr="00A35C8C" w:rsidRDefault="003F3463" w:rsidP="003B7556">
      <w:pPr>
        <w:pStyle w:val="Heading1"/>
        <w:spacing w:after="240"/>
        <w:jc w:val="center"/>
      </w:pPr>
      <w:r>
        <w:tab/>
      </w:r>
      <w:bookmarkStart w:id="423" w:name="_Toc516173746"/>
      <w:bookmarkStart w:id="424" w:name="_Toc520344154"/>
      <w:bookmarkStart w:id="425" w:name="_Toc520478247"/>
      <w:bookmarkStart w:id="426" w:name="_Toc520481285"/>
      <w:bookmarkStart w:id="427" w:name="_Toc520483444"/>
      <w:bookmarkStart w:id="428" w:name="_Toc520484467"/>
      <w:bookmarkStart w:id="429" w:name="_Toc520486837"/>
      <w:bookmarkStart w:id="430" w:name="_Toc520496614"/>
      <w:bookmarkStart w:id="431" w:name="_Toc520497776"/>
      <w:bookmarkStart w:id="432" w:name="_Toc520498618"/>
      <w:bookmarkStart w:id="433" w:name="_Toc520498851"/>
      <w:r w:rsidR="008B55E3">
        <w:t>CONFLICTS OF INTEREST</w:t>
      </w:r>
      <w:r w:rsidR="00931492">
        <w:rPr>
          <w:rStyle w:val="FootnoteReference"/>
          <w:b w:val="0"/>
          <w:color w:val="000000"/>
        </w:rPr>
        <w:footnoteReference w:id="45"/>
      </w:r>
      <w:bookmarkEnd w:id="423"/>
      <w:bookmarkEnd w:id="424"/>
      <w:bookmarkEnd w:id="425"/>
      <w:bookmarkEnd w:id="426"/>
      <w:bookmarkEnd w:id="427"/>
      <w:bookmarkEnd w:id="428"/>
      <w:bookmarkEnd w:id="429"/>
      <w:bookmarkEnd w:id="430"/>
      <w:bookmarkEnd w:id="431"/>
      <w:bookmarkEnd w:id="432"/>
      <w:bookmarkEnd w:id="433"/>
    </w:p>
    <w:p w:rsidR="00964B5B" w:rsidRPr="00EB69C0" w:rsidRDefault="00A35C8C"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This Clause</w:t>
      </w:r>
      <w:r w:rsidR="00964B5B" w:rsidRPr="00EB69C0">
        <w:rPr>
          <w:rFonts w:ascii="Times New Roman" w:hAnsi="Times New Roman"/>
          <w:color w:val="000000"/>
          <w:sz w:val="24"/>
        </w:rPr>
        <w:t xml:space="preserve"> applies if—</w:t>
      </w:r>
    </w:p>
    <w:p w:rsidR="00964B5B" w:rsidRPr="00964B5B" w:rsidRDefault="00964B5B" w:rsidP="003B7556">
      <w:pPr>
        <w:pStyle w:val="Level2"/>
        <w:numPr>
          <w:ilvl w:val="1"/>
          <w:numId w:val="39"/>
        </w:numPr>
        <w:spacing w:line="240" w:lineRule="auto"/>
        <w:ind w:left="1418" w:hanging="709"/>
        <w:rPr>
          <w:color w:val="000000"/>
        </w:rPr>
      </w:pPr>
      <w:r w:rsidRPr="00964B5B">
        <w:rPr>
          <w:color w:val="000000"/>
        </w:rPr>
        <w:t xml:space="preserve">a </w:t>
      </w:r>
      <w:r w:rsidR="007D74D1">
        <w:rPr>
          <w:color w:val="000000"/>
        </w:rPr>
        <w:t>Director</w:t>
      </w:r>
      <w:r w:rsidRPr="00964B5B">
        <w:rPr>
          <w:color w:val="000000"/>
        </w:rPr>
        <w:t xml:space="preserve"> is in any way (directly or indirectly) interested in a transaction, arrangement or contract with the </w:t>
      </w:r>
      <w:r w:rsidR="00FF3FE9">
        <w:rPr>
          <w:color w:val="000000"/>
        </w:rPr>
        <w:t>Company</w:t>
      </w:r>
      <w:r w:rsidRPr="00964B5B">
        <w:rPr>
          <w:color w:val="000000"/>
        </w:rPr>
        <w:t xml:space="preserve"> that is significant in relation to the </w:t>
      </w:r>
      <w:r w:rsidR="00FF3FE9">
        <w:rPr>
          <w:color w:val="000000"/>
        </w:rPr>
        <w:t>Company</w:t>
      </w:r>
      <w:r w:rsidRPr="00964B5B">
        <w:rPr>
          <w:color w:val="000000"/>
        </w:rPr>
        <w:t>’s business; and</w:t>
      </w:r>
    </w:p>
    <w:p w:rsidR="00964B5B" w:rsidRPr="00964B5B" w:rsidRDefault="00964B5B" w:rsidP="003B7556">
      <w:pPr>
        <w:pStyle w:val="Level2"/>
        <w:numPr>
          <w:ilvl w:val="1"/>
          <w:numId w:val="39"/>
        </w:numPr>
        <w:spacing w:line="240" w:lineRule="auto"/>
        <w:ind w:left="1418" w:hanging="709"/>
        <w:rPr>
          <w:color w:val="000000"/>
        </w:rPr>
      </w:pPr>
      <w:r w:rsidRPr="00964B5B">
        <w:rPr>
          <w:color w:val="000000"/>
        </w:rPr>
        <w:t xml:space="preserve">the </w:t>
      </w:r>
      <w:r w:rsidR="007D74D1">
        <w:rPr>
          <w:color w:val="000000"/>
        </w:rPr>
        <w:t>Director</w:t>
      </w:r>
      <w:r w:rsidRPr="00964B5B">
        <w:rPr>
          <w:color w:val="000000"/>
        </w:rPr>
        <w:t>’s interest is material</w:t>
      </w:r>
      <w:r w:rsidR="00062818">
        <w:rPr>
          <w:rStyle w:val="FootnoteReference"/>
          <w:color w:val="000000"/>
        </w:rPr>
        <w:footnoteReference w:id="46"/>
      </w:r>
      <w:r w:rsidRPr="00964B5B">
        <w:rPr>
          <w:color w:val="000000"/>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must declare the nature and extent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interest to the other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in accordance with </w:t>
      </w:r>
      <w:r w:rsidR="00032AF5" w:rsidRPr="00EB69C0">
        <w:rPr>
          <w:rFonts w:ascii="Times New Roman" w:hAnsi="Times New Roman"/>
          <w:color w:val="000000"/>
          <w:sz w:val="24"/>
        </w:rPr>
        <w:t xml:space="preserve">the following requirements:  </w:t>
      </w:r>
    </w:p>
    <w:p w:rsidR="00032AF5" w:rsidRDefault="00032AF5" w:rsidP="002A1FE2">
      <w:pPr>
        <w:pStyle w:val="Level2"/>
        <w:numPr>
          <w:ilvl w:val="0"/>
          <w:numId w:val="13"/>
        </w:numPr>
        <w:spacing w:line="240" w:lineRule="auto"/>
        <w:ind w:left="1418" w:hanging="709"/>
        <w:rPr>
          <w:color w:val="000000"/>
        </w:rPr>
      </w:pPr>
      <w:r>
        <w:rPr>
          <w:color w:val="000000"/>
        </w:rPr>
        <w:t xml:space="preserve">A declaration of interest in a transaction, arrangement or contract that has been entered into must be made as soon as reasonably practicable. </w:t>
      </w:r>
    </w:p>
    <w:p w:rsidR="00032AF5" w:rsidRDefault="00032AF5" w:rsidP="002A1FE2">
      <w:pPr>
        <w:pStyle w:val="Level2"/>
        <w:numPr>
          <w:ilvl w:val="0"/>
          <w:numId w:val="13"/>
        </w:numPr>
        <w:spacing w:line="240" w:lineRule="auto"/>
        <w:ind w:left="1418" w:hanging="709"/>
        <w:rPr>
          <w:color w:val="000000"/>
        </w:rPr>
      </w:pPr>
      <w:r>
        <w:rPr>
          <w:color w:val="000000"/>
        </w:rPr>
        <w:t>A declaration of interest in a transaction, arrangement or contract must be made before the Company enters into the transaction, arrangement or contract.</w:t>
      </w:r>
    </w:p>
    <w:p w:rsidR="00032AF5" w:rsidRDefault="00032AF5" w:rsidP="002A1FE2">
      <w:pPr>
        <w:pStyle w:val="Level2"/>
        <w:numPr>
          <w:ilvl w:val="0"/>
          <w:numId w:val="13"/>
        </w:numPr>
        <w:spacing w:line="240" w:lineRule="auto"/>
        <w:ind w:left="1418" w:hanging="709"/>
        <w:rPr>
          <w:color w:val="000000"/>
        </w:rPr>
      </w:pPr>
      <w:r>
        <w:rPr>
          <w:color w:val="000000"/>
        </w:rPr>
        <w:t xml:space="preserve">A declaration of interest to </w:t>
      </w:r>
      <w:r w:rsidR="007D74D1">
        <w:rPr>
          <w:color w:val="000000"/>
        </w:rPr>
        <w:t>Director</w:t>
      </w:r>
      <w:r>
        <w:rPr>
          <w:color w:val="000000"/>
        </w:rPr>
        <w:t xml:space="preserve">s must be made </w:t>
      </w:r>
      <w:r w:rsidR="00703B28">
        <w:rPr>
          <w:color w:val="000000"/>
        </w:rPr>
        <w:t xml:space="preserve">(i) </w:t>
      </w:r>
      <w:r>
        <w:rPr>
          <w:color w:val="000000"/>
        </w:rPr>
        <w:t xml:space="preserve">at a </w:t>
      </w:r>
      <w:r w:rsidR="007D74D1">
        <w:rPr>
          <w:color w:val="000000"/>
        </w:rPr>
        <w:t>Director</w:t>
      </w:r>
      <w:r>
        <w:rPr>
          <w:color w:val="000000"/>
        </w:rPr>
        <w:t>s</w:t>
      </w:r>
      <w:r w:rsidR="007D74D1">
        <w:rPr>
          <w:color w:val="000000"/>
        </w:rPr>
        <w:t>’</w:t>
      </w:r>
      <w:r>
        <w:rPr>
          <w:color w:val="000000"/>
        </w:rPr>
        <w:t xml:space="preserve"> meeting, or </w:t>
      </w:r>
      <w:r w:rsidR="00703B28">
        <w:rPr>
          <w:color w:val="000000"/>
        </w:rPr>
        <w:t xml:space="preserve">(ii) </w:t>
      </w:r>
      <w:r>
        <w:rPr>
          <w:color w:val="000000"/>
        </w:rPr>
        <w:t xml:space="preserve">by notice in writing sent by the </w:t>
      </w:r>
      <w:r w:rsidR="007D74D1">
        <w:rPr>
          <w:color w:val="000000"/>
        </w:rPr>
        <w:t>Director</w:t>
      </w:r>
      <w:r>
        <w:rPr>
          <w:color w:val="000000"/>
        </w:rPr>
        <w:t xml:space="preserve"> to the other </w:t>
      </w:r>
      <w:r w:rsidR="007D74D1">
        <w:rPr>
          <w:color w:val="000000"/>
        </w:rPr>
        <w:t>Director</w:t>
      </w:r>
      <w:r>
        <w:rPr>
          <w:color w:val="000000"/>
        </w:rPr>
        <w:t xml:space="preserve">s, or </w:t>
      </w:r>
      <w:r w:rsidR="00703B28">
        <w:rPr>
          <w:color w:val="000000"/>
        </w:rPr>
        <w:t xml:space="preserve">(iii) </w:t>
      </w:r>
      <w:r>
        <w:rPr>
          <w:color w:val="000000"/>
        </w:rPr>
        <w:t xml:space="preserve">by </w:t>
      </w:r>
      <w:r w:rsidR="009079DA" w:rsidRPr="009079DA">
        <w:rPr>
          <w:color w:val="000000"/>
        </w:rPr>
        <w:t xml:space="preserve">notice in writing sent to the </w:t>
      </w:r>
      <w:r w:rsidR="000E180C">
        <w:rPr>
          <w:color w:val="000000"/>
        </w:rPr>
        <w:t>C</w:t>
      </w:r>
      <w:r w:rsidR="009079DA" w:rsidRPr="009079DA">
        <w:rPr>
          <w:color w:val="000000"/>
        </w:rPr>
        <w:t>ompany</w:t>
      </w:r>
      <w:r w:rsidR="00604155">
        <w:rPr>
          <w:color w:val="000000"/>
        </w:rPr>
        <w:t xml:space="preserve"> </w:t>
      </w:r>
      <w:r w:rsidR="00062818">
        <w:rPr>
          <w:color w:val="000000"/>
        </w:rPr>
        <w:t>[</w:t>
      </w:r>
      <w:r w:rsidR="00604155">
        <w:rPr>
          <w:color w:val="000000"/>
        </w:rPr>
        <w:t xml:space="preserve">in which case the </w:t>
      </w:r>
      <w:r w:rsidR="005C2702">
        <w:rPr>
          <w:color w:val="000000"/>
        </w:rPr>
        <w:t>C</w:t>
      </w:r>
      <w:r w:rsidR="00604155">
        <w:rPr>
          <w:color w:val="000000"/>
        </w:rPr>
        <w:t xml:space="preserve">ompany shall send a copy of the notice to the other </w:t>
      </w:r>
      <w:r w:rsidR="00FD724E">
        <w:rPr>
          <w:color w:val="000000"/>
        </w:rPr>
        <w:t>D</w:t>
      </w:r>
      <w:r w:rsidR="00604155">
        <w:rPr>
          <w:color w:val="000000"/>
        </w:rPr>
        <w:t xml:space="preserve">irectors within </w:t>
      </w:r>
      <w:r w:rsidR="008A001B">
        <w:rPr>
          <w:color w:val="000000"/>
        </w:rPr>
        <w:t>[</w:t>
      </w:r>
      <w:r w:rsidR="00604155">
        <w:rPr>
          <w:color w:val="000000"/>
        </w:rPr>
        <w:t>15</w:t>
      </w:r>
      <w:r w:rsidR="008A001B">
        <w:rPr>
          <w:color w:val="000000"/>
        </w:rPr>
        <w:t>]</w:t>
      </w:r>
      <w:r w:rsidR="00604155">
        <w:rPr>
          <w:color w:val="000000"/>
        </w:rPr>
        <w:t xml:space="preserve"> days of receipt.</w:t>
      </w:r>
      <w:r w:rsidR="00062818">
        <w:rPr>
          <w:color w:val="000000"/>
        </w:rPr>
        <w:t>]</w:t>
      </w:r>
      <w:r w:rsidR="00604155">
        <w:rPr>
          <w:color w:val="000000"/>
        </w:rPr>
        <w:t xml:space="preserve">  </w:t>
      </w:r>
      <w:r>
        <w:rPr>
          <w:color w:val="000000"/>
        </w:rPr>
        <w:t xml:space="preserve"> </w:t>
      </w:r>
      <w:r w:rsidRPr="00032AF5">
        <w:rPr>
          <w:color w:val="000000"/>
        </w:rPr>
        <w:t xml:space="preserve"> </w:t>
      </w:r>
    </w:p>
    <w:p w:rsidR="00703B28" w:rsidRPr="005C2702" w:rsidRDefault="005C270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FB3085">
        <w:rPr>
          <w:rFonts w:ascii="Times New Roman" w:hAnsi="Times New Roman"/>
          <w:color w:val="000000"/>
          <w:sz w:val="24"/>
        </w:rPr>
        <w:t xml:space="preserve">In the declaration or notice,  the Director must state the nature and extent of the Director’s interest </w:t>
      </w:r>
      <w:r w:rsidR="00062818">
        <w:rPr>
          <w:rFonts w:ascii="Times New Roman" w:hAnsi="Times New Roman"/>
          <w:color w:val="000000"/>
          <w:sz w:val="24"/>
        </w:rPr>
        <w:t xml:space="preserve">in the </w:t>
      </w:r>
      <w:r w:rsidRPr="005C2702">
        <w:rPr>
          <w:rFonts w:ascii="Times New Roman" w:hAnsi="Times New Roman"/>
          <w:color w:val="000000"/>
          <w:sz w:val="24"/>
        </w:rPr>
        <w:t xml:space="preserve">transaction, arrangement or contract, or a proposed transaction, arrangement or contract, that is significant in relation to the </w:t>
      </w:r>
      <w:r>
        <w:rPr>
          <w:rFonts w:ascii="Times New Roman" w:hAnsi="Times New Roman"/>
          <w:color w:val="000000"/>
          <w:sz w:val="24"/>
        </w:rPr>
        <w:t>C</w:t>
      </w:r>
      <w:r w:rsidRPr="005C2702">
        <w:rPr>
          <w:rFonts w:ascii="Times New Roman" w:hAnsi="Times New Roman"/>
          <w:color w:val="000000"/>
          <w:sz w:val="24"/>
        </w:rPr>
        <w:t>ompany’s business</w:t>
      </w:r>
      <w:r w:rsidR="007B09B2" w:rsidRPr="003B7556">
        <w:rPr>
          <w:rFonts w:ascii="Times New Roman" w:hAnsi="Times New Roman"/>
          <w:color w:val="000000"/>
          <w:sz w:val="24"/>
        </w:rPr>
        <w:t>.</w:t>
      </w:r>
      <w:r w:rsidRPr="005C2702">
        <w:rPr>
          <w:rFonts w:ascii="Times New Roman" w:hAnsi="Times New Roman"/>
          <w:color w:val="000000"/>
          <w:sz w:val="24"/>
        </w:rPr>
        <w:t xml:space="preserve"> </w:t>
      </w:r>
    </w:p>
    <w:p w:rsidR="009A6C56" w:rsidRPr="00EB69C0" w:rsidRDefault="009A6C56"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declaration to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made by notice in writing is to be regarded as forming part of the proceedings at the next </w:t>
      </w:r>
      <w:r w:rsidR="007D74D1" w:rsidRPr="00EB69C0">
        <w:rPr>
          <w:rFonts w:ascii="Times New Roman" w:hAnsi="Times New Roman"/>
          <w:color w:val="000000"/>
          <w:sz w:val="24"/>
        </w:rPr>
        <w:t>Director</w:t>
      </w:r>
      <w:r w:rsidRPr="00EB69C0">
        <w:rPr>
          <w:rFonts w:ascii="Times New Roman" w:hAnsi="Times New Roman"/>
          <w:color w:val="000000"/>
          <w:sz w:val="24"/>
        </w:rPr>
        <w:t>s’ meeting after the notice is given</w:t>
      </w:r>
      <w:r w:rsidR="00703B28" w:rsidRPr="00EB69C0">
        <w:rPr>
          <w:rFonts w:ascii="Times New Roman" w:hAnsi="Times New Roman"/>
          <w:color w:val="000000"/>
          <w:sz w:val="24"/>
        </w:rPr>
        <w:t xml:space="preserve">. </w:t>
      </w:r>
      <w:r w:rsidRPr="00EB69C0">
        <w:rPr>
          <w:rFonts w:ascii="Times New Roman" w:hAnsi="Times New Roman"/>
          <w:color w:val="000000"/>
          <w:sz w:val="24"/>
        </w:rPr>
        <w:t xml:space="preserve"> </w:t>
      </w:r>
    </w:p>
    <w:p w:rsidR="00964B5B" w:rsidRPr="00EB69C0" w:rsidRDefault="00377605"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must neither—</w:t>
      </w:r>
    </w:p>
    <w:p w:rsidR="00964B5B" w:rsidRPr="00964B5B" w:rsidRDefault="00964B5B" w:rsidP="002A1FE2">
      <w:pPr>
        <w:pStyle w:val="Level2"/>
        <w:numPr>
          <w:ilvl w:val="1"/>
          <w:numId w:val="40"/>
        </w:numPr>
        <w:spacing w:line="240" w:lineRule="auto"/>
        <w:ind w:left="1418" w:hanging="708"/>
        <w:rPr>
          <w:color w:val="000000"/>
        </w:rPr>
      </w:pPr>
      <w:r w:rsidRPr="00964B5B">
        <w:rPr>
          <w:color w:val="000000"/>
        </w:rPr>
        <w:t xml:space="preserve">vote in respect of the transaction, arrangement or contract in which the </w:t>
      </w:r>
      <w:r w:rsidR="007D74D1">
        <w:rPr>
          <w:color w:val="000000"/>
        </w:rPr>
        <w:t>Director</w:t>
      </w:r>
      <w:r w:rsidRPr="00964B5B">
        <w:rPr>
          <w:color w:val="000000"/>
        </w:rPr>
        <w:t xml:space="preserve"> is so interested; nor</w:t>
      </w:r>
    </w:p>
    <w:p w:rsidR="00964B5B" w:rsidRPr="00964B5B" w:rsidRDefault="00964B5B" w:rsidP="002A1FE2">
      <w:pPr>
        <w:pStyle w:val="Level2"/>
        <w:numPr>
          <w:ilvl w:val="1"/>
          <w:numId w:val="40"/>
        </w:numPr>
        <w:spacing w:line="240" w:lineRule="auto"/>
        <w:ind w:left="1418" w:hanging="708"/>
        <w:rPr>
          <w:color w:val="000000"/>
        </w:rPr>
      </w:pPr>
      <w:r w:rsidRPr="00964B5B">
        <w:rPr>
          <w:color w:val="000000"/>
        </w:rPr>
        <w:t>be counted for quorum purposes in respect of the transaction, arrangement or contract.</w:t>
      </w:r>
      <w:r w:rsidR="007B09B2">
        <w:rPr>
          <w:color w:val="000000"/>
        </w:rPr>
        <w:t>]</w:t>
      </w:r>
      <w:r w:rsidR="00C63A94" w:rsidRPr="00FB3085">
        <w:rPr>
          <w:i/>
          <w:color w:val="000000"/>
        </w:rPr>
        <w:t xml:space="preserve">  </w:t>
      </w:r>
    </w:p>
    <w:p w:rsidR="00964B5B" w:rsidRPr="00EB69C0" w:rsidRDefault="007B09B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contravenes </w:t>
      </w:r>
      <w:r w:rsidR="00CF55D6" w:rsidRPr="00EB69C0">
        <w:rPr>
          <w:rFonts w:ascii="Times New Roman" w:hAnsi="Times New Roman"/>
          <w:color w:val="000000"/>
          <w:sz w:val="24"/>
        </w:rPr>
        <w:t>C</w:t>
      </w:r>
      <w:r w:rsidR="002960BD" w:rsidRPr="00EB69C0">
        <w:rPr>
          <w:rFonts w:ascii="Times New Roman" w:hAnsi="Times New Roman"/>
          <w:color w:val="000000"/>
          <w:sz w:val="24"/>
        </w:rPr>
        <w:t xml:space="preserve">lause </w:t>
      </w:r>
      <w:r w:rsidR="000363C3">
        <w:rPr>
          <w:rFonts w:ascii="Times New Roman" w:hAnsi="Times New Roman"/>
          <w:color w:val="000000"/>
          <w:sz w:val="24"/>
        </w:rPr>
        <w:t>[</w:t>
      </w:r>
      <w:r w:rsidR="00466B24">
        <w:rPr>
          <w:rFonts w:ascii="Times New Roman" w:hAnsi="Times New Roman"/>
          <w:color w:val="000000"/>
          <w:sz w:val="24"/>
        </w:rPr>
        <w:t>2</w:t>
      </w:r>
      <w:r w:rsidR="008B3042">
        <w:rPr>
          <w:rFonts w:ascii="Times New Roman" w:hAnsi="Times New Roman"/>
          <w:color w:val="000000"/>
          <w:sz w:val="24"/>
        </w:rPr>
        <w:t>2</w:t>
      </w:r>
      <w:r w:rsidR="00466B24">
        <w:rPr>
          <w:rFonts w:ascii="Times New Roman" w:hAnsi="Times New Roman"/>
          <w:color w:val="000000"/>
          <w:sz w:val="24"/>
        </w:rPr>
        <w:t>7</w:t>
      </w:r>
      <w:r w:rsidR="002960BD" w:rsidRPr="00EB69C0">
        <w:rPr>
          <w:rFonts w:ascii="Times New Roman" w:hAnsi="Times New Roman"/>
          <w:color w:val="000000"/>
          <w:sz w:val="24"/>
        </w:rPr>
        <w:t>(</w:t>
      </w:r>
      <w:r w:rsidR="00964B5B" w:rsidRPr="00EB69C0">
        <w:rPr>
          <w:rFonts w:ascii="Times New Roman" w:hAnsi="Times New Roman"/>
          <w:color w:val="000000"/>
          <w:sz w:val="24"/>
        </w:rPr>
        <w:t>a)</w:t>
      </w:r>
      <w:r w:rsidR="002960BD" w:rsidRPr="00EB69C0">
        <w:rPr>
          <w:rFonts w:ascii="Times New Roman" w:hAnsi="Times New Roman"/>
          <w:color w:val="000000"/>
          <w:sz w:val="24"/>
        </w:rPr>
        <w:t>]</w:t>
      </w:r>
      <w:r w:rsidR="00964B5B" w:rsidRPr="00EB69C0">
        <w:rPr>
          <w:rFonts w:ascii="Times New Roman" w:hAnsi="Times New Roman"/>
          <w:color w:val="000000"/>
          <w:sz w:val="24"/>
        </w:rPr>
        <w:t xml:space="preserve">, the vote </w:t>
      </w:r>
      <w:r w:rsidR="00062818">
        <w:rPr>
          <w:rFonts w:ascii="Times New Roman" w:hAnsi="Times New Roman"/>
          <w:color w:val="000000"/>
          <w:sz w:val="24"/>
        </w:rPr>
        <w:t xml:space="preserve">of that Director </w:t>
      </w:r>
      <w:r w:rsidR="00964B5B" w:rsidRPr="00EB69C0">
        <w:rPr>
          <w:rFonts w:ascii="Times New Roman" w:hAnsi="Times New Roman"/>
          <w:color w:val="000000"/>
          <w:sz w:val="24"/>
        </w:rPr>
        <w:t>must not be counted.</w:t>
      </w:r>
      <w:r>
        <w:rPr>
          <w:rFonts w:ascii="Times New Roman" w:hAnsi="Times New Roman"/>
          <w:color w:val="000000"/>
          <w:sz w:val="24"/>
        </w:rPr>
        <w:t>]</w:t>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reference in </w:t>
      </w:r>
      <w:r w:rsidR="00FD724E">
        <w:rPr>
          <w:rFonts w:ascii="Times New Roman" w:hAnsi="Times New Roman"/>
          <w:color w:val="000000"/>
          <w:sz w:val="24"/>
        </w:rPr>
        <w:t>Clause</w:t>
      </w:r>
      <w:r w:rsidR="002960BD" w:rsidRPr="00EB69C0">
        <w:rPr>
          <w:rFonts w:ascii="Times New Roman" w:hAnsi="Times New Roman"/>
          <w:color w:val="000000"/>
          <w:sz w:val="24"/>
        </w:rPr>
        <w:t xml:space="preserve">s </w:t>
      </w:r>
      <w:r w:rsidR="00654F62">
        <w:rPr>
          <w:rFonts w:ascii="Times New Roman" w:hAnsi="Times New Roman"/>
          <w:color w:val="000000"/>
          <w:sz w:val="24"/>
        </w:rPr>
        <w:t>under the</w:t>
      </w:r>
      <w:r w:rsidR="002960BD" w:rsidRPr="00EB69C0">
        <w:rPr>
          <w:rFonts w:ascii="Times New Roman" w:hAnsi="Times New Roman"/>
          <w:color w:val="000000"/>
          <w:sz w:val="24"/>
        </w:rPr>
        <w:t xml:space="preserve"> </w:t>
      </w:r>
      <w:r w:rsidR="00654F62">
        <w:rPr>
          <w:rFonts w:ascii="Times New Roman" w:hAnsi="Times New Roman"/>
          <w:color w:val="000000"/>
          <w:sz w:val="24"/>
        </w:rPr>
        <w:t xml:space="preserve">heading of </w:t>
      </w:r>
      <w:r w:rsidR="002F53D7">
        <w:rPr>
          <w:rFonts w:ascii="Times New Roman" w:hAnsi="Times New Roman"/>
          <w:color w:val="000000"/>
          <w:sz w:val="24"/>
        </w:rPr>
        <w:t>“Conflicts of Interest</w:t>
      </w:r>
      <w:r w:rsidR="00654F62" w:rsidRPr="00EB69C0">
        <w:rPr>
          <w:rFonts w:ascii="Times New Roman" w:hAnsi="Times New Roman"/>
          <w:color w:val="000000"/>
          <w:sz w:val="24"/>
        </w:rPr>
        <w:t xml:space="preserve">” </w:t>
      </w:r>
      <w:r w:rsidRPr="00EB69C0">
        <w:rPr>
          <w:rFonts w:ascii="Times New Roman" w:hAnsi="Times New Roman"/>
          <w:color w:val="000000"/>
          <w:sz w:val="24"/>
        </w:rPr>
        <w:t>to a transaction, arrangement or contract includes a proposed transaction, arrangement or contract.</w:t>
      </w:r>
    </w:p>
    <w:p w:rsidR="005040A9" w:rsidRPr="00A8396F" w:rsidRDefault="00C63A9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may hold any other office or position of profit under the </w:t>
      </w:r>
      <w:r w:rsidR="00FF3FE9" w:rsidRPr="00EB69C0">
        <w:rPr>
          <w:rFonts w:ascii="Times New Roman" w:hAnsi="Times New Roman"/>
          <w:color w:val="000000"/>
          <w:sz w:val="24"/>
        </w:rPr>
        <w:t>Company</w:t>
      </w:r>
      <w:r w:rsidR="00964B5B" w:rsidRPr="00EB69C0">
        <w:rPr>
          <w:rFonts w:ascii="Times New Roman" w:hAnsi="Times New Roman"/>
          <w:color w:val="000000"/>
          <w:sz w:val="24"/>
        </w:rPr>
        <w:t xml:space="preserve"> (other than the office of </w:t>
      </w:r>
      <w:r w:rsidR="00FE1707">
        <w:rPr>
          <w:rFonts w:ascii="Times New Roman" w:hAnsi="Times New Roman"/>
          <w:color w:val="000000"/>
          <w:sz w:val="24"/>
        </w:rPr>
        <w:t>Auditor</w:t>
      </w:r>
      <w:r w:rsidR="00964B5B" w:rsidRPr="00EB69C0">
        <w:rPr>
          <w:rFonts w:ascii="Times New Roman" w:hAnsi="Times New Roman"/>
          <w:color w:val="000000"/>
          <w:sz w:val="24"/>
        </w:rPr>
        <w:t xml:space="preserve">) in conjunction with the office of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for a period and on terms (as to remuneration or otherwise) that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determine.</w:t>
      </w:r>
      <w:r>
        <w:rPr>
          <w:rFonts w:ascii="Times New Roman" w:hAnsi="Times New Roman"/>
          <w:color w:val="000000"/>
          <w:sz w:val="24"/>
        </w:rPr>
        <w:t>]</w:t>
      </w:r>
    </w:p>
    <w:p w:rsidR="00964B5B" w:rsidRPr="002960BD" w:rsidRDefault="00C63A94" w:rsidP="00824CC4">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color w:val="000000"/>
        </w:rPr>
      </w:pPr>
      <w:r>
        <w:rPr>
          <w:rFonts w:ascii="Times New Roman" w:hAnsi="Times New Roman"/>
          <w:color w:val="000000"/>
          <w:sz w:val="24"/>
        </w:rPr>
        <w:t>[</w:t>
      </w:r>
      <w:r w:rsidR="00964B5B" w:rsidRPr="00EB69C0">
        <w:rPr>
          <w:rFonts w:ascii="Times New Roman" w:hAnsi="Times New Roman"/>
          <w:color w:val="000000"/>
          <w:sz w:val="24"/>
        </w:rPr>
        <w:t xml:space="preserve">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or intending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not disqualified by the office of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from contracting with the </w:t>
      </w:r>
      <w:r w:rsidR="00FF3FE9" w:rsidRPr="00EB69C0">
        <w:rPr>
          <w:rFonts w:ascii="Times New Roman" w:hAnsi="Times New Roman"/>
          <w:color w:val="000000"/>
          <w:sz w:val="24"/>
        </w:rPr>
        <w:t>Company</w:t>
      </w:r>
      <w:r w:rsidR="00FE6E70">
        <w:rPr>
          <w:rFonts w:ascii="Times New Roman" w:hAnsi="Times New Roman"/>
          <w:color w:val="000000"/>
          <w:sz w:val="24"/>
        </w:rPr>
        <w:t xml:space="preserve"> wit</w:t>
      </w:r>
      <w:r w:rsidR="00AF2441">
        <w:rPr>
          <w:rFonts w:ascii="Times New Roman" w:hAnsi="Times New Roman"/>
          <w:color w:val="000000"/>
          <w:sz w:val="24"/>
        </w:rPr>
        <w:t>h</w:t>
      </w:r>
      <w:r w:rsidR="00FE6E70">
        <w:rPr>
          <w:rFonts w:ascii="Times New Roman" w:hAnsi="Times New Roman"/>
          <w:color w:val="000000"/>
          <w:sz w:val="24"/>
        </w:rPr>
        <w:t xml:space="preserve"> </w:t>
      </w:r>
      <w:r w:rsidR="00AF2441">
        <w:rPr>
          <w:rFonts w:ascii="Times New Roman" w:hAnsi="Times New Roman"/>
          <w:color w:val="000000"/>
          <w:sz w:val="24"/>
        </w:rPr>
        <w:t xml:space="preserve">regard to the tenure of the other office or position </w:t>
      </w:r>
      <w:r w:rsidR="00D86F86">
        <w:rPr>
          <w:rFonts w:ascii="Times New Roman" w:hAnsi="Times New Roman"/>
          <w:color w:val="000000"/>
          <w:sz w:val="24"/>
        </w:rPr>
        <w:t xml:space="preserve">of profit </w:t>
      </w:r>
      <w:r w:rsidR="00AF2441">
        <w:rPr>
          <w:rFonts w:ascii="Times New Roman" w:hAnsi="Times New Roman"/>
          <w:color w:val="000000"/>
          <w:sz w:val="24"/>
        </w:rPr>
        <w:t>mentioned in Clause [</w:t>
      </w:r>
      <w:r w:rsidR="008F4585">
        <w:rPr>
          <w:rFonts w:ascii="Times New Roman" w:hAnsi="Times New Roman"/>
          <w:color w:val="000000"/>
          <w:sz w:val="24"/>
        </w:rPr>
        <w:t>230</w:t>
      </w:r>
      <w:r w:rsidR="00AF2441">
        <w:rPr>
          <w:rFonts w:ascii="Times New Roman" w:hAnsi="Times New Roman"/>
          <w:color w:val="000000"/>
          <w:sz w:val="24"/>
        </w:rPr>
        <w:t>]</w:t>
      </w:r>
    </w:p>
    <w:p w:rsidR="00964B5B" w:rsidRPr="00EB69C0" w:rsidRDefault="00C63A9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The contract mentioned in </w:t>
      </w:r>
      <w:r w:rsidR="00CF55D6" w:rsidRPr="00EB69C0">
        <w:rPr>
          <w:rFonts w:ascii="Times New Roman" w:hAnsi="Times New Roman"/>
          <w:color w:val="000000"/>
          <w:sz w:val="24"/>
        </w:rPr>
        <w:t>C</w:t>
      </w:r>
      <w:r w:rsidR="00467A8C" w:rsidRPr="00EB69C0">
        <w:rPr>
          <w:rFonts w:ascii="Times New Roman" w:hAnsi="Times New Roman"/>
          <w:color w:val="000000"/>
          <w:sz w:val="24"/>
        </w:rPr>
        <w:t xml:space="preserve">lause </w:t>
      </w:r>
      <w:r w:rsidR="00466B24">
        <w:rPr>
          <w:rFonts w:ascii="Times New Roman" w:hAnsi="Times New Roman"/>
          <w:color w:val="000000"/>
          <w:sz w:val="24"/>
        </w:rPr>
        <w:t>2</w:t>
      </w:r>
      <w:r w:rsidR="008F4585">
        <w:rPr>
          <w:rFonts w:ascii="Times New Roman" w:hAnsi="Times New Roman"/>
          <w:color w:val="000000"/>
          <w:sz w:val="24"/>
        </w:rPr>
        <w:t>31</w:t>
      </w:r>
      <w:r w:rsidR="00964B5B" w:rsidRPr="00EB69C0">
        <w:rPr>
          <w:rFonts w:ascii="Times New Roman" w:hAnsi="Times New Roman"/>
          <w:color w:val="000000"/>
          <w:sz w:val="24"/>
        </w:rPr>
        <w:t xml:space="preserve"> or any transaction, arrangement or contract entered into by or on behalf of the </w:t>
      </w:r>
      <w:r w:rsidR="00FF3FE9" w:rsidRPr="00EB69C0">
        <w:rPr>
          <w:rFonts w:ascii="Times New Roman" w:hAnsi="Times New Roman"/>
          <w:color w:val="000000"/>
          <w:sz w:val="24"/>
        </w:rPr>
        <w:t>Company</w:t>
      </w:r>
      <w:r w:rsidR="00964B5B" w:rsidRPr="00EB69C0">
        <w:rPr>
          <w:rFonts w:ascii="Times New Roman" w:hAnsi="Times New Roman"/>
          <w:color w:val="000000"/>
          <w:sz w:val="24"/>
        </w:rPr>
        <w:t xml:space="preserve"> in which any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in any way interested is not liable to be avoided.</w:t>
      </w:r>
      <w:r>
        <w:rPr>
          <w:rFonts w:ascii="Times New Roman" w:hAnsi="Times New Roman"/>
          <w:color w:val="000000"/>
          <w:sz w:val="24"/>
        </w:rPr>
        <w:t>]</w:t>
      </w:r>
    </w:p>
    <w:p w:rsidR="00535E25" w:rsidRPr="00F37C7D"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Subject to the Laws and Regulations, t</w:t>
      </w:r>
      <w:r w:rsidRPr="00434D6E">
        <w:rPr>
          <w:rFonts w:ascii="Times New Roman" w:hAnsi="Times New Roman"/>
          <w:sz w:val="24"/>
          <w:szCs w:val="24"/>
        </w:rPr>
        <w:t xml:space="preserve">he </w:t>
      </w:r>
      <w:r w:rsidRPr="00434D6E">
        <w:rPr>
          <w:rFonts w:ascii="Times New Roman" w:eastAsia="SimSun" w:hAnsi="Times New Roman"/>
          <w:sz w:val="24"/>
          <w:szCs w:val="24"/>
        </w:rPr>
        <w:t>C</w:t>
      </w:r>
      <w:r w:rsidRPr="00434D6E">
        <w:rPr>
          <w:rFonts w:ascii="Times New Roman" w:hAnsi="Times New Roman"/>
          <w:sz w:val="24"/>
          <w:szCs w:val="24"/>
        </w:rPr>
        <w:t xml:space="preserve">ompany may by </w:t>
      </w:r>
      <w:r>
        <w:rPr>
          <w:rFonts w:ascii="Times New Roman" w:hAnsi="Times New Roman"/>
          <w:sz w:val="24"/>
          <w:szCs w:val="24"/>
        </w:rPr>
        <w:t>[O</w:t>
      </w:r>
      <w:r w:rsidRPr="00434D6E">
        <w:rPr>
          <w:rFonts w:ascii="Times New Roman" w:hAnsi="Times New Roman"/>
          <w:sz w:val="24"/>
          <w:szCs w:val="24"/>
        </w:rPr>
        <w:t xml:space="preserve">rdinary </w:t>
      </w:r>
      <w:r>
        <w:rPr>
          <w:rFonts w:ascii="Times New Roman" w:hAnsi="Times New Roman"/>
          <w:sz w:val="24"/>
          <w:szCs w:val="24"/>
        </w:rPr>
        <w:t>R</w:t>
      </w:r>
      <w:r w:rsidRPr="00434D6E">
        <w:rPr>
          <w:rFonts w:ascii="Times New Roman" w:hAnsi="Times New Roman"/>
          <w:sz w:val="24"/>
          <w:szCs w:val="24"/>
        </w:rPr>
        <w:t>esolution</w:t>
      </w:r>
      <w:r>
        <w:rPr>
          <w:rFonts w:ascii="Times New Roman" w:hAnsi="Times New Roman"/>
          <w:sz w:val="24"/>
          <w:szCs w:val="24"/>
        </w:rPr>
        <w:t>]</w:t>
      </w:r>
      <w:r w:rsidRPr="00434D6E">
        <w:rPr>
          <w:rFonts w:ascii="Times New Roman" w:hAnsi="Times New Roman"/>
          <w:sz w:val="24"/>
          <w:szCs w:val="24"/>
        </w:rPr>
        <w:t xml:space="preserve"> ratify any transaction or act of a </w:t>
      </w:r>
      <w:r w:rsidRPr="00434D6E">
        <w:rPr>
          <w:rFonts w:ascii="Times New Roman" w:eastAsia="SimSun" w:hAnsi="Times New Roman"/>
          <w:sz w:val="24"/>
          <w:szCs w:val="24"/>
        </w:rPr>
        <w:t>D</w:t>
      </w:r>
      <w:r w:rsidRPr="00434D6E">
        <w:rPr>
          <w:rFonts w:ascii="Times New Roman" w:hAnsi="Times New Roman"/>
          <w:sz w:val="24"/>
          <w:szCs w:val="24"/>
        </w:rPr>
        <w:t>irector not duly authori</w:t>
      </w:r>
      <w:r w:rsidRPr="00434D6E">
        <w:rPr>
          <w:rFonts w:ascii="Times New Roman" w:eastAsia="SimSun" w:hAnsi="Times New Roman"/>
          <w:sz w:val="24"/>
          <w:szCs w:val="24"/>
        </w:rPr>
        <w:t>z</w:t>
      </w:r>
      <w:r w:rsidRPr="00434D6E">
        <w:rPr>
          <w:rFonts w:ascii="Times New Roman" w:hAnsi="Times New Roman"/>
          <w:sz w:val="24"/>
          <w:szCs w:val="24"/>
        </w:rPr>
        <w:t xml:space="preserve">ed by reason of a contravention of </w:t>
      </w:r>
      <w:r>
        <w:rPr>
          <w:rFonts w:ascii="Times New Roman" w:hAnsi="Times New Roman"/>
          <w:sz w:val="24"/>
          <w:szCs w:val="24"/>
        </w:rPr>
        <w:t xml:space="preserve">the provision of </w:t>
      </w:r>
      <w:r w:rsidRPr="00434D6E">
        <w:rPr>
          <w:rFonts w:ascii="Times New Roman" w:hAnsi="Times New Roman"/>
          <w:sz w:val="24"/>
          <w:szCs w:val="24"/>
        </w:rPr>
        <w:t xml:space="preserve">this </w:t>
      </w:r>
      <w:r>
        <w:rPr>
          <w:rFonts w:ascii="Times New Roman" w:eastAsia="SimSun" w:hAnsi="Times New Roman"/>
          <w:sz w:val="24"/>
          <w:szCs w:val="24"/>
        </w:rPr>
        <w:t xml:space="preserve">Instrument </w:t>
      </w:r>
      <w:r w:rsidRPr="00434D6E">
        <w:rPr>
          <w:rFonts w:ascii="Times New Roman" w:hAnsi="Times New Roman"/>
          <w:sz w:val="24"/>
          <w:szCs w:val="24"/>
        </w:rPr>
        <w:t xml:space="preserve">on conflicts of interest, provided that such </w:t>
      </w:r>
      <w:r w:rsidR="00061A2D">
        <w:rPr>
          <w:rFonts w:ascii="Times New Roman" w:hAnsi="Times New Roman"/>
          <w:sz w:val="24"/>
          <w:szCs w:val="24"/>
        </w:rPr>
        <w:t>[</w:t>
      </w:r>
      <w:r>
        <w:rPr>
          <w:rFonts w:ascii="Times New Roman" w:hAnsi="Times New Roman"/>
          <w:sz w:val="24"/>
          <w:szCs w:val="24"/>
        </w:rPr>
        <w:t>O</w:t>
      </w:r>
      <w:r w:rsidRPr="00434D6E">
        <w:rPr>
          <w:rFonts w:ascii="Times New Roman" w:hAnsi="Times New Roman"/>
          <w:sz w:val="24"/>
          <w:szCs w:val="24"/>
        </w:rPr>
        <w:t xml:space="preserve">rdinary </w:t>
      </w:r>
      <w:r>
        <w:rPr>
          <w:rFonts w:ascii="Times New Roman" w:hAnsi="Times New Roman"/>
          <w:sz w:val="24"/>
          <w:szCs w:val="24"/>
        </w:rPr>
        <w:t>R</w:t>
      </w:r>
      <w:r w:rsidRPr="00434D6E">
        <w:rPr>
          <w:rFonts w:ascii="Times New Roman" w:hAnsi="Times New Roman"/>
          <w:sz w:val="24"/>
          <w:szCs w:val="24"/>
        </w:rPr>
        <w:t>esolution</w:t>
      </w:r>
      <w:r w:rsidR="00061A2D">
        <w:rPr>
          <w:rFonts w:ascii="Times New Roman" w:hAnsi="Times New Roman"/>
          <w:sz w:val="24"/>
          <w:szCs w:val="24"/>
        </w:rPr>
        <w:t>]</w:t>
      </w:r>
      <w:r w:rsidRPr="00434D6E">
        <w:rPr>
          <w:rFonts w:ascii="Times New Roman" w:hAnsi="Times New Roman"/>
          <w:sz w:val="24"/>
          <w:szCs w:val="24"/>
        </w:rPr>
        <w:t xml:space="preserve"> is passed with the votes of interested members (being the </w:t>
      </w:r>
      <w:r w:rsidRPr="00434D6E">
        <w:rPr>
          <w:rFonts w:ascii="Times New Roman" w:eastAsia="SimSun" w:hAnsi="Times New Roman"/>
          <w:sz w:val="24"/>
          <w:szCs w:val="24"/>
        </w:rPr>
        <w:t>D</w:t>
      </w:r>
      <w:r w:rsidRPr="00434D6E">
        <w:rPr>
          <w:rFonts w:ascii="Times New Roman" w:hAnsi="Times New Roman"/>
          <w:sz w:val="24"/>
          <w:szCs w:val="24"/>
        </w:rPr>
        <w:t xml:space="preserve">irector, any connected </w:t>
      </w:r>
      <w:r>
        <w:rPr>
          <w:rFonts w:ascii="Times New Roman" w:hAnsi="Times New Roman"/>
          <w:sz w:val="24"/>
          <w:szCs w:val="24"/>
        </w:rPr>
        <w:t xml:space="preserve">person of </w:t>
      </w:r>
      <w:r w:rsidRPr="00434D6E">
        <w:rPr>
          <w:rFonts w:ascii="Times New Roman" w:hAnsi="Times New Roman"/>
          <w:sz w:val="24"/>
          <w:szCs w:val="24"/>
        </w:rPr>
        <w:t xml:space="preserve">the </w:t>
      </w:r>
      <w:r w:rsidRPr="00434D6E">
        <w:rPr>
          <w:rFonts w:ascii="Times New Roman" w:eastAsia="SimSun" w:hAnsi="Times New Roman"/>
          <w:sz w:val="24"/>
          <w:szCs w:val="24"/>
        </w:rPr>
        <w:t>D</w:t>
      </w:r>
      <w:r w:rsidRPr="00434D6E">
        <w:rPr>
          <w:rFonts w:ascii="Times New Roman" w:hAnsi="Times New Roman"/>
          <w:sz w:val="24"/>
          <w:szCs w:val="24"/>
        </w:rPr>
        <w:t xml:space="preserve">irector and a trustee holding </w:t>
      </w:r>
      <w:r>
        <w:rPr>
          <w:rFonts w:ascii="Times New Roman" w:hAnsi="Times New Roman"/>
          <w:sz w:val="24"/>
          <w:szCs w:val="24"/>
        </w:rPr>
        <w:t>S</w:t>
      </w:r>
      <w:r w:rsidRPr="00434D6E">
        <w:rPr>
          <w:rFonts w:ascii="Times New Roman" w:hAnsi="Times New Roman"/>
          <w:sz w:val="24"/>
          <w:szCs w:val="24"/>
        </w:rPr>
        <w:t xml:space="preserve">hares in trust for the </w:t>
      </w:r>
      <w:r w:rsidRPr="00434D6E">
        <w:rPr>
          <w:rFonts w:ascii="Times New Roman" w:eastAsia="SimSun" w:hAnsi="Times New Roman"/>
          <w:sz w:val="24"/>
          <w:szCs w:val="24"/>
        </w:rPr>
        <w:t>D</w:t>
      </w:r>
      <w:r w:rsidRPr="00434D6E">
        <w:rPr>
          <w:rFonts w:ascii="Times New Roman" w:hAnsi="Times New Roman"/>
          <w:sz w:val="24"/>
          <w:szCs w:val="24"/>
        </w:rPr>
        <w:t xml:space="preserve">irector or for the connected </w:t>
      </w:r>
      <w:r>
        <w:rPr>
          <w:rFonts w:ascii="Times New Roman" w:hAnsi="Times New Roman"/>
          <w:sz w:val="24"/>
          <w:szCs w:val="24"/>
        </w:rPr>
        <w:t>person of the Director</w:t>
      </w:r>
      <w:r w:rsidRPr="00434D6E">
        <w:rPr>
          <w:rFonts w:ascii="Times New Roman" w:hAnsi="Times New Roman"/>
          <w:sz w:val="24"/>
          <w:szCs w:val="24"/>
        </w:rPr>
        <w:t>) disregarded</w:t>
      </w:r>
      <w:r>
        <w:rPr>
          <w:rFonts w:ascii="Times New Roman" w:hAnsi="Times New Roman"/>
          <w:sz w:val="24"/>
          <w:szCs w:val="24"/>
        </w:rPr>
        <w:t>.</w:t>
      </w:r>
    </w:p>
    <w:p w:rsidR="002960BD" w:rsidRPr="00EB69C0" w:rsidRDefault="002960BD"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Nothing in the above </w:t>
      </w:r>
      <w:r w:rsidR="00FD724E">
        <w:rPr>
          <w:rFonts w:ascii="Times New Roman" w:hAnsi="Times New Roman"/>
          <w:color w:val="000000"/>
          <w:sz w:val="24"/>
        </w:rPr>
        <w:t>Clause</w:t>
      </w:r>
      <w:r w:rsidRPr="00EB69C0">
        <w:rPr>
          <w:rFonts w:ascii="Times New Roman" w:hAnsi="Times New Roman"/>
          <w:color w:val="000000"/>
          <w:sz w:val="24"/>
        </w:rPr>
        <w:t xml:space="preserve">s under </w:t>
      </w:r>
      <w:r w:rsidR="00654F62">
        <w:rPr>
          <w:rFonts w:ascii="Times New Roman" w:hAnsi="Times New Roman"/>
          <w:color w:val="000000"/>
          <w:sz w:val="24"/>
        </w:rPr>
        <w:t xml:space="preserve">the heading of </w:t>
      </w:r>
      <w:r w:rsidRPr="00EB69C0">
        <w:rPr>
          <w:rFonts w:ascii="Times New Roman" w:hAnsi="Times New Roman"/>
          <w:color w:val="000000"/>
          <w:sz w:val="24"/>
        </w:rPr>
        <w:t xml:space="preserve">“Conflicts of Interests” shall absolve the </w:t>
      </w:r>
      <w:r w:rsidR="007D74D1" w:rsidRPr="00EB69C0">
        <w:rPr>
          <w:rFonts w:ascii="Times New Roman" w:hAnsi="Times New Roman"/>
          <w:color w:val="000000"/>
          <w:sz w:val="24"/>
        </w:rPr>
        <w:t>Director</w:t>
      </w:r>
      <w:r w:rsidRPr="00EB69C0">
        <w:rPr>
          <w:rFonts w:ascii="Times New Roman" w:hAnsi="Times New Roman"/>
          <w:color w:val="000000"/>
          <w:sz w:val="24"/>
        </w:rPr>
        <w:t>s from their fiduciary duty to act in the best interests of the Company as a whole.</w:t>
      </w:r>
    </w:p>
    <w:p w:rsidR="00964B5B" w:rsidRPr="008B55E3" w:rsidRDefault="008B55E3" w:rsidP="00824CC4">
      <w:pPr>
        <w:pStyle w:val="Heading1"/>
        <w:spacing w:after="240"/>
        <w:ind w:hanging="11"/>
        <w:jc w:val="center"/>
      </w:pPr>
      <w:bookmarkStart w:id="434" w:name="_Toc516173747"/>
      <w:bookmarkStart w:id="435" w:name="_Toc520344155"/>
      <w:bookmarkStart w:id="436" w:name="_Toc520478248"/>
      <w:bookmarkStart w:id="437" w:name="_Toc520481286"/>
      <w:bookmarkStart w:id="438" w:name="_Toc520483445"/>
      <w:bookmarkStart w:id="439" w:name="_Toc520484468"/>
      <w:bookmarkStart w:id="440" w:name="_Toc520486838"/>
      <w:bookmarkStart w:id="441" w:name="_Toc520496615"/>
      <w:bookmarkStart w:id="442" w:name="_Toc520497777"/>
      <w:bookmarkStart w:id="443" w:name="_Toc520498619"/>
      <w:bookmarkStart w:id="444" w:name="_Toc520498852"/>
      <w:r>
        <w:t>VALIDITY OF ACTS OF MEETING OF DIRECTORS</w:t>
      </w:r>
      <w:bookmarkEnd w:id="434"/>
      <w:bookmarkEnd w:id="435"/>
      <w:bookmarkEnd w:id="436"/>
      <w:bookmarkEnd w:id="437"/>
      <w:bookmarkEnd w:id="438"/>
      <w:bookmarkEnd w:id="439"/>
      <w:bookmarkEnd w:id="440"/>
      <w:bookmarkEnd w:id="441"/>
      <w:bookmarkEnd w:id="442"/>
      <w:bookmarkEnd w:id="443"/>
      <w:bookmarkEnd w:id="444"/>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acts of any meeting of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or the acts of any person acting as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are as valid as if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or the person had been duly appointed as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and was qualified to be a </w:t>
      </w:r>
      <w:r w:rsidR="007D74D1" w:rsidRPr="00EB69C0">
        <w:rPr>
          <w:rFonts w:ascii="Times New Roman" w:hAnsi="Times New Roman"/>
          <w:color w:val="000000"/>
          <w:sz w:val="24"/>
        </w:rPr>
        <w:t>Director</w:t>
      </w:r>
      <w:r w:rsidRPr="00EB69C0">
        <w:rPr>
          <w:rFonts w:ascii="Times New Roman" w:hAnsi="Times New Roman"/>
          <w:color w:val="000000"/>
          <w:sz w:val="24"/>
        </w:rPr>
        <w:t>, even if it is afterwards discovered that—</w:t>
      </w:r>
    </w:p>
    <w:p w:rsidR="00964B5B" w:rsidRPr="008B55E3" w:rsidRDefault="00964B5B" w:rsidP="00824CC4">
      <w:pPr>
        <w:pStyle w:val="Level2"/>
        <w:numPr>
          <w:ilvl w:val="0"/>
          <w:numId w:val="118"/>
        </w:numPr>
        <w:spacing w:line="240" w:lineRule="auto"/>
        <w:ind w:left="1418" w:hanging="708"/>
        <w:rPr>
          <w:color w:val="000000"/>
        </w:rPr>
      </w:pPr>
      <w:r w:rsidRPr="008B55E3">
        <w:rPr>
          <w:color w:val="000000"/>
        </w:rPr>
        <w:t xml:space="preserve">there was a defect in the appointment of any of the </w:t>
      </w:r>
      <w:r w:rsidR="007D74D1">
        <w:rPr>
          <w:color w:val="000000"/>
        </w:rPr>
        <w:t>Director</w:t>
      </w:r>
      <w:r w:rsidRPr="008B55E3">
        <w:rPr>
          <w:color w:val="000000"/>
        </w:rPr>
        <w:t xml:space="preserve">s or of the person acting as a </w:t>
      </w:r>
      <w:r w:rsidR="007D74D1">
        <w:rPr>
          <w:color w:val="000000"/>
        </w:rPr>
        <w:t>Director</w:t>
      </w:r>
      <w:r w:rsidRPr="008B55E3">
        <w:rPr>
          <w:color w:val="000000"/>
        </w:rPr>
        <w:t>;</w:t>
      </w:r>
    </w:p>
    <w:p w:rsidR="00964B5B" w:rsidRPr="00964B5B" w:rsidRDefault="00964B5B">
      <w:pPr>
        <w:pStyle w:val="Level2"/>
        <w:numPr>
          <w:ilvl w:val="0"/>
          <w:numId w:val="118"/>
        </w:numPr>
        <w:spacing w:line="240" w:lineRule="auto"/>
        <w:ind w:left="1418" w:hanging="708"/>
        <w:rPr>
          <w:color w:val="000000"/>
        </w:rPr>
      </w:pPr>
      <w:r w:rsidRPr="00964B5B">
        <w:rPr>
          <w:color w:val="000000"/>
        </w:rPr>
        <w:t xml:space="preserve">any one or more of them were not qualified to be a </w:t>
      </w:r>
      <w:r w:rsidR="007D74D1">
        <w:rPr>
          <w:color w:val="000000"/>
        </w:rPr>
        <w:t>Director</w:t>
      </w:r>
      <w:r w:rsidRPr="00964B5B">
        <w:rPr>
          <w:color w:val="000000"/>
        </w:rPr>
        <w:t xml:space="preserve"> or were disqualified from being a </w:t>
      </w:r>
      <w:r w:rsidR="007D74D1">
        <w:rPr>
          <w:color w:val="000000"/>
        </w:rPr>
        <w:t>Director</w:t>
      </w:r>
      <w:r w:rsidRPr="00964B5B">
        <w:rPr>
          <w:color w:val="000000"/>
        </w:rPr>
        <w:t>;</w:t>
      </w:r>
    </w:p>
    <w:p w:rsidR="00964B5B" w:rsidRPr="00964B5B" w:rsidRDefault="008B55E3">
      <w:pPr>
        <w:pStyle w:val="Level2"/>
        <w:numPr>
          <w:ilvl w:val="0"/>
          <w:numId w:val="118"/>
        </w:numPr>
        <w:spacing w:line="240" w:lineRule="auto"/>
        <w:ind w:left="1418" w:hanging="708"/>
        <w:rPr>
          <w:color w:val="000000"/>
        </w:rPr>
      </w:pPr>
      <w:r>
        <w:rPr>
          <w:color w:val="000000"/>
        </w:rPr>
        <w:t>a</w:t>
      </w:r>
      <w:r w:rsidR="00964B5B" w:rsidRPr="00964B5B">
        <w:rPr>
          <w:color w:val="000000"/>
        </w:rPr>
        <w:t xml:space="preserve">ny one or more of them had ceased to hold office as a </w:t>
      </w:r>
      <w:r w:rsidR="007D74D1">
        <w:rPr>
          <w:color w:val="000000"/>
        </w:rPr>
        <w:t>Director</w:t>
      </w:r>
      <w:r w:rsidR="00964B5B" w:rsidRPr="00964B5B">
        <w:rPr>
          <w:color w:val="000000"/>
        </w:rPr>
        <w:t>; or</w:t>
      </w:r>
    </w:p>
    <w:p w:rsidR="00964B5B" w:rsidRPr="00964B5B" w:rsidRDefault="00964B5B">
      <w:pPr>
        <w:pStyle w:val="Level2"/>
        <w:numPr>
          <w:ilvl w:val="0"/>
          <w:numId w:val="118"/>
        </w:numPr>
        <w:spacing w:line="240" w:lineRule="auto"/>
        <w:ind w:left="1418" w:hanging="708"/>
        <w:rPr>
          <w:color w:val="000000"/>
        </w:rPr>
      </w:pPr>
      <w:r w:rsidRPr="00964B5B">
        <w:rPr>
          <w:color w:val="000000"/>
        </w:rPr>
        <w:t>any one or more of them were not entitled to vote on the matter in question.</w:t>
      </w:r>
    </w:p>
    <w:p w:rsidR="00964B5B" w:rsidRPr="00A11A0C" w:rsidRDefault="00CA389B" w:rsidP="00824CC4">
      <w:pPr>
        <w:pStyle w:val="Heading1"/>
        <w:spacing w:after="240"/>
        <w:ind w:hanging="11"/>
        <w:jc w:val="center"/>
      </w:pPr>
      <w:r>
        <w:tab/>
      </w:r>
      <w:bookmarkStart w:id="445" w:name="_Toc516173748"/>
      <w:bookmarkStart w:id="446" w:name="_Toc520344156"/>
      <w:bookmarkStart w:id="447" w:name="_Toc520478249"/>
      <w:bookmarkStart w:id="448" w:name="_Toc520481287"/>
      <w:bookmarkStart w:id="449" w:name="_Toc520483446"/>
      <w:bookmarkStart w:id="450" w:name="_Toc520484469"/>
      <w:bookmarkStart w:id="451" w:name="_Toc520486839"/>
      <w:bookmarkStart w:id="452" w:name="_Toc520496616"/>
      <w:bookmarkStart w:id="453" w:name="_Toc520497778"/>
      <w:bookmarkStart w:id="454" w:name="_Toc520498620"/>
      <w:bookmarkStart w:id="455" w:name="_Toc520498853"/>
      <w:r w:rsidR="00A11A0C">
        <w:t>APPOINTMENT</w:t>
      </w:r>
      <w:r w:rsidR="001A084D">
        <w:t>, REMOVAL</w:t>
      </w:r>
      <w:r w:rsidR="00A11A0C">
        <w:t xml:space="preserve"> AND RETIREMENT OF DIRECTORS</w:t>
      </w:r>
      <w:bookmarkEnd w:id="445"/>
      <w:bookmarkEnd w:id="446"/>
      <w:bookmarkEnd w:id="447"/>
      <w:bookmarkEnd w:id="448"/>
      <w:bookmarkEnd w:id="449"/>
      <w:bookmarkEnd w:id="450"/>
      <w:bookmarkEnd w:id="451"/>
      <w:bookmarkEnd w:id="452"/>
      <w:bookmarkEnd w:id="453"/>
      <w:bookmarkEnd w:id="454"/>
      <w:bookmarkEnd w:id="455"/>
    </w:p>
    <w:p w:rsidR="002110C4" w:rsidRPr="00EB69C0" w:rsidRDefault="002110C4"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Company shall have at least two Directors.  </w:t>
      </w:r>
      <w:r w:rsidR="00062818">
        <w:rPr>
          <w:rFonts w:ascii="Times New Roman" w:hAnsi="Times New Roman"/>
          <w:color w:val="000000"/>
          <w:sz w:val="24"/>
        </w:rPr>
        <w:t xml:space="preserve">At least one </w:t>
      </w:r>
      <w:r w:rsidR="00062818" w:rsidRPr="00EB69C0">
        <w:rPr>
          <w:rFonts w:ascii="Times New Roman" w:hAnsi="Times New Roman"/>
          <w:color w:val="000000"/>
          <w:sz w:val="24"/>
        </w:rPr>
        <w:t xml:space="preserve">Director of the Company shall be an independent </w:t>
      </w:r>
      <w:r w:rsidR="00062818">
        <w:rPr>
          <w:rFonts w:ascii="Times New Roman" w:hAnsi="Times New Roman"/>
          <w:color w:val="000000"/>
          <w:sz w:val="24"/>
        </w:rPr>
        <w:t>D</w:t>
      </w:r>
      <w:r w:rsidR="00062818" w:rsidRPr="00EB69C0">
        <w:rPr>
          <w:rFonts w:ascii="Times New Roman" w:hAnsi="Times New Roman"/>
          <w:color w:val="000000"/>
          <w:sz w:val="24"/>
        </w:rPr>
        <w:t>irector</w:t>
      </w:r>
      <w:r w:rsidR="00062818">
        <w:rPr>
          <w:rFonts w:ascii="Times New Roman" w:hAnsi="Times New Roman"/>
          <w:color w:val="000000"/>
          <w:sz w:val="24"/>
        </w:rPr>
        <w:t>. For this pu</w:t>
      </w:r>
      <w:r w:rsidR="00231F4C">
        <w:rPr>
          <w:rFonts w:ascii="Times New Roman" w:hAnsi="Times New Roman"/>
          <w:color w:val="000000"/>
          <w:sz w:val="24"/>
        </w:rPr>
        <w:t>r</w:t>
      </w:r>
      <w:r w:rsidR="00062818">
        <w:rPr>
          <w:rFonts w:ascii="Times New Roman" w:hAnsi="Times New Roman"/>
          <w:color w:val="000000"/>
          <w:sz w:val="24"/>
        </w:rPr>
        <w:t xml:space="preserve">pose, a Director is independent if the Director is </w:t>
      </w:r>
      <w:r w:rsidR="00062818" w:rsidRPr="00EB69C0">
        <w:rPr>
          <w:rFonts w:ascii="Times New Roman" w:hAnsi="Times New Roman"/>
          <w:color w:val="000000"/>
          <w:sz w:val="24"/>
        </w:rPr>
        <w:t>not a director or employee of the Custodian</w:t>
      </w:r>
      <w:r w:rsidR="00062818" w:rsidRPr="00EB69C0">
        <w:rPr>
          <w:rFonts w:ascii="Times New Roman" w:hAnsi="Times New Roman"/>
          <w:color w:val="000000"/>
          <w:sz w:val="24"/>
          <w:vertAlign w:val="superscript"/>
        </w:rPr>
        <w:footnoteReference w:id="47"/>
      </w:r>
      <w:r w:rsidR="00062818" w:rsidRPr="00EB69C0">
        <w:rPr>
          <w:rFonts w:ascii="Times New Roman" w:hAnsi="Times New Roman"/>
          <w:color w:val="000000"/>
          <w:sz w:val="24"/>
        </w:rPr>
        <w:t>.</w:t>
      </w:r>
    </w:p>
    <w:p w:rsidR="000348F7" w:rsidRPr="00EB69C0" w:rsidRDefault="000348F7"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w:t>
      </w:r>
      <w:r w:rsidR="00964B5B" w:rsidRPr="00EB69C0">
        <w:rPr>
          <w:rFonts w:ascii="Times New Roman" w:hAnsi="Times New Roman"/>
          <w:color w:val="000000"/>
          <w:sz w:val="24"/>
        </w:rPr>
        <w:t xml:space="preserve"> person who is willing to act as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343C98" w:rsidRPr="00EB69C0">
        <w:rPr>
          <w:rFonts w:ascii="Times New Roman" w:hAnsi="Times New Roman"/>
          <w:color w:val="000000"/>
          <w:sz w:val="24"/>
        </w:rPr>
        <w:t>may</w:t>
      </w:r>
      <w:r w:rsidR="00964B5B" w:rsidRPr="00EB69C0">
        <w:rPr>
          <w:rFonts w:ascii="Times New Roman" w:hAnsi="Times New Roman"/>
          <w:color w:val="000000"/>
          <w:sz w:val="24"/>
        </w:rPr>
        <w:t xml:space="preserve"> be appointed to be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964B5B" w:rsidRPr="00EB69C0">
        <w:rPr>
          <w:rFonts w:ascii="Times New Roman" w:hAnsi="Times New Roman"/>
          <w:color w:val="000000"/>
          <w:sz w:val="24"/>
        </w:rPr>
        <w:t xml:space="preserve">by a decision of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w:t>
      </w:r>
      <w:r w:rsidRPr="00EB69C0">
        <w:rPr>
          <w:rFonts w:ascii="Times New Roman" w:hAnsi="Times New Roman"/>
          <w:color w:val="000000"/>
          <w:sz w:val="24"/>
        </w:rPr>
        <w:t>,</w:t>
      </w:r>
      <w:r w:rsidR="00343C98" w:rsidRPr="00EB69C0">
        <w:rPr>
          <w:rFonts w:ascii="Times New Roman" w:hAnsi="Times New Roman"/>
          <w:color w:val="000000"/>
          <w:sz w:val="24"/>
        </w:rPr>
        <w:t xml:space="preserve"> subject to the approval of the SFC and the Laws and Regulations.</w:t>
      </w:r>
      <w:r w:rsidR="00F01462">
        <w:rPr>
          <w:rStyle w:val="FootnoteReference"/>
          <w:rFonts w:ascii="Times New Roman" w:hAnsi="Times New Roman"/>
          <w:color w:val="000000"/>
          <w:sz w:val="24"/>
        </w:rPr>
        <w:footnoteReference w:id="48"/>
      </w:r>
      <w:r w:rsidR="00343C98" w:rsidRPr="00EB69C0">
        <w:rPr>
          <w:rFonts w:ascii="Times New Roman" w:hAnsi="Times New Roman"/>
          <w:color w:val="000000"/>
          <w:sz w:val="24"/>
        </w:rPr>
        <w:t xml:space="preserve"> </w:t>
      </w:r>
    </w:p>
    <w:p w:rsidR="009451C1" w:rsidRPr="00EB69C0" w:rsidRDefault="0068745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F01462" w:rsidRPr="00824CC4">
        <w:rPr>
          <w:rFonts w:ascii="Times New Roman" w:hAnsi="Times New Roman"/>
          <w:i/>
          <w:color w:val="000000"/>
          <w:sz w:val="24"/>
        </w:rPr>
        <w:t>I</w:t>
      </w:r>
      <w:r w:rsidR="009451C1" w:rsidRPr="00687452">
        <w:rPr>
          <w:rFonts w:ascii="Times New Roman" w:hAnsi="Times New Roman"/>
          <w:i/>
          <w:color w:val="000000"/>
          <w:sz w:val="24"/>
        </w:rPr>
        <w:t>n the case of a Company with annual general meetings</w:t>
      </w:r>
      <w:r w:rsidR="006A1207" w:rsidRPr="00687452">
        <w:rPr>
          <w:rFonts w:ascii="Times New Roman" w:hAnsi="Times New Roman"/>
          <w:i/>
          <w:color w:val="000000"/>
          <w:sz w:val="24"/>
        </w:rPr>
        <w:t>,</w:t>
      </w:r>
      <w:r w:rsidR="009451C1" w:rsidRPr="00687452">
        <w:rPr>
          <w:rFonts w:ascii="Times New Roman" w:hAnsi="Times New Roman"/>
          <w:i/>
          <w:color w:val="000000"/>
          <w:sz w:val="24"/>
        </w:rPr>
        <w:t xml:space="preserve"> to include the following </w:t>
      </w:r>
      <w:r w:rsidR="00FD724E" w:rsidRPr="00687452">
        <w:rPr>
          <w:rFonts w:ascii="Times New Roman" w:hAnsi="Times New Roman"/>
          <w:i/>
          <w:color w:val="000000"/>
          <w:sz w:val="24"/>
        </w:rPr>
        <w:t>Clause</w:t>
      </w:r>
      <w:r w:rsidR="009451C1" w:rsidRPr="003B7556">
        <w:rPr>
          <w:rFonts w:ascii="Times New Roman" w:hAnsi="Times New Roman"/>
          <w:color w:val="000000"/>
          <w:sz w:val="24"/>
        </w:rPr>
        <w:t>:</w:t>
      </w:r>
      <w:r w:rsidR="009451C1" w:rsidRPr="00EB69C0">
        <w:rPr>
          <w:rFonts w:ascii="Times New Roman" w:hAnsi="Times New Roman"/>
          <w:color w:val="000000"/>
          <w:sz w:val="24"/>
        </w:rPr>
        <w:t xml:space="preserve"> “</w:t>
      </w:r>
      <w:r w:rsidR="001A084D" w:rsidRPr="00EB69C0">
        <w:rPr>
          <w:rFonts w:ascii="Times New Roman" w:hAnsi="Times New Roman"/>
          <w:color w:val="000000"/>
          <w:sz w:val="24"/>
        </w:rPr>
        <w:t xml:space="preserve">Subject to the Laws and Regulations, a person who is willing to act as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shall be appointed to be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9451C1" w:rsidRPr="00EB69C0">
        <w:rPr>
          <w:rFonts w:ascii="Times New Roman" w:hAnsi="Times New Roman"/>
          <w:color w:val="000000"/>
          <w:sz w:val="24"/>
        </w:rPr>
        <w:t xml:space="preserve">by </w:t>
      </w:r>
      <w:r w:rsidR="007D19C6">
        <w:rPr>
          <w:rFonts w:ascii="Times New Roman" w:hAnsi="Times New Roman"/>
          <w:color w:val="000000"/>
          <w:sz w:val="24"/>
        </w:rPr>
        <w:t>an O</w:t>
      </w:r>
      <w:r w:rsidR="009451C1" w:rsidRPr="00EB69C0">
        <w:rPr>
          <w:rFonts w:ascii="Times New Roman" w:hAnsi="Times New Roman"/>
          <w:color w:val="000000"/>
          <w:sz w:val="24"/>
        </w:rPr>
        <w:t xml:space="preserve">rdinary </w:t>
      </w:r>
      <w:r w:rsidR="007D19C6">
        <w:rPr>
          <w:rFonts w:ascii="Times New Roman" w:hAnsi="Times New Roman"/>
          <w:color w:val="000000"/>
          <w:sz w:val="24"/>
        </w:rPr>
        <w:t>R</w:t>
      </w:r>
      <w:r w:rsidR="009451C1" w:rsidRPr="00EB69C0">
        <w:rPr>
          <w:rFonts w:ascii="Times New Roman" w:hAnsi="Times New Roman"/>
          <w:color w:val="000000"/>
          <w:sz w:val="24"/>
        </w:rPr>
        <w:t>esolution</w:t>
      </w:r>
      <w:r w:rsidR="001A084D" w:rsidRPr="00EB69C0">
        <w:rPr>
          <w:rFonts w:ascii="Times New Roman" w:hAnsi="Times New Roman"/>
          <w:color w:val="000000"/>
          <w:sz w:val="24"/>
        </w:rPr>
        <w:t>, save that the Directors may appoint a person to act as a Director to fill any vacancy until the next annual general meeting</w:t>
      </w:r>
      <w:r w:rsidR="00CD4259">
        <w:rPr>
          <w:rFonts w:ascii="Times New Roman" w:hAnsi="Times New Roman"/>
          <w:color w:val="000000"/>
          <w:sz w:val="24"/>
        </w:rPr>
        <w:t>.</w:t>
      </w:r>
      <w:r w:rsidR="009451C1" w:rsidRPr="00EB69C0">
        <w:rPr>
          <w:rFonts w:ascii="Times New Roman" w:hAnsi="Times New Roman"/>
          <w:color w:val="000000"/>
          <w:sz w:val="24"/>
        </w:rPr>
        <w:t>”</w:t>
      </w:r>
      <w:r>
        <w:rPr>
          <w:rFonts w:ascii="Times New Roman" w:hAnsi="Times New Roman"/>
          <w:color w:val="000000"/>
          <w:sz w:val="24"/>
        </w:rPr>
        <w:t>]</w:t>
      </w:r>
      <w:r w:rsidR="00EC4784" w:rsidRPr="00EB69C0">
        <w:rPr>
          <w:rFonts w:ascii="Times New Roman" w:hAnsi="Times New Roman"/>
          <w:sz w:val="24"/>
          <w:vertAlign w:val="superscript"/>
        </w:rPr>
        <w:footnoteReference w:id="49"/>
      </w:r>
    </w:p>
    <w:p w:rsidR="00964B5B" w:rsidRPr="00EB69C0" w:rsidRDefault="00964B5B"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person ceases to be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if the person</w:t>
      </w:r>
      <w:r w:rsidR="00F20E78" w:rsidRPr="00EB69C0">
        <w:rPr>
          <w:rFonts w:ascii="Times New Roman" w:hAnsi="Times New Roman"/>
          <w:sz w:val="24"/>
          <w:vertAlign w:val="superscript"/>
        </w:rPr>
        <w:footnoteReference w:id="50"/>
      </w:r>
      <w:r w:rsidRPr="00EB69C0">
        <w:rPr>
          <w:rFonts w:ascii="Times New Roman" w:hAnsi="Times New Roman"/>
          <w:color w:val="000000"/>
          <w:sz w:val="24"/>
        </w:rPr>
        <w:t>—</w:t>
      </w:r>
    </w:p>
    <w:p w:rsidR="001A084D" w:rsidRDefault="00964B5B" w:rsidP="002A1FE2">
      <w:pPr>
        <w:pStyle w:val="Level2"/>
        <w:numPr>
          <w:ilvl w:val="0"/>
          <w:numId w:val="15"/>
        </w:numPr>
        <w:spacing w:line="240" w:lineRule="auto"/>
        <w:ind w:left="1418" w:hanging="709"/>
        <w:rPr>
          <w:color w:val="000000"/>
        </w:rPr>
      </w:pPr>
      <w:r w:rsidRPr="00964B5B">
        <w:rPr>
          <w:color w:val="000000"/>
        </w:rPr>
        <w:t xml:space="preserve">ceases to be a </w:t>
      </w:r>
      <w:r w:rsidR="007D74D1">
        <w:rPr>
          <w:color w:val="000000"/>
        </w:rPr>
        <w:t>Director</w:t>
      </w:r>
      <w:r w:rsidRPr="00964B5B">
        <w:rPr>
          <w:color w:val="000000"/>
        </w:rPr>
        <w:t xml:space="preserve"> </w:t>
      </w:r>
      <w:r w:rsidR="001A084D">
        <w:rPr>
          <w:color w:val="000000"/>
        </w:rPr>
        <w:t xml:space="preserve">or is prohibited from being a </w:t>
      </w:r>
      <w:r w:rsidR="007D74D1">
        <w:rPr>
          <w:color w:val="000000"/>
        </w:rPr>
        <w:t>Director</w:t>
      </w:r>
      <w:r w:rsidR="001A084D">
        <w:rPr>
          <w:color w:val="000000"/>
        </w:rPr>
        <w:t xml:space="preserve"> </w:t>
      </w:r>
      <w:r w:rsidRPr="00964B5B">
        <w:rPr>
          <w:color w:val="000000"/>
        </w:rPr>
        <w:t xml:space="preserve">under the </w:t>
      </w:r>
      <w:r w:rsidR="001A084D">
        <w:rPr>
          <w:color w:val="000000"/>
        </w:rPr>
        <w:t>Laws and Regulations</w:t>
      </w:r>
      <w:r w:rsidR="00574BCD">
        <w:rPr>
          <w:color w:val="000000"/>
        </w:rPr>
        <w:t xml:space="preserve"> or under the Companies (Winding Up and Miscellaneous Provisions) Ordinance (Cap. 32)</w:t>
      </w:r>
      <w:r w:rsidRPr="00964B5B">
        <w:rPr>
          <w:color w:val="000000"/>
        </w:rPr>
        <w:t>;</w:t>
      </w:r>
    </w:p>
    <w:p w:rsidR="00964B5B" w:rsidRPr="001A084D" w:rsidRDefault="00964B5B" w:rsidP="002A1FE2">
      <w:pPr>
        <w:pStyle w:val="Level2"/>
        <w:numPr>
          <w:ilvl w:val="0"/>
          <w:numId w:val="15"/>
        </w:numPr>
        <w:spacing w:line="240" w:lineRule="auto"/>
        <w:ind w:left="1418" w:hanging="709"/>
        <w:rPr>
          <w:color w:val="000000"/>
        </w:rPr>
      </w:pPr>
      <w:r w:rsidRPr="001A084D">
        <w:rPr>
          <w:color w:val="000000"/>
        </w:rPr>
        <w:t>becomes bankrupt or makes any arrangement or composition with the person’s creditors generally;</w:t>
      </w:r>
    </w:p>
    <w:p w:rsidR="00964B5B" w:rsidRPr="00964B5B" w:rsidRDefault="00964B5B" w:rsidP="002A1FE2">
      <w:pPr>
        <w:pStyle w:val="Level2"/>
        <w:numPr>
          <w:ilvl w:val="0"/>
          <w:numId w:val="15"/>
        </w:numPr>
        <w:spacing w:line="240" w:lineRule="auto"/>
        <w:ind w:left="1418" w:hanging="709"/>
        <w:rPr>
          <w:color w:val="000000"/>
        </w:rPr>
      </w:pPr>
      <w:r w:rsidRPr="00964B5B">
        <w:rPr>
          <w:color w:val="000000"/>
        </w:rPr>
        <w:t>becomes a mentally incapacitated person;</w:t>
      </w:r>
    </w:p>
    <w:p w:rsidR="00964B5B" w:rsidRPr="00964B5B" w:rsidRDefault="00964B5B" w:rsidP="002A1FE2">
      <w:pPr>
        <w:pStyle w:val="Level2"/>
        <w:numPr>
          <w:ilvl w:val="0"/>
          <w:numId w:val="15"/>
        </w:numPr>
        <w:spacing w:line="240" w:lineRule="auto"/>
        <w:ind w:left="1418" w:hanging="709"/>
        <w:rPr>
          <w:color w:val="000000"/>
        </w:rPr>
      </w:pPr>
      <w:r w:rsidRPr="00964B5B">
        <w:rPr>
          <w:color w:val="000000"/>
        </w:rPr>
        <w:t>resigns</w:t>
      </w:r>
      <w:r w:rsidR="004B1DEB">
        <w:rPr>
          <w:color w:val="000000"/>
        </w:rPr>
        <w:t xml:space="preserve"> from</w:t>
      </w:r>
      <w:r w:rsidRPr="00964B5B">
        <w:rPr>
          <w:color w:val="000000"/>
        </w:rPr>
        <w:t xml:space="preserve"> the office of </w:t>
      </w:r>
      <w:r w:rsidR="007D74D1">
        <w:rPr>
          <w:color w:val="000000"/>
        </w:rPr>
        <w:t>Director</w:t>
      </w:r>
      <w:r w:rsidRPr="00964B5B">
        <w:rPr>
          <w:color w:val="000000"/>
        </w:rPr>
        <w:t xml:space="preserve"> by notice in writing of the resignation</w:t>
      </w:r>
      <w:r w:rsidR="001A084D">
        <w:rPr>
          <w:color w:val="000000"/>
        </w:rPr>
        <w:t xml:space="preserve"> [of not less than </w:t>
      </w:r>
      <w:r w:rsidR="008A001B">
        <w:rPr>
          <w:color w:val="000000"/>
        </w:rPr>
        <w:t>[</w:t>
      </w:r>
      <w:r w:rsidR="000348F7">
        <w:rPr>
          <w:color w:val="000000"/>
        </w:rPr>
        <w:t>28</w:t>
      </w:r>
      <w:r w:rsidR="008A001B">
        <w:rPr>
          <w:color w:val="000000"/>
        </w:rPr>
        <w:t>]</w:t>
      </w:r>
      <w:r w:rsidR="000348F7">
        <w:rPr>
          <w:color w:val="000000"/>
        </w:rPr>
        <w:t xml:space="preserve"> days</w:t>
      </w:r>
      <w:r w:rsidR="001A084D">
        <w:rPr>
          <w:color w:val="000000"/>
        </w:rPr>
        <w:t>]</w:t>
      </w:r>
      <w:r w:rsidRPr="00964B5B">
        <w:rPr>
          <w:color w:val="000000"/>
        </w:rPr>
        <w:t>;</w:t>
      </w:r>
    </w:p>
    <w:p w:rsidR="00964B5B" w:rsidRDefault="00964B5B" w:rsidP="002A1FE2">
      <w:pPr>
        <w:pStyle w:val="Level2"/>
        <w:numPr>
          <w:ilvl w:val="0"/>
          <w:numId w:val="15"/>
        </w:numPr>
        <w:spacing w:line="240" w:lineRule="auto"/>
        <w:ind w:left="1418" w:hanging="709"/>
        <w:rPr>
          <w:color w:val="000000"/>
        </w:rPr>
      </w:pPr>
      <w:r w:rsidRPr="00964B5B">
        <w:rPr>
          <w:color w:val="000000"/>
        </w:rPr>
        <w:t xml:space="preserve">for more than </w:t>
      </w:r>
      <w:r w:rsidR="00F01462">
        <w:rPr>
          <w:color w:val="000000"/>
        </w:rPr>
        <w:t>[</w:t>
      </w:r>
      <w:r w:rsidRPr="00964B5B">
        <w:rPr>
          <w:color w:val="000000"/>
        </w:rPr>
        <w:t>6</w:t>
      </w:r>
      <w:r w:rsidR="00F01462">
        <w:rPr>
          <w:color w:val="000000"/>
        </w:rPr>
        <w:t>]</w:t>
      </w:r>
      <w:r w:rsidRPr="00964B5B">
        <w:rPr>
          <w:color w:val="000000"/>
        </w:rPr>
        <w:t xml:space="preserve"> months has been absent without the </w:t>
      </w:r>
      <w:r w:rsidR="007D74D1">
        <w:rPr>
          <w:color w:val="000000"/>
        </w:rPr>
        <w:t>Director</w:t>
      </w:r>
      <w:r w:rsidRPr="00964B5B">
        <w:rPr>
          <w:color w:val="000000"/>
        </w:rPr>
        <w:t xml:space="preserve">s’ permission from </w:t>
      </w:r>
      <w:r w:rsidR="007D74D1">
        <w:rPr>
          <w:color w:val="000000"/>
        </w:rPr>
        <w:t>Director</w:t>
      </w:r>
      <w:r w:rsidRPr="00964B5B">
        <w:rPr>
          <w:color w:val="000000"/>
        </w:rPr>
        <w:t xml:space="preserve">s’ meetings held during that period; </w:t>
      </w:r>
      <w:r w:rsidR="000348F7">
        <w:rPr>
          <w:color w:val="000000"/>
        </w:rPr>
        <w:t xml:space="preserve"> </w:t>
      </w:r>
    </w:p>
    <w:p w:rsidR="000348F7" w:rsidRPr="000348F7" w:rsidRDefault="000348F7" w:rsidP="002A1FE2">
      <w:pPr>
        <w:pStyle w:val="Level2"/>
        <w:numPr>
          <w:ilvl w:val="0"/>
          <w:numId w:val="15"/>
        </w:numPr>
        <w:spacing w:line="240" w:lineRule="auto"/>
        <w:ind w:left="1418" w:hanging="709"/>
        <w:rPr>
          <w:color w:val="000000"/>
        </w:rPr>
      </w:pPr>
      <w:r w:rsidRPr="000348F7">
        <w:rPr>
          <w:color w:val="000000"/>
        </w:rPr>
        <w:t>upon the expiry of any period or notice period stated in an agreement for the provision of services between the Company and the Director or if such agreement is summarily terminat</w:t>
      </w:r>
      <w:r>
        <w:rPr>
          <w:color w:val="000000"/>
        </w:rPr>
        <w:t xml:space="preserve">ed in accordance with its terms; or </w:t>
      </w:r>
    </w:p>
    <w:p w:rsidR="00964B5B" w:rsidRDefault="00964B5B" w:rsidP="002A1FE2">
      <w:pPr>
        <w:pStyle w:val="Level2"/>
        <w:numPr>
          <w:ilvl w:val="0"/>
          <w:numId w:val="15"/>
        </w:numPr>
        <w:spacing w:line="240" w:lineRule="auto"/>
        <w:ind w:left="1418" w:hanging="709"/>
        <w:rPr>
          <w:color w:val="000000"/>
        </w:rPr>
      </w:pPr>
      <w:r w:rsidRPr="00964B5B">
        <w:rPr>
          <w:color w:val="000000"/>
        </w:rPr>
        <w:t xml:space="preserve">is removed from the office of </w:t>
      </w:r>
      <w:r w:rsidR="007D74D1">
        <w:rPr>
          <w:color w:val="000000"/>
        </w:rPr>
        <w:t>Director</w:t>
      </w:r>
      <w:r w:rsidRPr="00964B5B">
        <w:rPr>
          <w:color w:val="000000"/>
        </w:rPr>
        <w:t xml:space="preserve"> by an </w:t>
      </w:r>
      <w:r w:rsidR="00003130">
        <w:rPr>
          <w:color w:val="000000"/>
        </w:rPr>
        <w:t>[</w:t>
      </w:r>
      <w:r w:rsidR="004F5788">
        <w:rPr>
          <w:color w:val="000000"/>
        </w:rPr>
        <w:t>O</w:t>
      </w:r>
      <w:r w:rsidRPr="00964B5B">
        <w:rPr>
          <w:color w:val="000000"/>
        </w:rPr>
        <w:t>rdinary</w:t>
      </w:r>
      <w:r w:rsidR="00003130">
        <w:rPr>
          <w:color w:val="000000"/>
        </w:rPr>
        <w:t>]</w:t>
      </w:r>
      <w:r w:rsidRPr="00964B5B">
        <w:rPr>
          <w:color w:val="000000"/>
        </w:rPr>
        <w:t xml:space="preserve"> </w:t>
      </w:r>
      <w:r w:rsidR="004F5788">
        <w:rPr>
          <w:color w:val="000000"/>
        </w:rPr>
        <w:t>R</w:t>
      </w:r>
      <w:r w:rsidRPr="00964B5B">
        <w:rPr>
          <w:color w:val="000000"/>
        </w:rPr>
        <w:t>esolution.</w:t>
      </w:r>
    </w:p>
    <w:p w:rsidR="00D407A9" w:rsidRPr="00EB69C0" w:rsidRDefault="00D407A9"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Special notice in accordance with the Laws and Regulations is required of a resolution to remove a Director or </w:t>
      </w:r>
      <w:r w:rsidR="00CD4259">
        <w:rPr>
          <w:rFonts w:ascii="Times New Roman" w:hAnsi="Times New Roman"/>
          <w:color w:val="000000"/>
          <w:sz w:val="24"/>
        </w:rPr>
        <w:t>a</w:t>
      </w:r>
      <w:r w:rsidRPr="00EB69C0">
        <w:rPr>
          <w:rFonts w:ascii="Times New Roman" w:hAnsi="Times New Roman"/>
          <w:color w:val="000000"/>
          <w:sz w:val="24"/>
        </w:rPr>
        <w:t xml:space="preserve">ppoint a person in place of a Director so removed at the meeting at which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is removed</w:t>
      </w:r>
      <w:r w:rsidRPr="00EB69C0">
        <w:rPr>
          <w:rFonts w:ascii="Times New Roman" w:hAnsi="Times New Roman"/>
          <w:sz w:val="24"/>
          <w:vertAlign w:val="superscript"/>
        </w:rPr>
        <w:footnoteReference w:id="51"/>
      </w:r>
      <w:r w:rsidRPr="00EB69C0">
        <w:rPr>
          <w:rFonts w:ascii="Times New Roman" w:hAnsi="Times New Roman"/>
          <w:color w:val="000000"/>
          <w:sz w:val="24"/>
        </w:rPr>
        <w:t>.</w:t>
      </w:r>
    </w:p>
    <w:p w:rsidR="00D407A9" w:rsidRPr="00EB69C0" w:rsidRDefault="00D407A9"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A vacancy created by the removal of a Director, if not filled at the meeting at which the Director is removed, may be filled as a casual vacancy and the person appointed in place of a removed Director is to be regarded, for the purpose of determining the time at which that person or any other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is to retire, as if that person had become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on the day on which the person removed was last appointed a </w:t>
      </w:r>
      <w:r w:rsidR="007D74D1" w:rsidRPr="00EB69C0">
        <w:rPr>
          <w:rFonts w:ascii="Times New Roman" w:hAnsi="Times New Roman"/>
          <w:color w:val="000000"/>
          <w:sz w:val="24"/>
        </w:rPr>
        <w:t>Director</w:t>
      </w:r>
      <w:r w:rsidRPr="00EB69C0">
        <w:rPr>
          <w:rFonts w:ascii="Times New Roman" w:hAnsi="Times New Roman"/>
          <w:sz w:val="24"/>
          <w:vertAlign w:val="superscript"/>
        </w:rPr>
        <w:footnoteReference w:id="52"/>
      </w:r>
      <w:r w:rsidRPr="00EB69C0">
        <w:rPr>
          <w:rFonts w:ascii="Times New Roman" w:hAnsi="Times New Roman"/>
          <w:color w:val="000000"/>
          <w:sz w:val="24"/>
        </w:rPr>
        <w:t>.</w:t>
      </w:r>
    </w:p>
    <w:p w:rsidR="00D407A9" w:rsidRPr="00EB69C0" w:rsidRDefault="00D407A9"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In relation to a resolution to remove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before the end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term of office, no </w:t>
      </w:r>
      <w:r w:rsidR="009813B6" w:rsidRPr="00EB69C0">
        <w:rPr>
          <w:rFonts w:ascii="Times New Roman" w:hAnsi="Times New Roman"/>
          <w:color w:val="000000"/>
          <w:sz w:val="24"/>
        </w:rPr>
        <w:t>Share</w:t>
      </w:r>
      <w:r w:rsidRPr="00EB69C0">
        <w:rPr>
          <w:rFonts w:ascii="Times New Roman" w:hAnsi="Times New Roman"/>
          <w:color w:val="000000"/>
          <w:sz w:val="24"/>
        </w:rPr>
        <w:t xml:space="preserve"> may, on a poll, carry a greater number of votes than it would carry in relation to the generality of matters to be voted on at a general meeting of the </w:t>
      </w:r>
      <w:r w:rsidR="00FF3FE9" w:rsidRPr="00EB69C0">
        <w:rPr>
          <w:rFonts w:ascii="Times New Roman" w:hAnsi="Times New Roman"/>
          <w:color w:val="000000"/>
          <w:sz w:val="24"/>
        </w:rPr>
        <w:t>Company</w:t>
      </w:r>
      <w:r w:rsidRPr="00EB69C0">
        <w:rPr>
          <w:rFonts w:ascii="Times New Roman" w:hAnsi="Times New Roman"/>
          <w:sz w:val="24"/>
          <w:vertAlign w:val="superscript"/>
        </w:rPr>
        <w:footnoteReference w:id="53"/>
      </w:r>
      <w:r w:rsidR="008A001B" w:rsidRPr="00EB69C0">
        <w:rPr>
          <w:rFonts w:ascii="Times New Roman" w:hAnsi="Times New Roman"/>
          <w:color w:val="000000"/>
          <w:sz w:val="24"/>
        </w:rPr>
        <w:t>.</w:t>
      </w:r>
    </w:p>
    <w:p w:rsidR="00964B5B" w:rsidRPr="00651785" w:rsidRDefault="00CA389B" w:rsidP="003B7556">
      <w:pPr>
        <w:pStyle w:val="Heading1"/>
        <w:spacing w:after="240"/>
        <w:jc w:val="center"/>
      </w:pPr>
      <w:r>
        <w:tab/>
      </w:r>
      <w:bookmarkStart w:id="456" w:name="_Toc516173749"/>
      <w:bookmarkStart w:id="457" w:name="_Toc520344157"/>
      <w:bookmarkStart w:id="458" w:name="_Toc520478250"/>
      <w:bookmarkStart w:id="459" w:name="_Toc520481288"/>
      <w:bookmarkStart w:id="460" w:name="_Toc520483447"/>
      <w:bookmarkStart w:id="461" w:name="_Toc520484470"/>
      <w:bookmarkStart w:id="462" w:name="_Toc520486840"/>
      <w:bookmarkStart w:id="463" w:name="_Toc520496617"/>
      <w:bookmarkStart w:id="464" w:name="_Toc520497779"/>
      <w:bookmarkStart w:id="465" w:name="_Toc520498621"/>
      <w:bookmarkStart w:id="466" w:name="_Toc520498854"/>
      <w:r w:rsidR="003548C4">
        <w:t>DIRECTORS’ REMUNERATION</w:t>
      </w:r>
      <w:r w:rsidR="00C275DD">
        <w:t xml:space="preserve"> AND EXPENSES</w:t>
      </w:r>
      <w:bookmarkEnd w:id="456"/>
      <w:bookmarkEnd w:id="457"/>
      <w:bookmarkEnd w:id="458"/>
      <w:bookmarkEnd w:id="459"/>
      <w:bookmarkEnd w:id="460"/>
      <w:bookmarkEnd w:id="461"/>
      <w:bookmarkEnd w:id="462"/>
      <w:bookmarkEnd w:id="463"/>
      <w:bookmarkEnd w:id="464"/>
      <w:bookmarkEnd w:id="465"/>
      <w:bookmarkEnd w:id="466"/>
      <w:r w:rsidR="00C275DD">
        <w:t xml:space="preserve"> </w:t>
      </w:r>
    </w:p>
    <w:p w:rsidR="00535E25" w:rsidRPr="00EB69C0" w:rsidRDefault="00535E25"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hint="eastAsia"/>
          <w:color w:val="000000"/>
          <w:sz w:val="24"/>
        </w:rPr>
        <w:t xml:space="preserve">The Directors shall be entitled to remuneration for their services as Directors.  </w:t>
      </w:r>
      <w:r w:rsidRPr="005941EC">
        <w:rPr>
          <w:rFonts w:ascii="Times New Roman" w:hAnsi="Times New Roman"/>
          <w:i/>
          <w:color w:val="000000"/>
          <w:sz w:val="24"/>
        </w:rPr>
        <w:t>[please insert the determination of the directors’ remuneration, which should be consistent with the Laws and Regulations].</w:t>
      </w:r>
      <w:r w:rsidRPr="00EB69C0">
        <w:rPr>
          <w:rFonts w:ascii="Times New Roman" w:hAnsi="Times New Roman"/>
          <w:color w:val="000000"/>
          <w:sz w:val="24"/>
        </w:rPr>
        <w:t xml:space="preserve"> </w:t>
      </w:r>
    </w:p>
    <w:p w:rsidR="00887427" w:rsidRDefault="00447A9A"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00FD302F" w:rsidRPr="00EB69C0">
        <w:rPr>
          <w:rFonts w:ascii="Times New Roman" w:hAnsi="Times New Roman"/>
          <w:color w:val="000000"/>
          <w:sz w:val="24"/>
        </w:rPr>
        <w:t xml:space="preserve">The </w:t>
      </w:r>
      <w:r w:rsidR="00C275DD" w:rsidRPr="00EB69C0">
        <w:rPr>
          <w:rFonts w:ascii="Times New Roman" w:hAnsi="Times New Roman"/>
          <w:color w:val="000000"/>
          <w:sz w:val="24"/>
        </w:rPr>
        <w:t>C</w:t>
      </w:r>
      <w:r w:rsidR="00FD302F" w:rsidRPr="00EB69C0">
        <w:rPr>
          <w:rFonts w:ascii="Times New Roman" w:hAnsi="Times New Roman"/>
          <w:color w:val="000000"/>
          <w:sz w:val="24"/>
        </w:rPr>
        <w:t xml:space="preserve">ompany may pay any travelling, accommodation and other expenses properly incurred by </w:t>
      </w:r>
      <w:r w:rsidR="007D74D1" w:rsidRPr="00EB69C0">
        <w:rPr>
          <w:rFonts w:ascii="Times New Roman" w:hAnsi="Times New Roman"/>
          <w:color w:val="000000"/>
          <w:sz w:val="24"/>
        </w:rPr>
        <w:t>Director</w:t>
      </w:r>
      <w:r w:rsidR="00FD302F" w:rsidRPr="00EB69C0">
        <w:rPr>
          <w:rFonts w:ascii="Times New Roman" w:hAnsi="Times New Roman"/>
          <w:color w:val="000000"/>
          <w:sz w:val="24"/>
        </w:rPr>
        <w:t>s in connection with</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their attendance at</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 xml:space="preserve">meetings of </w:t>
      </w:r>
      <w:r w:rsidR="007D74D1" w:rsidRPr="00EB69C0">
        <w:rPr>
          <w:rFonts w:ascii="Times New Roman" w:hAnsi="Times New Roman"/>
          <w:color w:val="000000"/>
          <w:sz w:val="24"/>
        </w:rPr>
        <w:t>Director</w:t>
      </w:r>
      <w:r w:rsidR="00FD302F" w:rsidRPr="00EB69C0">
        <w:rPr>
          <w:rFonts w:ascii="Times New Roman" w:hAnsi="Times New Roman"/>
          <w:color w:val="000000"/>
          <w:sz w:val="24"/>
        </w:rPr>
        <w:t>s</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general meetings</w:t>
      </w:r>
      <w:r w:rsidR="00574BCD">
        <w:rPr>
          <w:rFonts w:ascii="Times New Roman" w:hAnsi="Times New Roman"/>
          <w:color w:val="000000"/>
          <w:sz w:val="24"/>
        </w:rPr>
        <w:t>, separate meetings of the Shareholders or any Sub-Fund or Class of Shareholders</w:t>
      </w:r>
      <w:r w:rsidR="00FD302F" w:rsidRPr="00EB69C0">
        <w:rPr>
          <w:rFonts w:ascii="Times New Roman" w:hAnsi="Times New Roman"/>
          <w:color w:val="000000"/>
          <w:sz w:val="24"/>
        </w:rPr>
        <w:t xml:space="preserve"> or</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 xml:space="preserve">the exercise of their powers and the discharge of their responsibilities in relation to the </w:t>
      </w:r>
      <w:r w:rsidR="00FF3FE9" w:rsidRPr="00EB69C0">
        <w:rPr>
          <w:rFonts w:ascii="Times New Roman" w:hAnsi="Times New Roman"/>
          <w:color w:val="000000"/>
          <w:sz w:val="24"/>
        </w:rPr>
        <w:t>Company</w:t>
      </w:r>
      <w:r w:rsidR="00FD302F" w:rsidRPr="00EB69C0">
        <w:rPr>
          <w:rFonts w:ascii="Times New Roman" w:hAnsi="Times New Roman"/>
          <w:color w:val="000000"/>
          <w:sz w:val="24"/>
        </w:rPr>
        <w:t>.</w:t>
      </w:r>
      <w:r>
        <w:rPr>
          <w:rFonts w:ascii="Times New Roman" w:hAnsi="Times New Roman"/>
          <w:color w:val="000000"/>
          <w:sz w:val="24"/>
        </w:rPr>
        <w:t>]</w:t>
      </w:r>
    </w:p>
    <w:p w:rsidR="00062818" w:rsidRPr="00D977F7" w:rsidRDefault="00062818" w:rsidP="00062818">
      <w:pPr>
        <w:pStyle w:val="Heading1"/>
        <w:spacing w:after="240"/>
        <w:ind w:hanging="11"/>
        <w:jc w:val="center"/>
        <w:rPr>
          <w:szCs w:val="24"/>
        </w:rPr>
      </w:pPr>
      <w:bookmarkStart w:id="467" w:name="_Toc520344158"/>
      <w:bookmarkStart w:id="468" w:name="_Toc520478251"/>
      <w:bookmarkStart w:id="469" w:name="_Toc520481289"/>
      <w:bookmarkStart w:id="470" w:name="_Toc520483448"/>
      <w:bookmarkStart w:id="471" w:name="_Toc520484471"/>
      <w:bookmarkStart w:id="472" w:name="_Toc520486841"/>
      <w:bookmarkStart w:id="473" w:name="_Toc520496618"/>
      <w:bookmarkStart w:id="474" w:name="_Toc520497780"/>
      <w:bookmarkStart w:id="475" w:name="_Toc520498622"/>
      <w:bookmarkStart w:id="476" w:name="_Toc520498855"/>
      <w:r>
        <w:rPr>
          <w:szCs w:val="24"/>
        </w:rPr>
        <w:t>[</w:t>
      </w:r>
      <w:bookmarkStart w:id="477" w:name="_Toc516173750"/>
      <w:r w:rsidRPr="00D977F7">
        <w:rPr>
          <w:szCs w:val="24"/>
        </w:rPr>
        <w:t>INDEMNITY</w:t>
      </w:r>
      <w:r w:rsidR="00535E25">
        <w:rPr>
          <w:szCs w:val="24"/>
        </w:rPr>
        <w:t>]</w:t>
      </w:r>
      <w:bookmarkEnd w:id="467"/>
      <w:bookmarkEnd w:id="468"/>
      <w:bookmarkEnd w:id="469"/>
      <w:bookmarkEnd w:id="470"/>
      <w:bookmarkEnd w:id="471"/>
      <w:bookmarkEnd w:id="472"/>
      <w:bookmarkEnd w:id="473"/>
      <w:bookmarkEnd w:id="474"/>
      <w:bookmarkEnd w:id="475"/>
      <w:bookmarkEnd w:id="476"/>
      <w:r w:rsidRPr="00EB260B">
        <w:rPr>
          <w:b w:val="0"/>
          <w:i/>
          <w:szCs w:val="24"/>
        </w:rPr>
        <w:t xml:space="preserve"> </w:t>
      </w:r>
    </w:p>
    <w:p w:rsidR="00062818" w:rsidRPr="00D977F7" w:rsidRDefault="00535E25"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lang w:eastAsia="zh-TW"/>
        </w:rPr>
        <w:t>[</w:t>
      </w:r>
      <w:r w:rsidR="00062818" w:rsidRPr="00434D6E">
        <w:rPr>
          <w:rFonts w:ascii="Times New Roman" w:hAnsi="Times New Roman"/>
          <w:sz w:val="24"/>
          <w:szCs w:val="24"/>
          <w:lang w:eastAsia="zh-TW"/>
        </w:rPr>
        <w:t xml:space="preserve">Subject to Clause </w:t>
      </w:r>
      <w:r w:rsidR="008F4585" w:rsidRPr="00321DAC">
        <w:rPr>
          <w:rFonts w:ascii="Times New Roman" w:hAnsi="Times New Roman"/>
          <w:sz w:val="24"/>
          <w:szCs w:val="24"/>
          <w:lang w:eastAsia="zh-TW"/>
        </w:rPr>
        <w:t>246</w:t>
      </w:r>
      <w:r w:rsidR="00062818" w:rsidRPr="00434D6E">
        <w:rPr>
          <w:rFonts w:ascii="Times New Roman" w:hAnsi="Times New Roman"/>
          <w:sz w:val="24"/>
          <w:szCs w:val="24"/>
          <w:lang w:eastAsia="zh-TW"/>
        </w:rPr>
        <w:t xml:space="preserve"> and the provisions of and so far as may be consistent with the</w:t>
      </w:r>
      <w:r w:rsidR="00062818" w:rsidRPr="00434D6E">
        <w:rPr>
          <w:rFonts w:ascii="Times New Roman" w:eastAsia="SimSun" w:hAnsi="Times New Roman"/>
          <w:sz w:val="24"/>
          <w:szCs w:val="24"/>
        </w:rPr>
        <w:t xml:space="preserve"> Laws and Regulations</w:t>
      </w:r>
      <w:r w:rsidR="00062818" w:rsidRPr="00434D6E">
        <w:rPr>
          <w:rFonts w:ascii="Times New Roman" w:hAnsi="Times New Roman"/>
          <w:sz w:val="24"/>
          <w:szCs w:val="24"/>
          <w:lang w:eastAsia="zh-TW"/>
        </w:rPr>
        <w:t xml:space="preserve">, every </w:t>
      </w:r>
      <w:r w:rsidR="00062818" w:rsidRPr="00434D6E">
        <w:rPr>
          <w:rFonts w:ascii="Times New Roman" w:eastAsia="SimSun" w:hAnsi="Times New Roman"/>
          <w:sz w:val="24"/>
          <w:szCs w:val="24"/>
        </w:rPr>
        <w:t>D</w:t>
      </w:r>
      <w:r w:rsidR="00062818" w:rsidRPr="00434D6E">
        <w:rPr>
          <w:rFonts w:ascii="Times New Roman" w:hAnsi="Times New Roman"/>
          <w:sz w:val="24"/>
          <w:szCs w:val="24"/>
          <w:lang w:eastAsia="zh-TW"/>
        </w:rPr>
        <w:t>irector</w:t>
      </w:r>
      <w:r w:rsidR="00062818" w:rsidRPr="00434D6E">
        <w:rPr>
          <w:rFonts w:ascii="Times New Roman" w:hAnsi="Times New Roman"/>
          <w:sz w:val="24"/>
          <w:szCs w:val="24"/>
        </w:rPr>
        <w:t xml:space="preserve"> </w:t>
      </w:r>
      <w:r w:rsidR="00062818">
        <w:rPr>
          <w:rFonts w:ascii="Times New Roman" w:hAnsi="Times New Roman"/>
          <w:sz w:val="24"/>
          <w:szCs w:val="24"/>
        </w:rPr>
        <w:t xml:space="preserve">of the Company </w:t>
      </w:r>
      <w:r w:rsidR="00062818" w:rsidRPr="00434D6E">
        <w:rPr>
          <w:rFonts w:ascii="Times New Roman" w:hAnsi="Times New Roman"/>
          <w:sz w:val="24"/>
          <w:szCs w:val="24"/>
        </w:rPr>
        <w:t xml:space="preserve">may be indemnified </w:t>
      </w:r>
      <w:r w:rsidR="00062818" w:rsidRPr="00434D6E">
        <w:rPr>
          <w:rFonts w:ascii="Times New Roman" w:hAnsi="Times New Roman"/>
          <w:sz w:val="24"/>
          <w:szCs w:val="24"/>
          <w:lang w:eastAsia="zh-TW"/>
        </w:rPr>
        <w:t>by</w:t>
      </w:r>
      <w:r w:rsidR="00062818" w:rsidRPr="00434D6E">
        <w:rPr>
          <w:rFonts w:ascii="Times New Roman" w:hAnsi="Times New Roman"/>
          <w:sz w:val="24"/>
          <w:szCs w:val="24"/>
        </w:rPr>
        <w:t xml:space="preserve"> the </w:t>
      </w:r>
      <w:r w:rsidR="00062818" w:rsidRPr="00434D6E">
        <w:rPr>
          <w:rFonts w:ascii="Times New Roman" w:eastAsia="SimSun" w:hAnsi="Times New Roman"/>
          <w:sz w:val="24"/>
          <w:szCs w:val="24"/>
        </w:rPr>
        <w:t>C</w:t>
      </w:r>
      <w:r w:rsidR="00062818" w:rsidRPr="00434D6E">
        <w:rPr>
          <w:rFonts w:ascii="Times New Roman" w:hAnsi="Times New Roman"/>
          <w:sz w:val="24"/>
          <w:szCs w:val="24"/>
          <w:lang w:eastAsia="zh-TW"/>
        </w:rPr>
        <w:t>ompany</w:t>
      </w:r>
      <w:r w:rsidR="00062818" w:rsidRPr="00434D6E">
        <w:rPr>
          <w:rFonts w:ascii="Times New Roman" w:hAnsi="Times New Roman"/>
          <w:sz w:val="24"/>
          <w:szCs w:val="24"/>
        </w:rPr>
        <w:t xml:space="preserve"> against </w:t>
      </w:r>
      <w:r w:rsidR="00062818" w:rsidRPr="00434D6E">
        <w:rPr>
          <w:rFonts w:ascii="Times New Roman" w:hAnsi="Times New Roman"/>
          <w:sz w:val="24"/>
          <w:szCs w:val="24"/>
          <w:lang w:eastAsia="zh-TW"/>
        </w:rPr>
        <w:t>all costs, charges, losses, expenses and liabilities</w:t>
      </w:r>
      <w:r w:rsidR="00062818" w:rsidRPr="00434D6E">
        <w:rPr>
          <w:rFonts w:ascii="Times New Roman" w:hAnsi="Times New Roman"/>
          <w:sz w:val="24"/>
          <w:szCs w:val="24"/>
        </w:rPr>
        <w:t xml:space="preserve"> incurred by the </w:t>
      </w:r>
      <w:r w:rsidR="00062818">
        <w:rPr>
          <w:rFonts w:ascii="Times New Roman" w:hAnsi="Times New Roman"/>
          <w:sz w:val="24"/>
          <w:szCs w:val="24"/>
        </w:rPr>
        <w:t>Director</w:t>
      </w:r>
      <w:r w:rsidR="00062818" w:rsidRPr="00434D6E">
        <w:rPr>
          <w:rFonts w:ascii="Times New Roman" w:hAnsi="Times New Roman"/>
          <w:sz w:val="24"/>
          <w:szCs w:val="24"/>
        </w:rPr>
        <w:t xml:space="preserve"> </w:t>
      </w:r>
      <w:r w:rsidR="00062818" w:rsidRPr="00434D6E">
        <w:rPr>
          <w:rFonts w:ascii="Times New Roman" w:hAnsi="Times New Roman"/>
          <w:sz w:val="24"/>
          <w:szCs w:val="24"/>
          <w:lang w:eastAsia="zh-TW"/>
        </w:rPr>
        <w:t xml:space="preserve">in the execution and/or discharge of the </w:t>
      </w:r>
      <w:r w:rsidR="00062818">
        <w:rPr>
          <w:rFonts w:ascii="Times New Roman" w:hAnsi="Times New Roman"/>
          <w:sz w:val="24"/>
          <w:szCs w:val="24"/>
        </w:rPr>
        <w:t>Director</w:t>
      </w:r>
      <w:r w:rsidR="00062818" w:rsidRPr="00434D6E">
        <w:rPr>
          <w:rFonts w:ascii="Times New Roman" w:hAnsi="Times New Roman"/>
          <w:sz w:val="24"/>
          <w:szCs w:val="24"/>
          <w:lang w:eastAsia="zh-TW"/>
        </w:rPr>
        <w:t xml:space="preserve">’s duties and/or the exercise of the </w:t>
      </w:r>
      <w:r w:rsidR="00062818">
        <w:rPr>
          <w:rFonts w:ascii="Times New Roman" w:hAnsi="Times New Roman"/>
          <w:sz w:val="24"/>
          <w:szCs w:val="24"/>
        </w:rPr>
        <w:t>Director</w:t>
      </w:r>
      <w:r w:rsidR="00062818" w:rsidRPr="00434D6E">
        <w:rPr>
          <w:rFonts w:ascii="Times New Roman" w:hAnsi="Times New Roman"/>
          <w:sz w:val="24"/>
          <w:szCs w:val="24"/>
          <w:lang w:eastAsia="zh-TW"/>
        </w:rPr>
        <w:t>’s powers and/or otherwise in relation to or</w:t>
      </w:r>
      <w:r w:rsidR="00062818" w:rsidRPr="00434D6E">
        <w:rPr>
          <w:rFonts w:ascii="Times New Roman" w:hAnsi="Times New Roman"/>
          <w:sz w:val="24"/>
          <w:szCs w:val="24"/>
        </w:rPr>
        <w:t xml:space="preserve"> in connection with the </w:t>
      </w:r>
      <w:r w:rsidR="00062818">
        <w:rPr>
          <w:rFonts w:ascii="Times New Roman" w:hAnsi="Times New Roman"/>
          <w:sz w:val="24"/>
          <w:szCs w:val="24"/>
        </w:rPr>
        <w:t>Director</w:t>
      </w:r>
      <w:r w:rsidR="00062818" w:rsidRPr="00434D6E">
        <w:rPr>
          <w:rFonts w:ascii="Times New Roman" w:hAnsi="Times New Roman"/>
          <w:sz w:val="24"/>
          <w:szCs w:val="24"/>
        </w:rPr>
        <w:t xml:space="preserve">’s </w:t>
      </w:r>
      <w:r w:rsidR="00062818" w:rsidRPr="00434D6E">
        <w:rPr>
          <w:rFonts w:ascii="Times New Roman" w:hAnsi="Times New Roman"/>
          <w:sz w:val="24"/>
          <w:szCs w:val="24"/>
          <w:lang w:eastAsia="zh-TW"/>
        </w:rPr>
        <w:t>duties, powers or office.</w:t>
      </w:r>
      <w:r w:rsidR="008A318F">
        <w:rPr>
          <w:rFonts w:ascii="Times New Roman" w:hAnsi="Times New Roman"/>
          <w:color w:val="000000"/>
          <w:sz w:val="24"/>
          <w:szCs w:val="24"/>
        </w:rPr>
        <w:t>]</w:t>
      </w:r>
    </w:p>
    <w:p w:rsidR="00062818" w:rsidRPr="00D977F7" w:rsidRDefault="008A318F" w:rsidP="00824CC4">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Lines="20" w:after="48"/>
        <w:ind w:hanging="720"/>
        <w:jc w:val="both"/>
        <w:rPr>
          <w:rFonts w:ascii="Times New Roman" w:hAnsi="Times New Roman"/>
          <w:color w:val="000000"/>
          <w:sz w:val="24"/>
          <w:szCs w:val="24"/>
        </w:rPr>
      </w:pPr>
      <w:r>
        <w:rPr>
          <w:rFonts w:ascii="Times New Roman" w:hAnsi="Times New Roman"/>
          <w:sz w:val="24"/>
          <w:szCs w:val="24"/>
        </w:rPr>
        <w:t>[</w:t>
      </w:r>
      <w:r w:rsidR="00062818" w:rsidRPr="00434D6E">
        <w:rPr>
          <w:rFonts w:ascii="Times New Roman" w:hAnsi="Times New Roman"/>
          <w:sz w:val="24"/>
          <w:szCs w:val="24"/>
        </w:rPr>
        <w:t xml:space="preserve">Clause </w:t>
      </w:r>
      <w:r w:rsidR="00062818">
        <w:rPr>
          <w:rFonts w:ascii="Times New Roman" w:hAnsi="Times New Roman"/>
          <w:sz w:val="24"/>
          <w:szCs w:val="24"/>
        </w:rPr>
        <w:t>2</w:t>
      </w:r>
      <w:r w:rsidR="00895B0C">
        <w:rPr>
          <w:rFonts w:ascii="Times New Roman" w:hAnsi="Times New Roman"/>
          <w:sz w:val="24"/>
          <w:szCs w:val="24"/>
        </w:rPr>
        <w:t>45</w:t>
      </w:r>
      <w:r w:rsidR="00062818" w:rsidRPr="00434D6E">
        <w:rPr>
          <w:rFonts w:ascii="Times New Roman" w:hAnsi="Times New Roman"/>
          <w:sz w:val="24"/>
          <w:szCs w:val="24"/>
        </w:rPr>
        <w:t xml:space="preserve"> only applies if the indemnity does not cover:</w:t>
      </w:r>
      <w:r w:rsidR="00062818" w:rsidRPr="00D977F7">
        <w:rPr>
          <w:rFonts w:ascii="Times New Roman" w:hAnsi="Times New Roman"/>
          <w:color w:val="000000"/>
          <w:sz w:val="24"/>
          <w:szCs w:val="24"/>
        </w:rPr>
        <w:t xml:space="preserve"> </w:t>
      </w:r>
      <w:r w:rsidR="00062818">
        <w:rPr>
          <w:rFonts w:ascii="Times New Roman" w:hAnsi="Times New Roman"/>
          <w:color w:val="000000"/>
          <w:sz w:val="24"/>
          <w:szCs w:val="24"/>
        </w:rPr>
        <w:t xml:space="preserve">  </w:t>
      </w:r>
    </w:p>
    <w:p w:rsidR="00062818" w:rsidRPr="00434D6E" w:rsidRDefault="00062818">
      <w:pPr>
        <w:spacing w:before="120" w:afterLines="20" w:after="48"/>
        <w:ind w:left="1418" w:hanging="709"/>
        <w:jc w:val="both"/>
        <w:rPr>
          <w:rFonts w:ascii="Times New Roman" w:hAnsi="Times New Roman"/>
          <w:sz w:val="24"/>
          <w:szCs w:val="24"/>
        </w:rPr>
      </w:pPr>
      <w:r w:rsidRPr="00434D6E">
        <w:rPr>
          <w:rFonts w:ascii="Times New Roman" w:hAnsi="Times New Roman"/>
          <w:sz w:val="24"/>
          <w:szCs w:val="24"/>
        </w:rPr>
        <w:t>(a)</w:t>
      </w:r>
      <w:r w:rsidRPr="00434D6E">
        <w:rPr>
          <w:rFonts w:ascii="Times New Roman" w:hAnsi="Times New Roman"/>
          <w:sz w:val="24"/>
          <w:szCs w:val="24"/>
          <w:lang w:eastAsia="zh-TW"/>
        </w:rPr>
        <w:t xml:space="preserve"> </w:t>
      </w:r>
      <w:r w:rsidRPr="00434D6E">
        <w:rPr>
          <w:rFonts w:ascii="Times New Roman" w:hAnsi="Times New Roman"/>
          <w:sz w:val="24"/>
          <w:szCs w:val="24"/>
          <w:lang w:eastAsia="zh-TW"/>
        </w:rPr>
        <w:tab/>
      </w:r>
      <w:r w:rsidRPr="00434D6E">
        <w:rPr>
          <w:rFonts w:ascii="Times New Roman" w:hAnsi="Times New Roman"/>
          <w:sz w:val="24"/>
          <w:szCs w:val="24"/>
        </w:rPr>
        <w:t xml:space="preserve">any liability of the </w:t>
      </w:r>
      <w:r>
        <w:rPr>
          <w:rFonts w:ascii="Times New Roman" w:hAnsi="Times New Roman"/>
          <w:sz w:val="24"/>
          <w:szCs w:val="24"/>
        </w:rPr>
        <w:t>Director</w:t>
      </w:r>
      <w:r w:rsidRPr="00434D6E">
        <w:rPr>
          <w:rFonts w:ascii="Times New Roman" w:hAnsi="Times New Roman"/>
          <w:sz w:val="24"/>
          <w:szCs w:val="24"/>
        </w:rPr>
        <w:t xml:space="preserve"> to pay:</w:t>
      </w:r>
      <w:r w:rsidRPr="00434D6E">
        <w:rPr>
          <w:rFonts w:ascii="Times New Roman" w:hAnsi="Times New Roman"/>
          <w:sz w:val="24"/>
          <w:szCs w:val="24"/>
          <w:lang w:eastAsia="zh-TW"/>
        </w:rPr>
        <w:t xml:space="preserve"> </w:t>
      </w:r>
    </w:p>
    <w:p w:rsidR="00062818" w:rsidRPr="00434D6E" w:rsidRDefault="00062818" w:rsidP="009D5DFA">
      <w:pPr>
        <w:spacing w:before="120" w:after="120"/>
        <w:ind w:left="2127"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rPr>
        <w:tab/>
        <w:t>a fine imposed in criminal proceedings; or</w:t>
      </w:r>
    </w:p>
    <w:p w:rsidR="00062818" w:rsidRPr="00434D6E" w:rsidRDefault="00062818" w:rsidP="009D5DFA">
      <w:pPr>
        <w:spacing w:before="120" w:after="120"/>
        <w:ind w:left="2127"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rPr>
        <w:tab/>
        <w:t>a sum payable by way of a penalty in respect of non-compliance with any requirement of a regulatory nature; or</w:t>
      </w:r>
    </w:p>
    <w:p w:rsidR="00062818" w:rsidRPr="00434D6E" w:rsidRDefault="00062818" w:rsidP="009D5DFA">
      <w:pPr>
        <w:spacing w:before="120" w:afterLines="20" w:after="48"/>
        <w:ind w:left="1418" w:hanging="709"/>
        <w:jc w:val="both"/>
        <w:rPr>
          <w:rFonts w:ascii="Times New Roman" w:hAnsi="Times New Roman"/>
          <w:sz w:val="24"/>
          <w:szCs w:val="24"/>
        </w:rPr>
      </w:pPr>
      <w:r w:rsidRPr="00434D6E">
        <w:rPr>
          <w:rFonts w:ascii="Times New Roman" w:hAnsi="Times New Roman"/>
          <w:sz w:val="24"/>
          <w:szCs w:val="24"/>
        </w:rPr>
        <w:t>(b)</w:t>
      </w:r>
      <w:r w:rsidRPr="00434D6E">
        <w:rPr>
          <w:rFonts w:ascii="Times New Roman" w:hAnsi="Times New Roman"/>
          <w:sz w:val="24"/>
          <w:szCs w:val="24"/>
          <w:lang w:eastAsia="zh-TW"/>
        </w:rPr>
        <w:t xml:space="preserve"> </w:t>
      </w:r>
      <w:r w:rsidRPr="00434D6E">
        <w:rPr>
          <w:rFonts w:ascii="Times New Roman" w:hAnsi="Times New Roman"/>
          <w:sz w:val="24"/>
          <w:szCs w:val="24"/>
          <w:lang w:eastAsia="zh-TW"/>
        </w:rPr>
        <w:tab/>
      </w:r>
      <w:r w:rsidRPr="00434D6E">
        <w:rPr>
          <w:rFonts w:ascii="Times New Roman" w:hAnsi="Times New Roman"/>
          <w:sz w:val="24"/>
          <w:szCs w:val="24"/>
        </w:rPr>
        <w:t xml:space="preserve">any liability incurred by the </w:t>
      </w:r>
      <w:r>
        <w:rPr>
          <w:rFonts w:ascii="Times New Roman" w:hAnsi="Times New Roman"/>
          <w:sz w:val="24"/>
          <w:szCs w:val="24"/>
        </w:rPr>
        <w:t>Director</w:t>
      </w:r>
      <w:r w:rsidRPr="00434D6E">
        <w:rPr>
          <w:rFonts w:ascii="Times New Roman" w:hAnsi="Times New Roman"/>
          <w:sz w:val="24"/>
          <w:szCs w:val="24"/>
        </w:rPr>
        <w:t>:</w:t>
      </w:r>
      <w:r w:rsidRPr="00434D6E">
        <w:rPr>
          <w:rFonts w:ascii="Times New Roman" w:hAnsi="Times New Roman"/>
          <w:sz w:val="24"/>
          <w:szCs w:val="24"/>
          <w:lang w:eastAsia="zh-TW"/>
        </w:rPr>
        <w:t xml:space="preserve"> </w:t>
      </w:r>
    </w:p>
    <w:p w:rsidR="00062818" w:rsidRPr="00434D6E" w:rsidRDefault="00062818" w:rsidP="00602AB0">
      <w:pPr>
        <w:spacing w:before="120" w:after="120"/>
        <w:ind w:left="2127"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rPr>
        <w:tab/>
        <w:t xml:space="preserve">in defending criminal proceedings in which the </w:t>
      </w:r>
      <w:r>
        <w:rPr>
          <w:rFonts w:ascii="Times New Roman" w:hAnsi="Times New Roman"/>
          <w:sz w:val="24"/>
          <w:szCs w:val="24"/>
        </w:rPr>
        <w:t>Director</w:t>
      </w:r>
      <w:r w:rsidRPr="00434D6E">
        <w:rPr>
          <w:rFonts w:ascii="Times New Roman" w:hAnsi="Times New Roman"/>
          <w:sz w:val="24"/>
          <w:szCs w:val="24"/>
        </w:rPr>
        <w:t xml:space="preserve"> is convicted;</w:t>
      </w:r>
    </w:p>
    <w:p w:rsidR="00062818" w:rsidRPr="00434D6E" w:rsidRDefault="00062818" w:rsidP="00602AB0">
      <w:pPr>
        <w:spacing w:before="120" w:after="120"/>
        <w:ind w:left="2127"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rPr>
        <w:tab/>
        <w:t xml:space="preserve">in defending civil proceedings brought by the </w:t>
      </w:r>
      <w:r w:rsidRPr="00434D6E">
        <w:rPr>
          <w:rFonts w:ascii="Times New Roman" w:eastAsia="SimSun" w:hAnsi="Times New Roman"/>
          <w:sz w:val="24"/>
          <w:szCs w:val="24"/>
        </w:rPr>
        <w:t>C</w:t>
      </w:r>
      <w:r w:rsidRPr="00434D6E">
        <w:rPr>
          <w:rFonts w:ascii="Times New Roman" w:hAnsi="Times New Roman"/>
          <w:sz w:val="24"/>
          <w:szCs w:val="24"/>
        </w:rPr>
        <w:t xml:space="preserve">ompany in which judgment is given against the </w:t>
      </w:r>
      <w:r>
        <w:rPr>
          <w:rFonts w:ascii="Times New Roman" w:hAnsi="Times New Roman"/>
          <w:sz w:val="24"/>
          <w:szCs w:val="24"/>
        </w:rPr>
        <w:t>Director</w:t>
      </w:r>
      <w:r w:rsidRPr="00434D6E">
        <w:rPr>
          <w:rFonts w:ascii="Times New Roman" w:hAnsi="Times New Roman"/>
          <w:sz w:val="24"/>
          <w:szCs w:val="24"/>
        </w:rPr>
        <w:t>;</w:t>
      </w:r>
    </w:p>
    <w:p w:rsidR="00062818" w:rsidRPr="00434D6E" w:rsidRDefault="00062818" w:rsidP="00602AB0">
      <w:pPr>
        <w:spacing w:before="120" w:after="120"/>
        <w:ind w:left="2127" w:hanging="709"/>
        <w:jc w:val="both"/>
        <w:rPr>
          <w:rFonts w:ascii="Times New Roman" w:hAnsi="Times New Roman"/>
          <w:sz w:val="24"/>
          <w:szCs w:val="24"/>
        </w:rPr>
      </w:pPr>
      <w:r w:rsidRPr="00434D6E">
        <w:rPr>
          <w:rFonts w:ascii="Times New Roman" w:hAnsi="Times New Roman"/>
          <w:sz w:val="24"/>
          <w:szCs w:val="24"/>
        </w:rPr>
        <w:t>(iii)</w:t>
      </w:r>
      <w:r w:rsidRPr="00434D6E">
        <w:rPr>
          <w:rFonts w:ascii="Times New Roman" w:hAnsi="Times New Roman"/>
          <w:sz w:val="24"/>
          <w:szCs w:val="24"/>
          <w:lang w:eastAsia="zh-TW"/>
        </w:rPr>
        <w:tab/>
      </w:r>
      <w:r w:rsidRPr="00434D6E">
        <w:rPr>
          <w:rFonts w:ascii="Times New Roman" w:hAnsi="Times New Roman"/>
          <w:sz w:val="24"/>
          <w:szCs w:val="24"/>
        </w:rPr>
        <w:t xml:space="preserve">in defending civil proceedings brought on behalf of the </w:t>
      </w:r>
      <w:r w:rsidRPr="00434D6E">
        <w:rPr>
          <w:rFonts w:ascii="Times New Roman" w:eastAsia="SimSun" w:hAnsi="Times New Roman"/>
          <w:sz w:val="24"/>
          <w:szCs w:val="24"/>
        </w:rPr>
        <w:t>C</w:t>
      </w:r>
      <w:r w:rsidRPr="00434D6E">
        <w:rPr>
          <w:rFonts w:ascii="Times New Roman" w:hAnsi="Times New Roman"/>
          <w:sz w:val="24"/>
          <w:szCs w:val="24"/>
        </w:rPr>
        <w:t xml:space="preserve">ompany by a Shareholder in which judgment is given against the </w:t>
      </w:r>
      <w:r>
        <w:rPr>
          <w:rFonts w:ascii="Times New Roman" w:hAnsi="Times New Roman"/>
          <w:sz w:val="24"/>
          <w:szCs w:val="24"/>
        </w:rPr>
        <w:t>Director</w:t>
      </w:r>
      <w:r w:rsidRPr="00434D6E">
        <w:rPr>
          <w:rFonts w:ascii="Times New Roman" w:hAnsi="Times New Roman"/>
          <w:sz w:val="24"/>
          <w:szCs w:val="24"/>
        </w:rPr>
        <w:t>;</w:t>
      </w:r>
    </w:p>
    <w:p w:rsidR="00062818" w:rsidRPr="00434D6E" w:rsidRDefault="00062818" w:rsidP="00602AB0">
      <w:pPr>
        <w:spacing w:before="120" w:after="120"/>
        <w:ind w:left="2127" w:hanging="709"/>
        <w:jc w:val="both"/>
        <w:rPr>
          <w:rFonts w:ascii="Times New Roman" w:hAnsi="Times New Roman"/>
          <w:sz w:val="24"/>
          <w:szCs w:val="24"/>
        </w:rPr>
      </w:pPr>
      <w:r w:rsidRPr="00434D6E">
        <w:rPr>
          <w:rFonts w:ascii="Times New Roman" w:hAnsi="Times New Roman"/>
          <w:sz w:val="24"/>
          <w:szCs w:val="24"/>
        </w:rPr>
        <w:t>(iv)</w:t>
      </w:r>
      <w:r w:rsidRPr="00434D6E">
        <w:rPr>
          <w:rFonts w:ascii="Times New Roman" w:hAnsi="Times New Roman"/>
          <w:sz w:val="24"/>
          <w:szCs w:val="24"/>
        </w:rPr>
        <w:tab/>
        <w:t xml:space="preserve">in connection with an application for relief under any laws in which the Court refuses to grant the </w:t>
      </w:r>
      <w:r>
        <w:rPr>
          <w:rFonts w:ascii="Times New Roman" w:hAnsi="Times New Roman"/>
          <w:sz w:val="24"/>
          <w:szCs w:val="24"/>
        </w:rPr>
        <w:t>Director</w:t>
      </w:r>
      <w:r w:rsidRPr="00434D6E">
        <w:rPr>
          <w:rFonts w:ascii="Times New Roman" w:hAnsi="Times New Roman"/>
          <w:sz w:val="24"/>
          <w:szCs w:val="24"/>
        </w:rPr>
        <w:t xml:space="preserve"> relief; or</w:t>
      </w:r>
    </w:p>
    <w:p w:rsidR="00062818" w:rsidRPr="00434D6E" w:rsidRDefault="00062818" w:rsidP="00602AB0">
      <w:pPr>
        <w:spacing w:before="120" w:after="120"/>
        <w:ind w:left="2127" w:hanging="709"/>
        <w:jc w:val="both"/>
        <w:rPr>
          <w:rFonts w:ascii="Times New Roman" w:eastAsia="SimSun" w:hAnsi="Times New Roman"/>
          <w:b/>
          <w:i/>
          <w:sz w:val="24"/>
          <w:szCs w:val="24"/>
        </w:rPr>
      </w:pPr>
      <w:r w:rsidRPr="00434D6E">
        <w:rPr>
          <w:rFonts w:ascii="Times New Roman" w:hAnsi="Times New Roman"/>
          <w:sz w:val="24"/>
          <w:szCs w:val="24"/>
        </w:rPr>
        <w:t>(vi)</w:t>
      </w:r>
      <w:r w:rsidRPr="00434D6E">
        <w:rPr>
          <w:rFonts w:ascii="Times New Roman" w:hAnsi="Times New Roman"/>
          <w:sz w:val="24"/>
          <w:szCs w:val="24"/>
        </w:rPr>
        <w:tab/>
        <w:t xml:space="preserve">to the </w:t>
      </w:r>
      <w:r w:rsidRPr="00434D6E">
        <w:rPr>
          <w:rFonts w:ascii="Times New Roman" w:eastAsia="SimSun" w:hAnsi="Times New Roman"/>
          <w:sz w:val="24"/>
          <w:szCs w:val="24"/>
        </w:rPr>
        <w:t>C</w:t>
      </w:r>
      <w:r w:rsidRPr="00434D6E">
        <w:rPr>
          <w:rFonts w:ascii="Times New Roman" w:hAnsi="Times New Roman"/>
          <w:sz w:val="24"/>
          <w:szCs w:val="24"/>
        </w:rPr>
        <w:t xml:space="preserve">ompany </w:t>
      </w:r>
      <w:r w:rsidRPr="00434D6E">
        <w:rPr>
          <w:rFonts w:ascii="Times New Roman" w:eastAsia="SimSun" w:hAnsi="Times New Roman"/>
          <w:sz w:val="24"/>
          <w:szCs w:val="24"/>
        </w:rPr>
        <w:t>in connection with any negligence, default, breach of duty or breach of trust in relation to the Company</w:t>
      </w:r>
      <w:r w:rsidRPr="00434D6E">
        <w:rPr>
          <w:rFonts w:ascii="Times New Roman" w:hAnsi="Times New Roman"/>
          <w:sz w:val="24"/>
          <w:szCs w:val="24"/>
        </w:rPr>
        <w:t>.</w:t>
      </w:r>
      <w:r w:rsidRPr="00434D6E">
        <w:rPr>
          <w:rFonts w:ascii="Times New Roman" w:eastAsia="SimSun" w:hAnsi="Times New Roman"/>
          <w:sz w:val="24"/>
          <w:szCs w:val="24"/>
        </w:rPr>
        <w:t xml:space="preserve"> </w:t>
      </w:r>
    </w:p>
    <w:p w:rsidR="00062818" w:rsidRPr="00434D6E" w:rsidRDefault="00062818" w:rsidP="00062818">
      <w:pPr>
        <w:spacing w:before="120" w:after="120"/>
        <w:ind w:left="2116" w:hanging="698"/>
        <w:jc w:val="both"/>
        <w:rPr>
          <w:rFonts w:ascii="Times New Roman" w:hAnsi="Times New Roman"/>
          <w:sz w:val="24"/>
          <w:szCs w:val="24"/>
          <w:lang w:eastAsia="zh-TW"/>
        </w:rPr>
      </w:pPr>
      <w:r w:rsidRPr="00434D6E">
        <w:rPr>
          <w:rFonts w:ascii="Times New Roman" w:hAnsi="Times New Roman"/>
          <w:sz w:val="24"/>
          <w:szCs w:val="24"/>
          <w:lang w:eastAsia="zh-TW"/>
        </w:rPr>
        <w:t>For these purposes:</w:t>
      </w:r>
    </w:p>
    <w:p w:rsidR="00062818" w:rsidRPr="00434D6E" w:rsidRDefault="00062818" w:rsidP="00062818">
      <w:pPr>
        <w:spacing w:before="120" w:after="120"/>
        <w:ind w:left="2127" w:hanging="709"/>
        <w:jc w:val="both"/>
        <w:rPr>
          <w:rFonts w:ascii="Times New Roman" w:hAnsi="Times New Roman"/>
          <w:sz w:val="24"/>
          <w:szCs w:val="24"/>
        </w:rPr>
      </w:pPr>
      <w:r w:rsidRPr="00434D6E">
        <w:rPr>
          <w:rFonts w:ascii="Times New Roman" w:hAnsi="Times New Roman"/>
          <w:sz w:val="24"/>
          <w:szCs w:val="24"/>
        </w:rPr>
        <w:t>(aa)</w:t>
      </w:r>
      <w:r w:rsidRPr="00434D6E">
        <w:rPr>
          <w:rFonts w:ascii="Times New Roman" w:hAnsi="Times New Roman"/>
          <w:sz w:val="24"/>
          <w:szCs w:val="24"/>
        </w:rPr>
        <w:tab/>
        <w:t xml:space="preserve">a reference in </w:t>
      </w:r>
      <w:r w:rsidRPr="00434D6E">
        <w:rPr>
          <w:rFonts w:ascii="Times New Roman" w:hAnsi="Times New Roman"/>
          <w:sz w:val="24"/>
          <w:szCs w:val="24"/>
          <w:lang w:eastAsia="zh-TW"/>
        </w:rPr>
        <w:t xml:space="preserve">this </w:t>
      </w:r>
      <w:r w:rsidRPr="00434D6E">
        <w:rPr>
          <w:rFonts w:ascii="Times New Roman" w:eastAsia="SimSun" w:hAnsi="Times New Roman"/>
          <w:sz w:val="24"/>
          <w:szCs w:val="24"/>
        </w:rPr>
        <w:t xml:space="preserve">Clause </w:t>
      </w:r>
      <w:r w:rsidRPr="00434D6E">
        <w:rPr>
          <w:rFonts w:ascii="Times New Roman" w:hAnsi="Times New Roman"/>
          <w:sz w:val="24"/>
          <w:szCs w:val="24"/>
        </w:rPr>
        <w:t>to a conviction, judgment or refusal of relief is a reference to the final decision in the proceedings;</w:t>
      </w:r>
    </w:p>
    <w:p w:rsidR="00062818" w:rsidRPr="00434D6E" w:rsidRDefault="00062818" w:rsidP="00062818">
      <w:pPr>
        <w:spacing w:before="120" w:after="120"/>
        <w:ind w:left="2127" w:hanging="709"/>
        <w:jc w:val="both"/>
        <w:rPr>
          <w:rFonts w:ascii="Times New Roman" w:hAnsi="Times New Roman"/>
          <w:sz w:val="24"/>
          <w:szCs w:val="24"/>
        </w:rPr>
      </w:pPr>
      <w:r w:rsidRPr="00434D6E">
        <w:rPr>
          <w:rFonts w:ascii="Times New Roman" w:hAnsi="Times New Roman"/>
          <w:sz w:val="24"/>
          <w:szCs w:val="24"/>
        </w:rPr>
        <w:t>(bb)</w:t>
      </w:r>
      <w:r w:rsidRPr="00434D6E">
        <w:rPr>
          <w:rFonts w:ascii="Times New Roman" w:hAnsi="Times New Roman"/>
          <w:sz w:val="24"/>
          <w:szCs w:val="24"/>
        </w:rPr>
        <w:tab/>
        <w:t>a conviction, judgment or refusal of relief:</w:t>
      </w:r>
    </w:p>
    <w:p w:rsidR="00062818" w:rsidRPr="00434D6E" w:rsidRDefault="00062818" w:rsidP="00062818">
      <w:pPr>
        <w:spacing w:before="120" w:after="120"/>
        <w:ind w:left="2836"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lang w:eastAsia="zh-TW"/>
        </w:rPr>
        <w:tab/>
      </w:r>
      <w:r w:rsidRPr="00434D6E">
        <w:rPr>
          <w:rFonts w:ascii="Times New Roman" w:hAnsi="Times New Roman"/>
          <w:sz w:val="24"/>
          <w:szCs w:val="24"/>
        </w:rPr>
        <w:t>if not appealed against, becomes final at the end of the period for bringing an appeal; or</w:t>
      </w:r>
    </w:p>
    <w:p w:rsidR="00062818" w:rsidRPr="00434D6E" w:rsidRDefault="00062818" w:rsidP="00062818">
      <w:pPr>
        <w:spacing w:before="120" w:after="120"/>
        <w:ind w:left="2836"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lang w:eastAsia="zh-TW"/>
        </w:rPr>
        <w:tab/>
      </w:r>
      <w:r w:rsidRPr="00434D6E">
        <w:rPr>
          <w:rFonts w:ascii="Times New Roman" w:hAnsi="Times New Roman"/>
          <w:sz w:val="24"/>
          <w:szCs w:val="24"/>
        </w:rPr>
        <w:t>if appealed against, becomes final when the appeal, or any further appeal, is disposed of;</w:t>
      </w:r>
    </w:p>
    <w:p w:rsidR="00062818" w:rsidRPr="00434D6E" w:rsidRDefault="00062818" w:rsidP="00062818">
      <w:pPr>
        <w:spacing w:before="120" w:after="120"/>
        <w:ind w:left="2127" w:hanging="709"/>
        <w:jc w:val="both"/>
        <w:rPr>
          <w:rFonts w:ascii="Times New Roman" w:hAnsi="Times New Roman"/>
          <w:sz w:val="24"/>
          <w:szCs w:val="24"/>
        </w:rPr>
      </w:pPr>
      <w:r w:rsidRPr="00434D6E">
        <w:rPr>
          <w:rFonts w:ascii="Times New Roman" w:hAnsi="Times New Roman"/>
          <w:sz w:val="24"/>
          <w:szCs w:val="24"/>
        </w:rPr>
        <w:t>(cc)</w:t>
      </w:r>
      <w:r w:rsidRPr="00434D6E">
        <w:rPr>
          <w:rFonts w:ascii="Times New Roman" w:hAnsi="Times New Roman"/>
          <w:sz w:val="24"/>
          <w:szCs w:val="24"/>
        </w:rPr>
        <w:tab/>
        <w:t>an appeal is disposed of if:</w:t>
      </w:r>
    </w:p>
    <w:p w:rsidR="00062818" w:rsidRPr="00434D6E" w:rsidRDefault="00062818" w:rsidP="00062818">
      <w:pPr>
        <w:spacing w:before="120" w:after="120"/>
        <w:ind w:left="2836"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lang w:eastAsia="zh-TW"/>
        </w:rPr>
        <w:tab/>
      </w:r>
      <w:r w:rsidRPr="00434D6E">
        <w:rPr>
          <w:rFonts w:ascii="Times New Roman" w:hAnsi="Times New Roman"/>
          <w:sz w:val="24"/>
          <w:szCs w:val="24"/>
        </w:rPr>
        <w:t>it is determined, and the period for bringing any further appeal has ended; or</w:t>
      </w:r>
    </w:p>
    <w:p w:rsidR="00062818" w:rsidRPr="00434D6E" w:rsidRDefault="00062818" w:rsidP="00D83BBA">
      <w:pPr>
        <w:spacing w:before="120"/>
        <w:ind w:left="2836"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lang w:eastAsia="zh-TW"/>
        </w:rPr>
        <w:tab/>
      </w:r>
      <w:r w:rsidRPr="00434D6E">
        <w:rPr>
          <w:rFonts w:ascii="Times New Roman" w:hAnsi="Times New Roman"/>
          <w:sz w:val="24"/>
          <w:szCs w:val="24"/>
        </w:rPr>
        <w:t>it is abandoned or otherwise ceases to have effect.</w:t>
      </w:r>
      <w:r w:rsidR="008A318F">
        <w:rPr>
          <w:rFonts w:ascii="Times New Roman" w:hAnsi="Times New Roman"/>
          <w:sz w:val="24"/>
          <w:szCs w:val="24"/>
        </w:rPr>
        <w:t>]</w:t>
      </w:r>
    </w:p>
    <w:p w:rsidR="00D83BBA" w:rsidRPr="00434D6E" w:rsidRDefault="00D83BBA" w:rsidP="00D83BBA">
      <w:pPr>
        <w:spacing w:before="120"/>
        <w:ind w:left="2836" w:hanging="709"/>
        <w:jc w:val="both"/>
        <w:rPr>
          <w:rFonts w:ascii="Times New Roman" w:hAnsi="Times New Roman"/>
          <w:sz w:val="24"/>
          <w:szCs w:val="24"/>
        </w:rPr>
      </w:pPr>
    </w:p>
    <w:p w:rsidR="00062818" w:rsidRPr="00D977F7" w:rsidRDefault="008A318F" w:rsidP="00D83BBA">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rPr>
        <w:t>[</w:t>
      </w:r>
      <w:r w:rsidR="00062818">
        <w:rPr>
          <w:rFonts w:ascii="Times New Roman" w:hAnsi="Times New Roman"/>
          <w:sz w:val="24"/>
          <w:szCs w:val="24"/>
        </w:rPr>
        <w:t>A Director</w:t>
      </w:r>
      <w:r w:rsidR="00062818" w:rsidRPr="00434D6E">
        <w:rPr>
          <w:rFonts w:ascii="Times New Roman" w:hAnsi="Times New Roman"/>
          <w:sz w:val="24"/>
          <w:szCs w:val="24"/>
        </w:rPr>
        <w:t xml:space="preserve"> </w:t>
      </w:r>
      <w:r w:rsidR="00062818" w:rsidRPr="00D977F7">
        <w:rPr>
          <w:rFonts w:ascii="Times New Roman" w:hAnsi="Times New Roman"/>
          <w:sz w:val="24"/>
          <w:szCs w:val="24"/>
        </w:rPr>
        <w:t>shall use all reasonable efforts to first seek indemnification payment from other sources, including payments on applicable insurance policies, which payments shall reduce (or, where appropriate, require a return of) indemnification payments to which the relevant person would be entitled to receive from the Company.</w:t>
      </w:r>
      <w:r w:rsidR="00062818" w:rsidRPr="00D977F7">
        <w:rPr>
          <w:rFonts w:ascii="Times New Roman" w:hAnsi="Times New Roman"/>
          <w:color w:val="000000"/>
          <w:sz w:val="24"/>
          <w:szCs w:val="24"/>
        </w:rPr>
        <w:t xml:space="preserve"> </w:t>
      </w:r>
      <w:r>
        <w:rPr>
          <w:rFonts w:ascii="Times New Roman" w:hAnsi="Times New Roman"/>
          <w:color w:val="000000"/>
          <w:sz w:val="24"/>
          <w:szCs w:val="24"/>
        </w:rPr>
        <w:t>]</w:t>
      </w:r>
    </w:p>
    <w:p w:rsidR="00062818" w:rsidRPr="00D977F7" w:rsidRDefault="00062818" w:rsidP="00062818"/>
    <w:p w:rsidR="00771E43" w:rsidRPr="00771E43" w:rsidRDefault="00771E43" w:rsidP="00824CC4">
      <w:pPr>
        <w:pStyle w:val="Heading1"/>
        <w:spacing w:after="240"/>
        <w:ind w:hanging="11"/>
        <w:jc w:val="center"/>
      </w:pPr>
      <w:bookmarkStart w:id="478" w:name="_Toc520344159"/>
      <w:bookmarkStart w:id="479" w:name="_Toc520478252"/>
      <w:bookmarkStart w:id="480" w:name="_Toc520481290"/>
      <w:bookmarkStart w:id="481" w:name="_Toc520483449"/>
      <w:bookmarkStart w:id="482" w:name="_Toc520484472"/>
      <w:bookmarkStart w:id="483" w:name="_Toc520486842"/>
      <w:bookmarkStart w:id="484" w:name="_Toc520496619"/>
      <w:bookmarkStart w:id="485" w:name="_Toc520497781"/>
      <w:bookmarkStart w:id="486" w:name="_Toc520498623"/>
      <w:bookmarkStart w:id="487" w:name="_Toc520498856"/>
      <w:r>
        <w:t>INVESTMENT MANAGER</w:t>
      </w:r>
      <w:r>
        <w:rPr>
          <w:rStyle w:val="FootnoteReference"/>
        </w:rPr>
        <w:footnoteReference w:id="54"/>
      </w:r>
      <w:bookmarkEnd w:id="477"/>
      <w:bookmarkEnd w:id="478"/>
      <w:bookmarkEnd w:id="479"/>
      <w:bookmarkEnd w:id="480"/>
      <w:bookmarkEnd w:id="481"/>
      <w:bookmarkEnd w:id="482"/>
      <w:bookmarkEnd w:id="483"/>
      <w:bookmarkEnd w:id="484"/>
      <w:bookmarkEnd w:id="485"/>
      <w:bookmarkEnd w:id="486"/>
      <w:bookmarkEnd w:id="487"/>
    </w:p>
    <w:p w:rsidR="008105C8" w:rsidRPr="00412784" w:rsidRDefault="008105C8"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Directors </w:t>
      </w:r>
      <w:r>
        <w:rPr>
          <w:rFonts w:ascii="Times New Roman" w:hAnsi="Times New Roman"/>
          <w:color w:val="000000"/>
          <w:sz w:val="24"/>
        </w:rPr>
        <w:t xml:space="preserve">shall </w:t>
      </w:r>
      <w:r w:rsidRPr="00EB69C0">
        <w:rPr>
          <w:rFonts w:ascii="Times New Roman" w:hAnsi="Times New Roman"/>
          <w:color w:val="000000"/>
          <w:sz w:val="24"/>
        </w:rPr>
        <w:t xml:space="preserve">subject to the approval of the SFC appoint any corporation which is </w:t>
      </w:r>
      <w:r>
        <w:rPr>
          <w:rFonts w:ascii="Times New Roman" w:hAnsi="Times New Roman"/>
          <w:color w:val="000000"/>
          <w:sz w:val="24"/>
        </w:rPr>
        <w:t xml:space="preserve">eligible under the Laws and Regulations </w:t>
      </w:r>
      <w:r w:rsidRPr="00EB69C0">
        <w:rPr>
          <w:rFonts w:ascii="Times New Roman" w:hAnsi="Times New Roman"/>
          <w:color w:val="000000"/>
          <w:sz w:val="24"/>
        </w:rPr>
        <w:t xml:space="preserve">to act as </w:t>
      </w:r>
      <w:r>
        <w:rPr>
          <w:rFonts w:ascii="Times New Roman" w:hAnsi="Times New Roman"/>
          <w:color w:val="000000"/>
          <w:sz w:val="24"/>
        </w:rPr>
        <w:t xml:space="preserve">the investment manager of an OFC as the </w:t>
      </w:r>
      <w:r w:rsidRPr="00EB69C0">
        <w:rPr>
          <w:rFonts w:ascii="Times New Roman" w:hAnsi="Times New Roman"/>
          <w:color w:val="000000"/>
          <w:sz w:val="24"/>
        </w:rPr>
        <w:t xml:space="preserve">Investment Manager of the Company, to perform </w:t>
      </w:r>
      <w:r>
        <w:rPr>
          <w:rFonts w:ascii="Times New Roman" w:hAnsi="Times New Roman"/>
          <w:color w:val="000000"/>
          <w:sz w:val="24"/>
        </w:rPr>
        <w:t xml:space="preserve">the </w:t>
      </w:r>
      <w:r w:rsidRPr="00EB69C0">
        <w:rPr>
          <w:rFonts w:ascii="Times New Roman" w:hAnsi="Times New Roman"/>
          <w:color w:val="000000"/>
          <w:sz w:val="24"/>
        </w:rPr>
        <w:t xml:space="preserve">duties </w:t>
      </w:r>
      <w:r>
        <w:rPr>
          <w:rFonts w:ascii="Times New Roman" w:hAnsi="Times New Roman"/>
          <w:color w:val="000000"/>
          <w:sz w:val="24"/>
        </w:rPr>
        <w:t xml:space="preserve">of an investment manager </w:t>
      </w:r>
      <w:r w:rsidRPr="00EB69C0">
        <w:rPr>
          <w:rFonts w:ascii="Times New Roman" w:hAnsi="Times New Roman"/>
          <w:color w:val="000000"/>
          <w:sz w:val="24"/>
        </w:rPr>
        <w:t>prescribed by the Laws and Regulations</w:t>
      </w:r>
      <w:r>
        <w:rPr>
          <w:rFonts w:ascii="Times New Roman" w:hAnsi="Times New Roman"/>
          <w:color w:val="000000"/>
          <w:sz w:val="24"/>
        </w:rPr>
        <w:t xml:space="preserve">, including </w:t>
      </w:r>
      <w:r w:rsidRPr="00EB69C0">
        <w:rPr>
          <w:rFonts w:ascii="Times New Roman" w:hAnsi="Times New Roman"/>
          <w:color w:val="000000"/>
          <w:sz w:val="24"/>
        </w:rPr>
        <w:t xml:space="preserve">investment management, valuation and pricing of the </w:t>
      </w:r>
      <w:r>
        <w:rPr>
          <w:rFonts w:ascii="Times New Roman" w:hAnsi="Times New Roman"/>
          <w:color w:val="000000"/>
          <w:sz w:val="24"/>
        </w:rPr>
        <w:t>S</w:t>
      </w:r>
      <w:r w:rsidRPr="00EB69C0">
        <w:rPr>
          <w:rFonts w:ascii="Times New Roman" w:hAnsi="Times New Roman"/>
          <w:color w:val="000000"/>
          <w:sz w:val="24"/>
        </w:rPr>
        <w:t xml:space="preserve">cheme </w:t>
      </w:r>
      <w:r>
        <w:rPr>
          <w:rFonts w:ascii="Times New Roman" w:hAnsi="Times New Roman"/>
          <w:color w:val="000000"/>
          <w:sz w:val="24"/>
        </w:rPr>
        <w:t>P</w:t>
      </w:r>
      <w:r w:rsidRPr="00EB69C0">
        <w:rPr>
          <w:rFonts w:ascii="Times New Roman" w:hAnsi="Times New Roman"/>
          <w:color w:val="000000"/>
          <w:sz w:val="24"/>
        </w:rPr>
        <w:t>roperty</w:t>
      </w:r>
      <w:r w:rsidRPr="004F52A2">
        <w:rPr>
          <w:rFonts w:ascii="Times New Roman" w:hAnsi="Times New Roman"/>
          <w:color w:val="000000"/>
          <w:sz w:val="24"/>
          <w:vertAlign w:val="superscript"/>
        </w:rPr>
        <w:footnoteReference w:id="55"/>
      </w:r>
      <w:r w:rsidRPr="00EB69C0">
        <w:rPr>
          <w:rFonts w:ascii="Times New Roman" w:hAnsi="Times New Roman"/>
          <w:color w:val="000000"/>
          <w:sz w:val="24"/>
        </w:rPr>
        <w:t xml:space="preserve"> of the Company</w:t>
      </w:r>
      <w:r>
        <w:rPr>
          <w:rFonts w:ascii="Times New Roman" w:hAnsi="Times New Roman"/>
          <w:color w:val="000000"/>
          <w:sz w:val="24"/>
        </w:rPr>
        <w:t>,</w:t>
      </w:r>
      <w:r w:rsidRPr="00EB69C0">
        <w:rPr>
          <w:rFonts w:ascii="Times New Roman" w:hAnsi="Times New Roman"/>
          <w:color w:val="000000"/>
          <w:sz w:val="24"/>
        </w:rPr>
        <w:t xml:space="preserve"> and perform such other duties upon such terms as the Directors may from time to time (with the agreement of the </w:t>
      </w:r>
      <w:r>
        <w:rPr>
          <w:rFonts w:ascii="Times New Roman" w:hAnsi="Times New Roman"/>
          <w:color w:val="000000"/>
          <w:sz w:val="24"/>
        </w:rPr>
        <w:t>Investment Manager</w:t>
      </w:r>
      <w:r w:rsidRPr="00EB69C0">
        <w:rPr>
          <w:rFonts w:ascii="Times New Roman" w:hAnsi="Times New Roman"/>
          <w:color w:val="000000"/>
          <w:sz w:val="24"/>
        </w:rPr>
        <w:t>) determine</w:t>
      </w:r>
      <w:r>
        <w:rPr>
          <w:rFonts w:ascii="Times New Roman" w:hAnsi="Times New Roman"/>
          <w:color w:val="000000"/>
          <w:sz w:val="24"/>
        </w:rPr>
        <w:t xml:space="preserve">. </w:t>
      </w:r>
    </w:p>
    <w:p w:rsidR="008105C8" w:rsidRDefault="008105C8"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Company shall enter into an Investment Management Agreement with the Investment Manager</w:t>
      </w:r>
      <w:r w:rsidR="006A7F99">
        <w:rPr>
          <w:rFonts w:ascii="Times New Roman" w:hAnsi="Times New Roman"/>
          <w:color w:val="000000"/>
          <w:sz w:val="24"/>
        </w:rPr>
        <w:t>, which</w:t>
      </w:r>
      <w:r>
        <w:rPr>
          <w:rFonts w:ascii="Times New Roman" w:hAnsi="Times New Roman"/>
          <w:color w:val="000000"/>
          <w:sz w:val="24"/>
        </w:rPr>
        <w:t xml:space="preserve"> must include the following provisions:</w:t>
      </w:r>
    </w:p>
    <w:p w:rsidR="008A001B" w:rsidRDefault="008A001B" w:rsidP="008105C8">
      <w:pPr>
        <w:pStyle w:val="Level2"/>
        <w:numPr>
          <w:ilvl w:val="0"/>
          <w:numId w:val="75"/>
        </w:numPr>
        <w:spacing w:line="240" w:lineRule="auto"/>
        <w:ind w:left="1418" w:hanging="698"/>
      </w:pPr>
      <w:r>
        <w:t xml:space="preserve">in the exercise of any powers, discretions or obligations granted to it or agreed to it, the Investment </w:t>
      </w:r>
      <w:r w:rsidR="008105C8">
        <w:t xml:space="preserve">Manager </w:t>
      </w:r>
      <w:r w:rsidR="008105C8" w:rsidRPr="00661CBA">
        <w:t xml:space="preserve">shall </w:t>
      </w:r>
      <w:r>
        <w:t xml:space="preserve">exercise due skill, care and diligence and shall owe duties in accordance with the Investment Management Agreement and pursuant to all applicable Laws and Regulations (including its obligations under the the Code) to the Company and the Shareholders; </w:t>
      </w:r>
    </w:p>
    <w:p w:rsidR="008105C8" w:rsidRPr="00EB69C0" w:rsidRDefault="008A001B" w:rsidP="008105C8">
      <w:pPr>
        <w:pStyle w:val="Level2"/>
        <w:numPr>
          <w:ilvl w:val="0"/>
          <w:numId w:val="75"/>
        </w:numPr>
        <w:spacing w:line="240" w:lineRule="auto"/>
        <w:ind w:left="1418" w:hanging="698"/>
      </w:pPr>
      <w:r>
        <w:t>t</w:t>
      </w:r>
      <w:r w:rsidR="008105C8" w:rsidRPr="00661CBA">
        <w:t xml:space="preserve">he </w:t>
      </w:r>
      <w:r w:rsidR="008105C8">
        <w:t>Investment Manager</w:t>
      </w:r>
      <w:r w:rsidR="008105C8" w:rsidRPr="00661CBA">
        <w:t xml:space="preserve"> in </w:t>
      </w:r>
      <w:r>
        <w:t>exercising its duties and powers</w:t>
      </w:r>
      <w:r w:rsidR="008105C8" w:rsidRPr="00661CBA">
        <w:t xml:space="preserve"> under </w:t>
      </w:r>
      <w:r w:rsidR="008105C8">
        <w:t>the Investment Management Agreement</w:t>
      </w:r>
      <w:r w:rsidR="008105C8" w:rsidRPr="00661CBA">
        <w:t xml:space="preserve"> </w:t>
      </w:r>
      <w:r w:rsidR="0026507D">
        <w:t>in relation</w:t>
      </w:r>
      <w:r w:rsidR="00D029A5">
        <w:t xml:space="preserve"> to the Company and/or any Sub-F</w:t>
      </w:r>
      <w:r w:rsidR="0026507D">
        <w:t>und shall</w:t>
      </w:r>
      <w:r w:rsidR="0026507D" w:rsidRPr="00661CBA">
        <w:t xml:space="preserve"> </w:t>
      </w:r>
      <w:r w:rsidR="008105C8" w:rsidRPr="00661CBA">
        <w:t xml:space="preserve">at all times comply with the applicable </w:t>
      </w:r>
      <w:r w:rsidR="008105C8">
        <w:t xml:space="preserve">Laws and Regulations </w:t>
      </w:r>
      <w:r w:rsidR="008105C8" w:rsidRPr="00661CBA">
        <w:t xml:space="preserve">and shall act at all times in compliance with and in a manner consistent with the </w:t>
      </w:r>
      <w:r w:rsidR="008105C8">
        <w:t>Laws and Regulations</w:t>
      </w:r>
      <w:r w:rsidR="008105C8" w:rsidRPr="00661CBA">
        <w:t xml:space="preserve"> (</w:t>
      </w:r>
      <w:r w:rsidR="0026507D">
        <w:t>including its obligations under the Code)</w:t>
      </w:r>
      <w:r w:rsidR="0026507D" w:rsidRPr="00661CBA">
        <w:t xml:space="preserve"> </w:t>
      </w:r>
      <w:r w:rsidR="008105C8" w:rsidRPr="00661CBA">
        <w:t>(as may be modified by any applicable waiver</w:t>
      </w:r>
      <w:r w:rsidR="008105C8">
        <w:t>s or exemptions granted by the SFC</w:t>
      </w:r>
      <w:r w:rsidR="008105C8" w:rsidRPr="00661CBA">
        <w:t>)</w:t>
      </w:r>
      <w:r w:rsidR="006A7F99">
        <w:t>;</w:t>
      </w:r>
      <w:r w:rsidR="008105C8">
        <w:t xml:space="preserve"> </w:t>
      </w:r>
    </w:p>
    <w:p w:rsidR="008105C8" w:rsidRDefault="00A272AB" w:rsidP="008105C8">
      <w:pPr>
        <w:pStyle w:val="Level2"/>
        <w:numPr>
          <w:ilvl w:val="0"/>
          <w:numId w:val="75"/>
        </w:numPr>
        <w:spacing w:line="240" w:lineRule="auto"/>
        <w:ind w:left="1418" w:hanging="698"/>
      </w:pPr>
      <w:r>
        <w:t>n</w:t>
      </w:r>
      <w:r w:rsidR="008105C8">
        <w:t>o provision shall be construed as (i) providing any exemption of any liability of the Investment Manager to the Shareholders under Hong Kong law</w:t>
      </w:r>
      <w:r w:rsidR="00AF2441">
        <w:rPr>
          <w:rStyle w:val="FootnoteReference"/>
        </w:rPr>
        <w:footnoteReference w:id="56"/>
      </w:r>
      <w:r w:rsidR="008105C8">
        <w:t xml:space="preserve">, nor may the Investment Manager be indemnified against such liability by Shareholders or at the Shareholders’ expense, (ii) diminishing or exempting the Investment Manager from any of its duties and liabilities under the Laws and Regulations, and </w:t>
      </w:r>
      <w:r w:rsidR="006A7F99">
        <w:t>no</w:t>
      </w:r>
      <w:r w:rsidR="008105C8">
        <w:t xml:space="preserve"> provision </w:t>
      </w:r>
      <w:r w:rsidR="006A7F99">
        <w:t>shall have the</w:t>
      </w:r>
      <w:r w:rsidR="008105C8">
        <w:t xml:space="preserve"> effect of providing any of such exemption or indemnity</w:t>
      </w:r>
      <w:r w:rsidR="008105C8">
        <w:rPr>
          <w:rStyle w:val="FootnoteReference"/>
          <w:color w:val="000000"/>
        </w:rPr>
        <w:footnoteReference w:id="57"/>
      </w:r>
      <w:r w:rsidR="008105C8">
        <w:t>.</w:t>
      </w:r>
    </w:p>
    <w:p w:rsidR="00776AF9" w:rsidRPr="00A10728" w:rsidRDefault="001C0943" w:rsidP="00776AF9">
      <w:pPr>
        <w:pStyle w:val="Level2"/>
        <w:numPr>
          <w:ilvl w:val="0"/>
          <w:numId w:val="75"/>
        </w:numPr>
        <w:spacing w:line="240" w:lineRule="auto"/>
        <w:ind w:left="1418" w:hanging="698"/>
      </w:pPr>
      <w:r>
        <w:t>t</w:t>
      </w:r>
      <w:r w:rsidR="00776AF9">
        <w:t>he</w:t>
      </w:r>
      <w:r w:rsidR="00776AF9" w:rsidRPr="00EB69C0">
        <w:t xml:space="preserve"> Investment Manager must retire </w:t>
      </w:r>
      <w:r w:rsidR="00776AF9">
        <w:t xml:space="preserve">in the case of (i) below, and must be </w:t>
      </w:r>
      <w:r w:rsidR="00776AF9" w:rsidRPr="00A10728">
        <w:t xml:space="preserve">subject to removal by notice in writing </w:t>
      </w:r>
      <w:r w:rsidR="0026507D">
        <w:t xml:space="preserve">from the Directors </w:t>
      </w:r>
      <w:r w:rsidR="00776AF9" w:rsidRPr="00A10728">
        <w:t>in the case of (ii) or (iii) below</w:t>
      </w:r>
      <w:r w:rsidR="00776AF9" w:rsidRPr="00A10728">
        <w:rPr>
          <w:vertAlign w:val="superscript"/>
        </w:rPr>
        <w:footnoteReference w:id="58"/>
      </w:r>
      <w:r w:rsidR="0026507D">
        <w:t>:</w:t>
      </w:r>
    </w:p>
    <w:p w:rsidR="00776AF9" w:rsidRPr="00A10728" w:rsidRDefault="00776AF9" w:rsidP="00776AF9">
      <w:pPr>
        <w:pStyle w:val="Level3"/>
        <w:numPr>
          <w:ilvl w:val="2"/>
          <w:numId w:val="76"/>
        </w:numPr>
        <w:spacing w:line="240" w:lineRule="auto"/>
        <w:ind w:left="2138"/>
      </w:pPr>
      <w:r w:rsidRPr="00A10728">
        <w:t xml:space="preserve">when it ceases to be eligible to be an Investment Manager or is prohibited from being an Investment Manager under the Laws and Regulations or when the SFC withdraws its approval of the Investment Manager;  </w:t>
      </w:r>
    </w:p>
    <w:p w:rsidR="00776AF9" w:rsidRPr="00A10728" w:rsidRDefault="00776AF9" w:rsidP="00776AF9">
      <w:pPr>
        <w:pStyle w:val="Level3"/>
        <w:numPr>
          <w:ilvl w:val="2"/>
          <w:numId w:val="76"/>
        </w:numPr>
        <w:spacing w:line="240" w:lineRule="auto"/>
        <w:ind w:left="2138"/>
      </w:pPr>
      <w:r w:rsidRPr="00A10728">
        <w:t xml:space="preserve">when it goes into liquidation, becomes bankrupt or has a receiver appointed over its assets; </w:t>
      </w:r>
    </w:p>
    <w:p w:rsidR="00776AF9" w:rsidRPr="00A10728" w:rsidRDefault="00776AF9" w:rsidP="00776AF9">
      <w:pPr>
        <w:pStyle w:val="Level3"/>
        <w:numPr>
          <w:ilvl w:val="2"/>
          <w:numId w:val="76"/>
        </w:numPr>
        <w:spacing w:line="240" w:lineRule="auto"/>
        <w:ind w:left="2138"/>
      </w:pPr>
      <w:r w:rsidRPr="00A10728">
        <w:t xml:space="preserve">when for good and sufficient reason, the Directors state in writing that a change in the Investment Manager is desirable in the interests of the Shareholders. </w:t>
      </w:r>
    </w:p>
    <w:p w:rsidR="00776AF9" w:rsidRPr="00A10728" w:rsidRDefault="00776AF9" w:rsidP="00776AF9">
      <w:pPr>
        <w:pStyle w:val="Level2"/>
        <w:numPr>
          <w:ilvl w:val="0"/>
          <w:numId w:val="75"/>
        </w:numPr>
        <w:spacing w:line="240" w:lineRule="auto"/>
        <w:ind w:left="1418" w:hanging="698"/>
      </w:pPr>
      <w:r w:rsidRPr="00A10728">
        <w:rPr>
          <w:color w:val="000000"/>
        </w:rPr>
        <w:t xml:space="preserve">The Investment Manager may not retire except upon the appointment of a new Investment Manager approved by the SFC. </w:t>
      </w:r>
      <w:r w:rsidRPr="00A10728">
        <w:t xml:space="preserve"> </w:t>
      </w:r>
    </w:p>
    <w:p w:rsidR="008105C8" w:rsidRPr="008105C8" w:rsidRDefault="008105C8"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color w:val="000000"/>
        </w:rPr>
      </w:pPr>
      <w:r w:rsidRPr="008105C8">
        <w:rPr>
          <w:rFonts w:ascii="Times New Roman" w:hAnsi="Times New Roman"/>
          <w:color w:val="000000"/>
          <w:sz w:val="24"/>
        </w:rPr>
        <w:t>In the event that the Investment Manager shall retire or be removed or its appointment shall otherwise terminate, the Company shall appoint another corporation eligible under the Laws and Regulations to act as the investment manager of an OFC which is approved by the SFC to be the Investment Manager in place of the Investment Manager so retiring or being removed on or before the expiry of any period of notice of such retirement or removal</w:t>
      </w:r>
      <w:r>
        <w:rPr>
          <w:rFonts w:ascii="Times New Roman" w:hAnsi="Times New Roman"/>
          <w:color w:val="000000"/>
          <w:sz w:val="24"/>
        </w:rPr>
        <w:t>.</w:t>
      </w:r>
      <w:r w:rsidRPr="00EB69C0">
        <w:rPr>
          <w:vertAlign w:val="superscript"/>
        </w:rPr>
        <w:footnoteReference w:id="59"/>
      </w:r>
      <w:r w:rsidRPr="003B7556">
        <w:rPr>
          <w:color w:val="000000"/>
        </w:rPr>
        <w:t xml:space="preserve"> </w:t>
      </w:r>
    </w:p>
    <w:p w:rsidR="008105C8" w:rsidRPr="008A1A9E" w:rsidRDefault="008105C8"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8A1A9E">
        <w:rPr>
          <w:rFonts w:ascii="Times New Roman" w:hAnsi="Times New Roman"/>
          <w:color w:val="000000"/>
          <w:sz w:val="24"/>
        </w:rPr>
        <w:t>The Company may further entrust to and confer upon the Investment Manager so appointed any of the relevant powers, duties, discretions, and/or functions exercisable by them as Directors upon such terms and conditions including the right to remuneration payable by the Company and with such powers of delegation and such restrictions as they think fit and collaterally with their own powers.</w:t>
      </w:r>
      <w:r w:rsidRPr="008A1A9E">
        <w:rPr>
          <w:rFonts w:ascii="Times New Roman" w:hAnsi="Times New Roman"/>
          <w:color w:val="000000"/>
          <w:sz w:val="24"/>
          <w:vertAlign w:val="superscript"/>
        </w:rPr>
        <w:t xml:space="preserve"> </w:t>
      </w:r>
    </w:p>
    <w:p w:rsidR="00771E43" w:rsidRPr="00771E43" w:rsidRDefault="00C4538B" w:rsidP="003B7556">
      <w:pPr>
        <w:pStyle w:val="Heading1"/>
        <w:spacing w:after="240"/>
        <w:jc w:val="center"/>
      </w:pPr>
      <w:r>
        <w:tab/>
      </w:r>
      <w:bookmarkStart w:id="488" w:name="_Toc516173751"/>
      <w:bookmarkStart w:id="489" w:name="_Toc520344160"/>
      <w:bookmarkStart w:id="490" w:name="_Toc520478253"/>
      <w:bookmarkStart w:id="491" w:name="_Toc520481291"/>
      <w:bookmarkStart w:id="492" w:name="_Toc520483450"/>
      <w:bookmarkStart w:id="493" w:name="_Toc520484473"/>
      <w:bookmarkStart w:id="494" w:name="_Toc520486843"/>
      <w:bookmarkStart w:id="495" w:name="_Toc520496620"/>
      <w:bookmarkStart w:id="496" w:name="_Toc520497782"/>
      <w:bookmarkStart w:id="497" w:name="_Toc520498624"/>
      <w:bookmarkStart w:id="498" w:name="_Toc520498857"/>
      <w:r w:rsidR="00771E43">
        <w:t>CUSTODIAN</w:t>
      </w:r>
      <w:r w:rsidR="000B044F">
        <w:rPr>
          <w:rStyle w:val="FootnoteReference"/>
        </w:rPr>
        <w:footnoteReference w:id="60"/>
      </w:r>
      <w:bookmarkEnd w:id="488"/>
      <w:bookmarkEnd w:id="489"/>
      <w:bookmarkEnd w:id="490"/>
      <w:bookmarkEnd w:id="491"/>
      <w:bookmarkEnd w:id="492"/>
      <w:bookmarkEnd w:id="493"/>
      <w:bookmarkEnd w:id="494"/>
      <w:bookmarkEnd w:id="495"/>
      <w:bookmarkEnd w:id="496"/>
      <w:bookmarkEnd w:id="497"/>
      <w:bookmarkEnd w:id="498"/>
    </w:p>
    <w:p w:rsidR="00B3621D" w:rsidRPr="00AF7600" w:rsidRDefault="00B3621D"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The Directors shall subject to the approval of the SFC appoint a</w:t>
      </w:r>
      <w:r>
        <w:rPr>
          <w:rFonts w:ascii="Times New Roman" w:hAnsi="Times New Roman"/>
          <w:color w:val="000000"/>
          <w:sz w:val="24"/>
        </w:rPr>
        <w:t>ny</w:t>
      </w:r>
      <w:r w:rsidRPr="00EB69C0">
        <w:rPr>
          <w:rFonts w:ascii="Times New Roman" w:hAnsi="Times New Roman"/>
          <w:color w:val="000000"/>
          <w:sz w:val="24"/>
        </w:rPr>
        <w:t xml:space="preserve"> </w:t>
      </w:r>
      <w:r>
        <w:rPr>
          <w:rFonts w:ascii="Times New Roman" w:hAnsi="Times New Roman"/>
          <w:color w:val="000000"/>
          <w:sz w:val="24"/>
        </w:rPr>
        <w:t xml:space="preserve">corporation which is eligible under the Laws and Regulations </w:t>
      </w:r>
      <w:r w:rsidRPr="00EB69C0">
        <w:rPr>
          <w:rFonts w:ascii="Times New Roman" w:hAnsi="Times New Roman"/>
          <w:color w:val="000000"/>
          <w:sz w:val="24"/>
        </w:rPr>
        <w:t xml:space="preserve">to act as </w:t>
      </w:r>
      <w:r>
        <w:rPr>
          <w:rFonts w:ascii="Times New Roman" w:hAnsi="Times New Roman"/>
          <w:color w:val="000000"/>
          <w:sz w:val="24"/>
        </w:rPr>
        <w:t xml:space="preserve">custodian of an OFC as </w:t>
      </w:r>
      <w:r w:rsidRPr="00EB69C0">
        <w:rPr>
          <w:rFonts w:ascii="Times New Roman" w:hAnsi="Times New Roman"/>
          <w:color w:val="000000"/>
          <w:sz w:val="24"/>
        </w:rPr>
        <w:t xml:space="preserve">Custodian </w:t>
      </w:r>
      <w:r>
        <w:rPr>
          <w:rFonts w:ascii="Times New Roman" w:hAnsi="Times New Roman"/>
          <w:color w:val="000000"/>
          <w:sz w:val="24"/>
        </w:rPr>
        <w:t xml:space="preserve">to </w:t>
      </w:r>
      <w:r w:rsidRPr="00EB69C0">
        <w:rPr>
          <w:rFonts w:ascii="Times New Roman" w:hAnsi="Times New Roman"/>
          <w:color w:val="000000"/>
          <w:sz w:val="24"/>
        </w:rPr>
        <w:t xml:space="preserve">perform </w:t>
      </w:r>
      <w:r>
        <w:rPr>
          <w:rFonts w:ascii="Times New Roman" w:hAnsi="Times New Roman"/>
          <w:color w:val="000000"/>
          <w:sz w:val="24"/>
        </w:rPr>
        <w:t>the</w:t>
      </w:r>
      <w:r w:rsidRPr="00EB69C0">
        <w:rPr>
          <w:rFonts w:ascii="Times New Roman" w:hAnsi="Times New Roman"/>
          <w:color w:val="000000"/>
          <w:sz w:val="24"/>
        </w:rPr>
        <w:t xml:space="preserve"> duties </w:t>
      </w:r>
      <w:r>
        <w:rPr>
          <w:rFonts w:ascii="Times New Roman" w:hAnsi="Times New Roman"/>
          <w:color w:val="000000"/>
          <w:sz w:val="24"/>
        </w:rPr>
        <w:t xml:space="preserve">of a custodian </w:t>
      </w:r>
      <w:r w:rsidRPr="00EB69C0">
        <w:rPr>
          <w:rFonts w:ascii="Times New Roman" w:hAnsi="Times New Roman"/>
          <w:color w:val="000000"/>
          <w:sz w:val="24"/>
        </w:rPr>
        <w:t>prescribed by the Laws and Regulations</w:t>
      </w:r>
      <w:r>
        <w:rPr>
          <w:rFonts w:ascii="Times New Roman" w:hAnsi="Times New Roman"/>
          <w:color w:val="000000"/>
          <w:sz w:val="24"/>
        </w:rPr>
        <w:t xml:space="preserve"> </w:t>
      </w:r>
      <w:r w:rsidRPr="00EB69C0">
        <w:rPr>
          <w:rFonts w:ascii="Times New Roman" w:hAnsi="Times New Roman"/>
          <w:color w:val="000000"/>
          <w:sz w:val="24"/>
        </w:rPr>
        <w:t>and perform such other duties upon such terms as the Directors may from time to time (with the agreement of the Custodian) determine</w:t>
      </w:r>
      <w:r>
        <w:rPr>
          <w:rFonts w:ascii="Times New Roman" w:hAnsi="Times New Roman"/>
          <w:color w:val="000000"/>
          <w:sz w:val="24"/>
        </w:rPr>
        <w:t xml:space="preserve">.  </w:t>
      </w:r>
    </w:p>
    <w:p w:rsidR="00FD1DDA" w:rsidRPr="00B3621D" w:rsidRDefault="00B3621D" w:rsidP="003B7556">
      <w:pPr>
        <w:numPr>
          <w:ilvl w:val="0"/>
          <w:numId w:val="1"/>
        </w:numPr>
        <w:tabs>
          <w:tab w:val="left" w:pos="-1440"/>
          <w:tab w:val="left" w:pos="-720"/>
          <w:tab w:val="left" w:pos="1"/>
          <w:tab w:val="num" w:pos="117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Company shall enter into a </w:t>
      </w:r>
      <w:r>
        <w:rPr>
          <w:rFonts w:ascii="Times New Roman" w:hAnsi="Times New Roman"/>
          <w:color w:val="000000"/>
          <w:sz w:val="24"/>
        </w:rPr>
        <w:t xml:space="preserve">custodian agreement </w:t>
      </w:r>
      <w:r w:rsidRPr="00EB69C0">
        <w:rPr>
          <w:rFonts w:ascii="Times New Roman" w:hAnsi="Times New Roman"/>
          <w:color w:val="000000"/>
          <w:sz w:val="24"/>
        </w:rPr>
        <w:t xml:space="preserve">with the </w:t>
      </w:r>
      <w:r>
        <w:rPr>
          <w:rFonts w:ascii="Times New Roman" w:hAnsi="Times New Roman"/>
          <w:color w:val="000000"/>
          <w:sz w:val="24"/>
        </w:rPr>
        <w:t>Custodian</w:t>
      </w:r>
      <w:r w:rsidR="006A7F99">
        <w:rPr>
          <w:rFonts w:ascii="Times New Roman" w:hAnsi="Times New Roman"/>
          <w:color w:val="000000"/>
          <w:sz w:val="24"/>
        </w:rPr>
        <w:t>, which</w:t>
      </w:r>
      <w:r>
        <w:rPr>
          <w:rFonts w:ascii="Times New Roman" w:hAnsi="Times New Roman"/>
          <w:color w:val="000000"/>
          <w:sz w:val="24"/>
        </w:rPr>
        <w:t xml:space="preserve"> must include the following provisions:</w:t>
      </w:r>
    </w:p>
    <w:p w:rsidR="00A272AB" w:rsidRPr="00600DC3" w:rsidRDefault="00A272AB" w:rsidP="00824D10">
      <w:pPr>
        <w:numPr>
          <w:ilvl w:val="0"/>
          <w:numId w:val="67"/>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szCs w:val="24"/>
        </w:rPr>
      </w:pPr>
      <w:r>
        <w:rPr>
          <w:rFonts w:ascii="Times New Roman" w:hAnsi="Times New Roman"/>
          <w:color w:val="000000"/>
          <w:sz w:val="24"/>
          <w:szCs w:val="24"/>
        </w:rPr>
        <w:t>i</w:t>
      </w:r>
      <w:r w:rsidRPr="00600DC3">
        <w:rPr>
          <w:rFonts w:ascii="Times New Roman" w:hAnsi="Times New Roman"/>
          <w:color w:val="000000"/>
          <w:sz w:val="24"/>
          <w:szCs w:val="24"/>
        </w:rPr>
        <w:t xml:space="preserve">n the exercise of any powers, discretions or obligations granted to it or agreed to it, the </w:t>
      </w:r>
      <w:r w:rsidR="00920282">
        <w:rPr>
          <w:rFonts w:ascii="Times New Roman" w:hAnsi="Times New Roman"/>
          <w:color w:val="000000"/>
          <w:sz w:val="24"/>
          <w:szCs w:val="24"/>
        </w:rPr>
        <w:t>C</w:t>
      </w:r>
      <w:r>
        <w:rPr>
          <w:rFonts w:ascii="Times New Roman" w:hAnsi="Times New Roman"/>
          <w:color w:val="000000"/>
          <w:sz w:val="24"/>
          <w:szCs w:val="24"/>
        </w:rPr>
        <w:t>ustodian</w:t>
      </w:r>
      <w:r w:rsidRPr="00600DC3">
        <w:rPr>
          <w:rFonts w:ascii="Times New Roman" w:hAnsi="Times New Roman"/>
          <w:color w:val="000000"/>
          <w:sz w:val="24"/>
          <w:szCs w:val="24"/>
        </w:rPr>
        <w:t xml:space="preserve"> shall exercise due skill, care and diligence and shall owe duties in accordance with the </w:t>
      </w:r>
      <w:r>
        <w:rPr>
          <w:rFonts w:ascii="Times New Roman" w:hAnsi="Times New Roman"/>
          <w:color w:val="000000"/>
          <w:sz w:val="24"/>
          <w:szCs w:val="24"/>
        </w:rPr>
        <w:t>custodian agreement</w:t>
      </w:r>
      <w:r w:rsidRPr="00600DC3">
        <w:rPr>
          <w:rFonts w:ascii="Times New Roman" w:hAnsi="Times New Roman"/>
          <w:color w:val="000000"/>
          <w:sz w:val="24"/>
          <w:szCs w:val="24"/>
        </w:rPr>
        <w:t xml:space="preserve"> and pursuant to all applicable Laws and Regulations (including its obligations under the Code) to the Company and the Shareholders;  </w:t>
      </w:r>
    </w:p>
    <w:p w:rsidR="00A272AB" w:rsidRPr="005111B5" w:rsidRDefault="00A272AB" w:rsidP="00824CC4">
      <w:pPr>
        <w:numPr>
          <w:ilvl w:val="0"/>
          <w:numId w:val="67"/>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szCs w:val="24"/>
        </w:rPr>
      </w:pPr>
      <w:r w:rsidRPr="00600DC3">
        <w:rPr>
          <w:rFonts w:ascii="Times New Roman" w:hAnsi="Times New Roman"/>
          <w:color w:val="000000"/>
          <w:sz w:val="24"/>
          <w:szCs w:val="24"/>
        </w:rPr>
        <w:t xml:space="preserve">the </w:t>
      </w:r>
      <w:r>
        <w:rPr>
          <w:rFonts w:ascii="Times New Roman" w:hAnsi="Times New Roman"/>
          <w:color w:val="000000"/>
          <w:sz w:val="24"/>
          <w:szCs w:val="24"/>
        </w:rPr>
        <w:t>Custodian</w:t>
      </w:r>
      <w:r w:rsidRPr="00600DC3">
        <w:rPr>
          <w:rFonts w:ascii="Times New Roman" w:hAnsi="Times New Roman"/>
          <w:color w:val="000000"/>
          <w:sz w:val="24"/>
          <w:szCs w:val="24"/>
        </w:rPr>
        <w:t xml:space="preserve"> in exercising its duties and powers under the </w:t>
      </w:r>
      <w:r>
        <w:rPr>
          <w:rFonts w:ascii="Times New Roman" w:hAnsi="Times New Roman"/>
          <w:color w:val="000000"/>
          <w:sz w:val="24"/>
          <w:szCs w:val="24"/>
        </w:rPr>
        <w:t xml:space="preserve">Custodian </w:t>
      </w:r>
      <w:r w:rsidRPr="00600DC3">
        <w:rPr>
          <w:rFonts w:ascii="Times New Roman" w:hAnsi="Times New Roman"/>
          <w:color w:val="000000"/>
          <w:sz w:val="24"/>
          <w:szCs w:val="24"/>
        </w:rPr>
        <w:t>in relation</w:t>
      </w:r>
      <w:r w:rsidR="00D029A5">
        <w:rPr>
          <w:rFonts w:ascii="Times New Roman" w:hAnsi="Times New Roman"/>
          <w:color w:val="000000"/>
          <w:sz w:val="24"/>
          <w:szCs w:val="24"/>
        </w:rPr>
        <w:t xml:space="preserve"> to the Company and/or any Sub-F</w:t>
      </w:r>
      <w:r w:rsidRPr="00600DC3">
        <w:rPr>
          <w:rFonts w:ascii="Times New Roman" w:hAnsi="Times New Roman"/>
          <w:color w:val="000000"/>
          <w:sz w:val="24"/>
          <w:szCs w:val="24"/>
        </w:rPr>
        <w:t>und shall at all times comply with the applicable  Laws and Regulations and shall act at all times in compliance with and in a manner consistent with the Laws and Regulations (including its obligations under the and the Code) (as may be modified by any applicable waivers or exemptions granted by the SFC)</w:t>
      </w:r>
      <w:r w:rsidR="006A7F99">
        <w:rPr>
          <w:rFonts w:ascii="Times New Roman" w:hAnsi="Times New Roman"/>
          <w:color w:val="000000"/>
          <w:sz w:val="24"/>
          <w:szCs w:val="24"/>
        </w:rPr>
        <w:t>;</w:t>
      </w:r>
      <w:r w:rsidRPr="00600DC3">
        <w:rPr>
          <w:rFonts w:ascii="Times New Roman" w:hAnsi="Times New Roman"/>
          <w:color w:val="000000"/>
          <w:sz w:val="24"/>
          <w:szCs w:val="24"/>
        </w:rPr>
        <w:t xml:space="preserve">  </w:t>
      </w:r>
      <w:r w:rsidR="006A7F99">
        <w:rPr>
          <w:rFonts w:ascii="Times New Roman" w:hAnsi="Times New Roman"/>
          <w:color w:val="000000"/>
          <w:sz w:val="24"/>
          <w:szCs w:val="24"/>
        </w:rPr>
        <w:t xml:space="preserve"> </w:t>
      </w:r>
      <w:r w:rsidRPr="005111B5">
        <w:rPr>
          <w:rFonts w:ascii="Times New Roman" w:hAnsi="Times New Roman"/>
          <w:color w:val="000000"/>
          <w:sz w:val="24"/>
          <w:szCs w:val="24"/>
        </w:rPr>
        <w:t xml:space="preserve"> </w:t>
      </w:r>
    </w:p>
    <w:p w:rsidR="000D3196" w:rsidRPr="005956B0" w:rsidRDefault="00982377" w:rsidP="003B7556">
      <w:pPr>
        <w:pStyle w:val="Level2"/>
        <w:numPr>
          <w:ilvl w:val="0"/>
          <w:numId w:val="67"/>
        </w:numPr>
        <w:spacing w:line="240" w:lineRule="auto"/>
        <w:ind w:left="1418" w:hanging="709"/>
        <w:rPr>
          <w:color w:val="000000"/>
        </w:rPr>
      </w:pPr>
      <w:r w:rsidRPr="005956B0">
        <w:rPr>
          <w:color w:val="000000"/>
        </w:rPr>
        <w:t>the Custodian shall (i) exercise reasonable care</w:t>
      </w:r>
      <w:r w:rsidR="00CA7B3D">
        <w:rPr>
          <w:color w:val="000000"/>
        </w:rPr>
        <w:t>, skill</w:t>
      </w:r>
      <w:r w:rsidRPr="005956B0">
        <w:rPr>
          <w:color w:val="000000"/>
        </w:rPr>
        <w:t xml:space="preserve"> and diligence in the selection, appointment and </w:t>
      </w:r>
      <w:r w:rsidRPr="000D3196">
        <w:rPr>
          <w:color w:val="000000"/>
        </w:rPr>
        <w:t xml:space="preserve">ongoing monitoring of its nominees, agents and delegates; and (ii) be satisfied that the nominees, agents and delegates retained remain suitably qualified and competent to provide the relevant service; </w:t>
      </w:r>
      <w:r w:rsidRPr="005956B0">
        <w:rPr>
          <w:color w:val="000000"/>
        </w:rPr>
        <w:t>and</w:t>
      </w:r>
    </w:p>
    <w:p w:rsidR="00D279D3" w:rsidRPr="00037AC4" w:rsidRDefault="00D279D3" w:rsidP="003B7556">
      <w:pPr>
        <w:pStyle w:val="Level2"/>
        <w:numPr>
          <w:ilvl w:val="0"/>
          <w:numId w:val="67"/>
        </w:numPr>
        <w:spacing w:line="240" w:lineRule="auto"/>
        <w:ind w:left="1418" w:hanging="709"/>
        <w:rPr>
          <w:color w:val="000000"/>
        </w:rPr>
      </w:pPr>
      <w:r w:rsidRPr="00037AC4">
        <w:rPr>
          <w:color w:val="000000"/>
        </w:rPr>
        <w:t xml:space="preserve">the Custodian shall exercise reasonable care and diligence: </w:t>
      </w:r>
    </w:p>
    <w:p w:rsidR="00D279D3" w:rsidRPr="00037AC4" w:rsidRDefault="00D279D3" w:rsidP="003B7556">
      <w:pPr>
        <w:tabs>
          <w:tab w:val="left" w:pos="-1440"/>
          <w:tab w:val="left" w:pos="-720"/>
          <w:tab w:val="left" w:pos="1"/>
          <w:tab w:val="left" w:pos="241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Chars="709" w:left="1982" w:hangingChars="235" w:hanging="564"/>
        <w:jc w:val="both"/>
        <w:rPr>
          <w:rFonts w:ascii="Times New Roman" w:hAnsi="Times New Roman"/>
          <w:color w:val="000000"/>
          <w:sz w:val="24"/>
          <w:szCs w:val="24"/>
        </w:rPr>
      </w:pPr>
      <w:r w:rsidRPr="00037AC4">
        <w:rPr>
          <w:rFonts w:ascii="Times New Roman" w:hAnsi="Times New Roman"/>
          <w:color w:val="000000"/>
          <w:sz w:val="24"/>
          <w:szCs w:val="24"/>
        </w:rPr>
        <w:t>(i)</w:t>
      </w:r>
      <w:r w:rsidR="00AE10C5">
        <w:rPr>
          <w:rFonts w:ascii="Times New Roman" w:hAnsi="Times New Roman"/>
          <w:color w:val="000000"/>
          <w:sz w:val="24"/>
          <w:szCs w:val="24"/>
        </w:rPr>
        <w:t xml:space="preserve">  </w:t>
      </w:r>
      <w:r w:rsidRPr="00037AC4">
        <w:rPr>
          <w:rFonts w:ascii="Times New Roman" w:hAnsi="Times New Roman"/>
          <w:color w:val="000000"/>
          <w:sz w:val="24"/>
          <w:szCs w:val="24"/>
        </w:rPr>
        <w:t xml:space="preserve">to ensure that the processes and procedures have been properly implemented by the Custodian and </w:t>
      </w:r>
      <w:r w:rsidR="00776AF9">
        <w:rPr>
          <w:rFonts w:ascii="Times New Roman" w:hAnsi="Times New Roman"/>
          <w:color w:val="000000"/>
          <w:sz w:val="24"/>
          <w:szCs w:val="24"/>
        </w:rPr>
        <w:t>s</w:t>
      </w:r>
      <w:r w:rsidRPr="00037AC4">
        <w:rPr>
          <w:rFonts w:ascii="Times New Roman" w:hAnsi="Times New Roman"/>
          <w:color w:val="000000"/>
          <w:sz w:val="24"/>
          <w:szCs w:val="24"/>
        </w:rPr>
        <w:t xml:space="preserve">ub-custodian (if applicable); and </w:t>
      </w:r>
    </w:p>
    <w:p w:rsidR="003618BC" w:rsidRDefault="00D279D3" w:rsidP="002A1FE2">
      <w:pPr>
        <w:tabs>
          <w:tab w:val="left" w:pos="-1440"/>
          <w:tab w:val="left" w:pos="-720"/>
          <w:tab w:val="left" w:pos="1"/>
          <w:tab w:val="left" w:pos="241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Chars="709" w:left="1982" w:hangingChars="235" w:hanging="564"/>
        <w:jc w:val="both"/>
        <w:rPr>
          <w:rFonts w:ascii="Times New Roman" w:hAnsi="Times New Roman"/>
          <w:color w:val="000000"/>
          <w:sz w:val="24"/>
          <w:szCs w:val="24"/>
        </w:rPr>
      </w:pPr>
      <w:r w:rsidRPr="00037AC4">
        <w:rPr>
          <w:rFonts w:ascii="Times New Roman" w:hAnsi="Times New Roman"/>
          <w:color w:val="000000"/>
          <w:sz w:val="24"/>
          <w:szCs w:val="24"/>
        </w:rPr>
        <w:t xml:space="preserve">(ii)  </w:t>
      </w:r>
      <w:r w:rsidR="00AE10C5">
        <w:rPr>
          <w:rFonts w:ascii="Times New Roman" w:hAnsi="Times New Roman"/>
          <w:color w:val="000000"/>
          <w:sz w:val="24"/>
          <w:szCs w:val="24"/>
        </w:rPr>
        <w:t xml:space="preserve"> </w:t>
      </w:r>
      <w:r w:rsidRPr="00037AC4">
        <w:rPr>
          <w:rFonts w:ascii="Times New Roman" w:hAnsi="Times New Roman"/>
          <w:color w:val="000000"/>
          <w:sz w:val="24"/>
          <w:szCs w:val="24"/>
        </w:rPr>
        <w:t>to conduct regular reviews of such Custodian</w:t>
      </w:r>
      <w:r w:rsidR="00FD724E">
        <w:rPr>
          <w:rFonts w:ascii="Times New Roman" w:hAnsi="Times New Roman"/>
          <w:color w:val="000000"/>
          <w:sz w:val="24"/>
          <w:szCs w:val="24"/>
        </w:rPr>
        <w:t>’s</w:t>
      </w:r>
      <w:r w:rsidRPr="00037AC4">
        <w:rPr>
          <w:rFonts w:ascii="Times New Roman" w:hAnsi="Times New Roman"/>
          <w:color w:val="000000"/>
          <w:sz w:val="24"/>
          <w:szCs w:val="24"/>
        </w:rPr>
        <w:t xml:space="preserve"> and </w:t>
      </w:r>
      <w:r w:rsidR="00776AF9">
        <w:rPr>
          <w:rFonts w:ascii="Times New Roman" w:hAnsi="Times New Roman"/>
          <w:color w:val="000000"/>
          <w:sz w:val="24"/>
          <w:szCs w:val="24"/>
        </w:rPr>
        <w:t>s</w:t>
      </w:r>
      <w:r w:rsidRPr="00037AC4">
        <w:rPr>
          <w:rFonts w:ascii="Times New Roman" w:hAnsi="Times New Roman"/>
          <w:color w:val="000000"/>
          <w:sz w:val="24"/>
          <w:szCs w:val="24"/>
        </w:rPr>
        <w:t xml:space="preserve">ub-custodian (if applicable)’s processes and procedures to ensure that the Custodian remains satisfied that such processes and procedures remain appropriate and adequate for the selection, appointment and ongoing monitoring of </w:t>
      </w:r>
      <w:r w:rsidR="00CA7B3D">
        <w:rPr>
          <w:rFonts w:ascii="Times New Roman" w:hAnsi="Times New Roman"/>
          <w:color w:val="000000"/>
          <w:sz w:val="24"/>
          <w:szCs w:val="24"/>
        </w:rPr>
        <w:t>the</w:t>
      </w:r>
      <w:r w:rsidRPr="00037AC4">
        <w:rPr>
          <w:rFonts w:ascii="Times New Roman" w:hAnsi="Times New Roman"/>
          <w:color w:val="000000"/>
          <w:sz w:val="24"/>
          <w:szCs w:val="24"/>
        </w:rPr>
        <w:t xml:space="preserve"> nominees, agents and/or delegates</w:t>
      </w:r>
      <w:r w:rsidR="00CA7B3D" w:rsidRPr="00CA7B3D">
        <w:t xml:space="preserve"> </w:t>
      </w:r>
      <w:r w:rsidR="00CA7B3D" w:rsidRPr="00CA7B3D">
        <w:rPr>
          <w:rFonts w:ascii="Times New Roman" w:hAnsi="Times New Roman"/>
          <w:color w:val="000000"/>
          <w:sz w:val="24"/>
          <w:szCs w:val="24"/>
        </w:rPr>
        <w:t>appointed for the custody and/or safekeeping of the Scheme Property</w:t>
      </w:r>
      <w:r w:rsidRPr="00037AC4">
        <w:rPr>
          <w:rFonts w:ascii="Times New Roman" w:hAnsi="Times New Roman"/>
          <w:color w:val="000000"/>
          <w:sz w:val="24"/>
          <w:szCs w:val="24"/>
        </w:rPr>
        <w:t xml:space="preserve">. </w:t>
      </w:r>
    </w:p>
    <w:p w:rsidR="00E137B4" w:rsidRPr="005956B0" w:rsidRDefault="001C0943" w:rsidP="003B7556">
      <w:pPr>
        <w:pStyle w:val="Level2"/>
        <w:numPr>
          <w:ilvl w:val="0"/>
          <w:numId w:val="67"/>
        </w:numPr>
        <w:spacing w:line="240" w:lineRule="auto"/>
        <w:ind w:left="1418" w:hanging="709"/>
        <w:rPr>
          <w:color w:val="000000"/>
        </w:rPr>
      </w:pPr>
      <w:r>
        <w:rPr>
          <w:color w:val="000000"/>
        </w:rPr>
        <w:t>t</w:t>
      </w:r>
      <w:r w:rsidR="008E44C5" w:rsidRPr="005956B0">
        <w:rPr>
          <w:color w:val="000000"/>
        </w:rPr>
        <w:t xml:space="preserve">he Custodian </w:t>
      </w:r>
      <w:r w:rsidR="008E44C5" w:rsidRPr="00661CBA">
        <w:rPr>
          <w:color w:val="000000"/>
        </w:rPr>
        <w:t xml:space="preserve">shall in the performance of </w:t>
      </w:r>
      <w:r w:rsidR="008E44C5">
        <w:rPr>
          <w:color w:val="000000"/>
        </w:rPr>
        <w:t>its</w:t>
      </w:r>
      <w:r w:rsidR="008E44C5" w:rsidRPr="00661CBA">
        <w:rPr>
          <w:color w:val="000000"/>
        </w:rPr>
        <w:t xml:space="preserve"> duties under </w:t>
      </w:r>
      <w:r w:rsidR="008E44C5">
        <w:rPr>
          <w:color w:val="000000"/>
        </w:rPr>
        <w:t>this Instrument and the custodian agreement</w:t>
      </w:r>
      <w:r w:rsidR="008E44C5" w:rsidRPr="00661CBA">
        <w:rPr>
          <w:color w:val="000000"/>
        </w:rPr>
        <w:t xml:space="preserve"> at all times comply with the applicable provisions of the </w:t>
      </w:r>
      <w:r w:rsidR="005E2C20">
        <w:rPr>
          <w:color w:val="000000"/>
        </w:rPr>
        <w:t>Laws and Regulations</w:t>
      </w:r>
      <w:r w:rsidR="008E44C5" w:rsidRPr="00661CBA">
        <w:rPr>
          <w:color w:val="000000"/>
        </w:rPr>
        <w:t xml:space="preserve"> and shall act at all times in compliance with and in a manner consistent with the </w:t>
      </w:r>
      <w:r w:rsidR="005E2C20">
        <w:rPr>
          <w:color w:val="000000"/>
        </w:rPr>
        <w:t>Laws and Regulations</w:t>
      </w:r>
      <w:r w:rsidR="008E44C5" w:rsidRPr="00661CBA">
        <w:rPr>
          <w:color w:val="000000"/>
        </w:rPr>
        <w:t xml:space="preserve"> (as may be modified by any applicable waiver</w:t>
      </w:r>
      <w:r w:rsidR="008E44C5">
        <w:rPr>
          <w:color w:val="000000"/>
        </w:rPr>
        <w:t>s or exemptions granted by the SFC</w:t>
      </w:r>
      <w:r w:rsidR="008E44C5" w:rsidRPr="00661CBA">
        <w:rPr>
          <w:color w:val="000000"/>
        </w:rPr>
        <w:t>)</w:t>
      </w:r>
      <w:r w:rsidR="008E44C5">
        <w:rPr>
          <w:color w:val="000000"/>
        </w:rPr>
        <w:t>.</w:t>
      </w:r>
    </w:p>
    <w:p w:rsidR="00E73BB4" w:rsidRPr="003B7556" w:rsidRDefault="001C0943" w:rsidP="003B7556">
      <w:pPr>
        <w:pStyle w:val="Level2"/>
        <w:numPr>
          <w:ilvl w:val="0"/>
          <w:numId w:val="67"/>
        </w:numPr>
        <w:spacing w:line="240" w:lineRule="auto"/>
        <w:ind w:left="1418" w:hanging="709"/>
        <w:rPr>
          <w:color w:val="000000"/>
        </w:rPr>
      </w:pPr>
      <w:r>
        <w:t>n</w:t>
      </w:r>
      <w:r w:rsidR="00E137B4" w:rsidRPr="003B7556">
        <w:t xml:space="preserve">o provision in the </w:t>
      </w:r>
      <w:r w:rsidR="005E2C20" w:rsidRPr="003B7556">
        <w:t>custodian agreement</w:t>
      </w:r>
      <w:r w:rsidR="00E137B4" w:rsidRPr="003B7556">
        <w:t xml:space="preserve"> shall be construed as (i) providing any exemption of any liability of the </w:t>
      </w:r>
      <w:r w:rsidR="005E2C20" w:rsidRPr="003B7556">
        <w:t>Custodian</w:t>
      </w:r>
      <w:r w:rsidR="00E137B4" w:rsidRPr="003B7556">
        <w:t xml:space="preserve"> to the Shareholders under Hong Kong law</w:t>
      </w:r>
      <w:r w:rsidR="001C0670">
        <w:rPr>
          <w:rStyle w:val="FootnoteReference"/>
        </w:rPr>
        <w:footnoteReference w:id="61"/>
      </w:r>
      <w:r w:rsidR="00E137B4" w:rsidRPr="003B7556">
        <w:t xml:space="preserve">, nor may the </w:t>
      </w:r>
      <w:r w:rsidR="00F93D40">
        <w:t>Custodian</w:t>
      </w:r>
      <w:r w:rsidR="00E137B4" w:rsidRPr="003B7556">
        <w:t xml:space="preserve"> be indemnified against such liability by Shareholders or at the Shareholders’ expense, (ii) diminishing or exempting the </w:t>
      </w:r>
      <w:r w:rsidR="005E2C20" w:rsidRPr="003B7556">
        <w:t>Custodian</w:t>
      </w:r>
      <w:r w:rsidR="00E137B4" w:rsidRPr="003B7556">
        <w:t xml:space="preserve"> from any of its duties and liabilities under the Laws and Regulations, and </w:t>
      </w:r>
      <w:r w:rsidR="002E7F8D">
        <w:rPr>
          <w:color w:val="000000"/>
        </w:rPr>
        <w:t>no provision shall have</w:t>
      </w:r>
      <w:r w:rsidR="002E7F8D" w:rsidRPr="00A91199">
        <w:rPr>
          <w:color w:val="000000"/>
        </w:rPr>
        <w:t xml:space="preserve"> </w:t>
      </w:r>
      <w:r w:rsidR="00E137B4" w:rsidRPr="003B7556">
        <w:t>the effect of providing any of such exemption or indemnity</w:t>
      </w:r>
      <w:r w:rsidR="00E137B4" w:rsidRPr="005956B0">
        <w:rPr>
          <w:rStyle w:val="FootnoteReference"/>
          <w:color w:val="000000"/>
        </w:rPr>
        <w:footnoteReference w:id="62"/>
      </w:r>
      <w:r w:rsidR="00E73BB4" w:rsidRPr="005956B0">
        <w:rPr>
          <w:color w:val="000000"/>
        </w:rPr>
        <w:t xml:space="preserve">. </w:t>
      </w:r>
      <w:r w:rsidR="00E137B4" w:rsidRPr="003B7556">
        <w:t xml:space="preserve"> </w:t>
      </w:r>
    </w:p>
    <w:p w:rsidR="00E73BB4" w:rsidRPr="00EB69C0" w:rsidRDefault="005E1595" w:rsidP="00824CC4">
      <w:pPr>
        <w:pStyle w:val="Level2"/>
        <w:numPr>
          <w:ilvl w:val="0"/>
          <w:numId w:val="67"/>
        </w:numPr>
        <w:spacing w:line="240" w:lineRule="auto"/>
        <w:ind w:left="1418" w:hanging="709"/>
        <w:rPr>
          <w:color w:val="000000"/>
        </w:rPr>
      </w:pPr>
      <w:r>
        <w:rPr>
          <w:color w:val="000000"/>
        </w:rPr>
        <w:t>a</w:t>
      </w:r>
      <w:r w:rsidR="00E73BB4">
        <w:rPr>
          <w:color w:val="000000"/>
        </w:rPr>
        <w:t xml:space="preserve"> Custodian</w:t>
      </w:r>
      <w:r w:rsidR="00E73BB4" w:rsidRPr="00EB69C0">
        <w:rPr>
          <w:color w:val="000000"/>
        </w:rPr>
        <w:t xml:space="preserve"> must retire </w:t>
      </w:r>
      <w:r w:rsidR="00E73BB4">
        <w:rPr>
          <w:color w:val="000000"/>
        </w:rPr>
        <w:t>in the case of (</w:t>
      </w:r>
      <w:r w:rsidR="001C0943">
        <w:rPr>
          <w:color w:val="000000"/>
        </w:rPr>
        <w:t>i</w:t>
      </w:r>
      <w:r w:rsidR="00E73BB4">
        <w:rPr>
          <w:color w:val="000000"/>
        </w:rPr>
        <w:t>) below, and must be subject to removal by notice in writing in the case of (</w:t>
      </w:r>
      <w:r w:rsidR="001C0943">
        <w:rPr>
          <w:color w:val="000000"/>
        </w:rPr>
        <w:t>ii</w:t>
      </w:r>
      <w:r w:rsidR="00E73BB4">
        <w:rPr>
          <w:color w:val="000000"/>
        </w:rPr>
        <w:t>)</w:t>
      </w:r>
      <w:r w:rsidR="001C0943">
        <w:rPr>
          <w:color w:val="000000"/>
        </w:rPr>
        <w:t xml:space="preserve"> and </w:t>
      </w:r>
      <w:r w:rsidR="00E73BB4">
        <w:rPr>
          <w:color w:val="000000"/>
        </w:rPr>
        <w:t>(</w:t>
      </w:r>
      <w:r w:rsidR="001C0943">
        <w:rPr>
          <w:color w:val="000000"/>
        </w:rPr>
        <w:t>iii</w:t>
      </w:r>
      <w:r w:rsidR="00E73BB4">
        <w:rPr>
          <w:color w:val="000000"/>
        </w:rPr>
        <w:t>) below:</w:t>
      </w:r>
      <w:r w:rsidR="00E73BB4" w:rsidRPr="00EB69C0">
        <w:rPr>
          <w:color w:val="000000"/>
        </w:rPr>
        <w:t>—</w:t>
      </w:r>
    </w:p>
    <w:p w:rsidR="00E73BB4" w:rsidRPr="001608AD" w:rsidRDefault="00E73BB4">
      <w:pPr>
        <w:pStyle w:val="Level2"/>
        <w:numPr>
          <w:ilvl w:val="0"/>
          <w:numId w:val="119"/>
        </w:numPr>
        <w:tabs>
          <w:tab w:val="left" w:pos="2127"/>
          <w:tab w:val="left" w:pos="2250"/>
          <w:tab w:val="left" w:pos="2340"/>
          <w:tab w:val="left" w:pos="2430"/>
        </w:tabs>
        <w:spacing w:line="240" w:lineRule="auto"/>
        <w:ind w:left="2127" w:hanging="709"/>
        <w:rPr>
          <w:color w:val="000000"/>
        </w:rPr>
      </w:pPr>
      <w:r>
        <w:rPr>
          <w:color w:val="000000"/>
        </w:rPr>
        <w:t xml:space="preserve">when it </w:t>
      </w:r>
      <w:r w:rsidRPr="00964B5B">
        <w:rPr>
          <w:color w:val="000000"/>
        </w:rPr>
        <w:t xml:space="preserve">ceases to be </w:t>
      </w:r>
      <w:r w:rsidR="00574BCD">
        <w:rPr>
          <w:color w:val="000000"/>
        </w:rPr>
        <w:t xml:space="preserve">eligible to be </w:t>
      </w:r>
      <w:r>
        <w:rPr>
          <w:color w:val="000000"/>
        </w:rPr>
        <w:t xml:space="preserve">a Custodian or is prohibited from being a Custodian </w:t>
      </w:r>
      <w:r w:rsidRPr="00964B5B">
        <w:rPr>
          <w:color w:val="000000"/>
        </w:rPr>
        <w:t xml:space="preserve">under the </w:t>
      </w:r>
      <w:r>
        <w:rPr>
          <w:color w:val="000000"/>
        </w:rPr>
        <w:t xml:space="preserve">Laws and Regulations or </w:t>
      </w:r>
      <w:r w:rsidRPr="008B0B4F">
        <w:rPr>
          <w:color w:val="000000"/>
        </w:rPr>
        <w:t xml:space="preserve">when the </w:t>
      </w:r>
      <w:r w:rsidR="00251B2F">
        <w:rPr>
          <w:color w:val="000000"/>
        </w:rPr>
        <w:t>SFC</w:t>
      </w:r>
      <w:r w:rsidRPr="008B0B4F">
        <w:rPr>
          <w:color w:val="000000"/>
        </w:rPr>
        <w:t xml:space="preserve"> withdraws its approval of </w:t>
      </w:r>
      <w:r>
        <w:rPr>
          <w:color w:val="000000"/>
        </w:rPr>
        <w:t>the Custodian</w:t>
      </w:r>
      <w:r w:rsidRPr="00964B5B">
        <w:rPr>
          <w:color w:val="000000"/>
        </w:rPr>
        <w:t>;</w:t>
      </w:r>
      <w:r w:rsidRPr="003B7556">
        <w:t xml:space="preserve"> </w:t>
      </w:r>
      <w:r>
        <w:rPr>
          <w:color w:val="000000"/>
        </w:rPr>
        <w:t xml:space="preserve"> </w:t>
      </w:r>
    </w:p>
    <w:p w:rsidR="00E73BB4" w:rsidRPr="00DE5328" w:rsidRDefault="00E73BB4">
      <w:pPr>
        <w:pStyle w:val="Level2"/>
        <w:numPr>
          <w:ilvl w:val="0"/>
          <w:numId w:val="119"/>
        </w:numPr>
        <w:tabs>
          <w:tab w:val="left" w:pos="2127"/>
          <w:tab w:val="left" w:pos="2250"/>
          <w:tab w:val="left" w:pos="2340"/>
          <w:tab w:val="left" w:pos="2430"/>
        </w:tabs>
        <w:spacing w:line="240" w:lineRule="auto"/>
        <w:ind w:left="2127" w:hanging="709"/>
        <w:rPr>
          <w:color w:val="000000"/>
        </w:rPr>
      </w:pPr>
      <w:r>
        <w:rPr>
          <w:color w:val="000000"/>
        </w:rPr>
        <w:t xml:space="preserve">when it </w:t>
      </w:r>
      <w:r w:rsidRPr="00DE5328">
        <w:rPr>
          <w:color w:val="000000"/>
        </w:rPr>
        <w:t>goes into liquidation, becomes bankrupt or has a receiv</w:t>
      </w:r>
      <w:r>
        <w:rPr>
          <w:color w:val="000000"/>
        </w:rPr>
        <w:t xml:space="preserve">er appointed over its assets; </w:t>
      </w:r>
      <w:r w:rsidR="001C0943">
        <w:rPr>
          <w:color w:val="000000"/>
        </w:rPr>
        <w:t>or</w:t>
      </w:r>
    </w:p>
    <w:p w:rsidR="00E73BB4" w:rsidRPr="00C30DE3" w:rsidRDefault="00E73BB4">
      <w:pPr>
        <w:pStyle w:val="Level2"/>
        <w:numPr>
          <w:ilvl w:val="0"/>
          <w:numId w:val="119"/>
        </w:numPr>
        <w:tabs>
          <w:tab w:val="left" w:pos="2127"/>
          <w:tab w:val="left" w:pos="2340"/>
          <w:tab w:val="left" w:pos="2430"/>
        </w:tabs>
        <w:spacing w:line="240" w:lineRule="auto"/>
        <w:ind w:left="2127" w:hanging="709"/>
        <w:rPr>
          <w:color w:val="000000"/>
        </w:rPr>
      </w:pPr>
      <w:r>
        <w:rPr>
          <w:color w:val="000000"/>
        </w:rPr>
        <w:t xml:space="preserve">when </w:t>
      </w:r>
      <w:r w:rsidRPr="00DE5328">
        <w:rPr>
          <w:color w:val="000000"/>
        </w:rPr>
        <w:t xml:space="preserve">for good and sufficient reason, the </w:t>
      </w:r>
      <w:r>
        <w:rPr>
          <w:color w:val="000000"/>
        </w:rPr>
        <w:t>D</w:t>
      </w:r>
      <w:r w:rsidRPr="00DE5328">
        <w:rPr>
          <w:color w:val="000000"/>
        </w:rPr>
        <w:t xml:space="preserve">irectors state in writing that a change in </w:t>
      </w:r>
      <w:r>
        <w:rPr>
          <w:color w:val="000000"/>
        </w:rPr>
        <w:t>the Custodian</w:t>
      </w:r>
      <w:r w:rsidRPr="00DE5328">
        <w:rPr>
          <w:color w:val="000000"/>
        </w:rPr>
        <w:t xml:space="preserve"> is desirable in the interests of the </w:t>
      </w:r>
      <w:r>
        <w:rPr>
          <w:color w:val="000000"/>
        </w:rPr>
        <w:t>Shareholders</w:t>
      </w:r>
      <w:r w:rsidR="001C0943">
        <w:rPr>
          <w:color w:val="000000"/>
        </w:rPr>
        <w:t>.</w:t>
      </w:r>
    </w:p>
    <w:p w:rsidR="009660E4" w:rsidRDefault="008E70A0">
      <w:pPr>
        <w:pStyle w:val="Level2"/>
        <w:numPr>
          <w:ilvl w:val="0"/>
          <w:numId w:val="67"/>
        </w:numPr>
        <w:spacing w:line="240" w:lineRule="auto"/>
        <w:ind w:left="1418" w:hanging="709"/>
        <w:rPr>
          <w:color w:val="000000"/>
        </w:rPr>
      </w:pPr>
      <w:r>
        <w:rPr>
          <w:color w:val="000000"/>
        </w:rPr>
        <w:t>t</w:t>
      </w:r>
      <w:r w:rsidR="00776AF9">
        <w:rPr>
          <w:color w:val="000000"/>
        </w:rPr>
        <w:t xml:space="preserve">he Custodian may not retire except upon the appointment of a new Custodian. </w:t>
      </w:r>
      <w:r w:rsidR="00776AF9" w:rsidRPr="00C72C1A">
        <w:rPr>
          <w:color w:val="000000"/>
        </w:rPr>
        <w:t>In the event that the Custodian shall retire or be removed or its appointment shall otherwise terminate, the Company shall ap</w:t>
      </w:r>
      <w:r w:rsidR="00776AF9" w:rsidRPr="00B76FA9">
        <w:rPr>
          <w:color w:val="000000"/>
          <w:szCs w:val="24"/>
        </w:rPr>
        <w:t xml:space="preserve">point </w:t>
      </w:r>
      <w:r w:rsidR="00776AF9" w:rsidRPr="007E3139">
        <w:rPr>
          <w:color w:val="000000"/>
          <w:szCs w:val="24"/>
        </w:rPr>
        <w:t xml:space="preserve">another corporation eligible under the Laws and Regulations to act as a custodian of an OFC </w:t>
      </w:r>
      <w:r w:rsidR="00776AF9" w:rsidRPr="007E3139">
        <w:rPr>
          <w:color w:val="000000"/>
        </w:rPr>
        <w:t>which is approved by the SFC to be the Custodian in place of the Custodian so retiring or being removed on or before the expiry of any period of notice of such retirement or removal</w:t>
      </w:r>
      <w:r w:rsidR="00776AF9" w:rsidRPr="007E3139">
        <w:rPr>
          <w:vertAlign w:val="superscript"/>
        </w:rPr>
        <w:footnoteReference w:id="63"/>
      </w:r>
      <w:r w:rsidR="00776AF9" w:rsidRPr="007E3139">
        <w:rPr>
          <w:color w:val="000000"/>
        </w:rPr>
        <w:t>. The retirement of the Custodian should take effect at the same time as the new Custodian takes up office</w:t>
      </w:r>
      <w:r w:rsidR="00A370A1">
        <w:rPr>
          <w:rStyle w:val="FootnoteReference"/>
          <w:color w:val="000000"/>
        </w:rPr>
        <w:footnoteReference w:id="64"/>
      </w:r>
      <w:r w:rsidR="000A566B">
        <w:rPr>
          <w:color w:val="000000"/>
        </w:rPr>
        <w:t>.</w:t>
      </w:r>
      <w:r w:rsidR="00E73BB4" w:rsidRPr="00EB69C0" w:rsidDel="00E73BB4">
        <w:rPr>
          <w:color w:val="000000"/>
        </w:rPr>
        <w:t xml:space="preserve"> </w:t>
      </w:r>
    </w:p>
    <w:p w:rsidR="00887427" w:rsidRPr="003B7556" w:rsidRDefault="00887427" w:rsidP="00824CC4">
      <w:pPr>
        <w:pStyle w:val="Heading1"/>
        <w:spacing w:after="240"/>
        <w:ind w:hanging="11"/>
        <w:jc w:val="center"/>
      </w:pPr>
      <w:bookmarkStart w:id="499" w:name="_Toc516173752"/>
      <w:bookmarkStart w:id="500" w:name="_Toc520344161"/>
      <w:bookmarkStart w:id="501" w:name="_Toc520478254"/>
      <w:bookmarkStart w:id="502" w:name="_Toc520481292"/>
      <w:bookmarkStart w:id="503" w:name="_Toc520483451"/>
      <w:bookmarkStart w:id="504" w:name="_Toc520484474"/>
      <w:bookmarkStart w:id="505" w:name="_Toc520486844"/>
      <w:bookmarkStart w:id="506" w:name="_Toc520496621"/>
      <w:bookmarkStart w:id="507" w:name="_Toc520497783"/>
      <w:bookmarkStart w:id="508" w:name="_Toc520498625"/>
      <w:bookmarkStart w:id="509" w:name="_Toc520498858"/>
      <w:r>
        <w:t>AMENDMENTS</w:t>
      </w:r>
      <w:r w:rsidR="00DB4998">
        <w:t xml:space="preserve"> TO TH</w:t>
      </w:r>
      <w:r w:rsidR="00473981">
        <w:t>IS</w:t>
      </w:r>
      <w:r w:rsidR="00DB4998">
        <w:t xml:space="preserve"> INSTRUMENT</w:t>
      </w:r>
      <w:bookmarkEnd w:id="499"/>
      <w:bookmarkEnd w:id="500"/>
      <w:bookmarkEnd w:id="501"/>
      <w:bookmarkEnd w:id="502"/>
      <w:bookmarkEnd w:id="503"/>
      <w:bookmarkEnd w:id="504"/>
      <w:bookmarkEnd w:id="505"/>
      <w:bookmarkEnd w:id="506"/>
      <w:bookmarkEnd w:id="507"/>
      <w:bookmarkEnd w:id="508"/>
      <w:bookmarkEnd w:id="509"/>
    </w:p>
    <w:p w:rsidR="00887427" w:rsidRPr="00EB69C0" w:rsidRDefault="00EB7FF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An a</w:t>
      </w:r>
      <w:r w:rsidR="00887427" w:rsidRPr="00EB69C0">
        <w:rPr>
          <w:rFonts w:ascii="Times New Roman" w:hAnsi="Times New Roman"/>
          <w:color w:val="000000"/>
          <w:sz w:val="24"/>
        </w:rPr>
        <w:t xml:space="preserve">mendment </w:t>
      </w:r>
      <w:r w:rsidRPr="00EB69C0">
        <w:rPr>
          <w:rFonts w:ascii="Times New Roman" w:hAnsi="Times New Roman"/>
          <w:color w:val="000000"/>
          <w:sz w:val="24"/>
        </w:rPr>
        <w:t>to th</w:t>
      </w:r>
      <w:r w:rsidR="00473981">
        <w:rPr>
          <w:rFonts w:ascii="Times New Roman" w:hAnsi="Times New Roman"/>
          <w:color w:val="000000"/>
          <w:sz w:val="24"/>
        </w:rPr>
        <w:t>is</w:t>
      </w:r>
      <w:r w:rsidRPr="00EB69C0">
        <w:rPr>
          <w:rFonts w:ascii="Times New Roman" w:hAnsi="Times New Roman"/>
          <w:color w:val="000000"/>
          <w:sz w:val="24"/>
        </w:rPr>
        <w:t xml:space="preserve"> Instrument </w:t>
      </w:r>
      <w:r w:rsidR="00887427" w:rsidRPr="00EB69C0">
        <w:rPr>
          <w:rFonts w:ascii="Times New Roman" w:hAnsi="Times New Roman"/>
          <w:color w:val="000000"/>
          <w:sz w:val="24"/>
        </w:rPr>
        <w:t xml:space="preserve">may be made to the extent permitted by the </w:t>
      </w:r>
      <w:r w:rsidR="00DB76E0" w:rsidRPr="00EB69C0">
        <w:rPr>
          <w:rFonts w:ascii="Times New Roman" w:hAnsi="Times New Roman"/>
          <w:color w:val="000000"/>
          <w:sz w:val="24"/>
        </w:rPr>
        <w:t>Laws and Regulations</w:t>
      </w:r>
      <w:r w:rsidRPr="00EB69C0">
        <w:rPr>
          <w:rFonts w:ascii="Times New Roman" w:hAnsi="Times New Roman"/>
          <w:color w:val="000000"/>
          <w:sz w:val="24"/>
        </w:rPr>
        <w:t xml:space="preserve"> and in accordance with this Instrument</w:t>
      </w:r>
      <w:r w:rsidR="00887427" w:rsidRPr="00EB69C0">
        <w:rPr>
          <w:rFonts w:ascii="Times New Roman" w:hAnsi="Times New Roman"/>
          <w:color w:val="000000"/>
          <w:sz w:val="24"/>
        </w:rPr>
        <w:t>.</w:t>
      </w:r>
    </w:p>
    <w:p w:rsidR="00D21F62" w:rsidRPr="00EB69C0" w:rsidRDefault="00D21F62"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hint="eastAsia"/>
          <w:color w:val="000000"/>
          <w:sz w:val="24"/>
        </w:rPr>
        <w:t>No material change</w:t>
      </w:r>
      <w:r w:rsidRPr="00EB69C0">
        <w:rPr>
          <w:rFonts w:ascii="Times New Roman" w:hAnsi="Times New Roman"/>
          <w:color w:val="000000"/>
          <w:sz w:val="24"/>
        </w:rPr>
        <w:t xml:space="preserve"> to th</w:t>
      </w:r>
      <w:r w:rsidR="00813A73">
        <w:rPr>
          <w:rFonts w:ascii="Times New Roman" w:hAnsi="Times New Roman"/>
          <w:color w:val="000000"/>
          <w:sz w:val="24"/>
        </w:rPr>
        <w:t>is</w:t>
      </w:r>
      <w:r w:rsidRPr="00EB69C0">
        <w:rPr>
          <w:rFonts w:ascii="Times New Roman" w:hAnsi="Times New Roman"/>
          <w:color w:val="000000"/>
          <w:sz w:val="24"/>
        </w:rPr>
        <w:t xml:space="preserve"> Instrument</w:t>
      </w:r>
      <w:r w:rsidRPr="00EB69C0">
        <w:rPr>
          <w:rFonts w:ascii="Times New Roman" w:hAnsi="Times New Roman" w:hint="eastAsia"/>
          <w:color w:val="000000"/>
          <w:sz w:val="24"/>
        </w:rPr>
        <w:t>, being a change to the following matters</w:t>
      </w:r>
      <w:r w:rsidRPr="00EB69C0">
        <w:rPr>
          <w:rFonts w:ascii="Times New Roman" w:hAnsi="Times New Roman"/>
          <w:color w:val="000000"/>
          <w:sz w:val="24"/>
        </w:rPr>
        <w:t xml:space="preserve"> as set out in th</w:t>
      </w:r>
      <w:r w:rsidR="00813A73">
        <w:rPr>
          <w:rFonts w:ascii="Times New Roman" w:hAnsi="Times New Roman"/>
          <w:color w:val="000000"/>
          <w:sz w:val="24"/>
        </w:rPr>
        <w:t>is</w:t>
      </w:r>
      <w:r w:rsidRPr="00EB69C0">
        <w:rPr>
          <w:rFonts w:ascii="Times New Roman" w:hAnsi="Times New Roman"/>
          <w:color w:val="000000"/>
          <w:sz w:val="24"/>
        </w:rPr>
        <w:t xml:space="preserve"> Instrument</w:t>
      </w:r>
      <w:r w:rsidRPr="00EB69C0">
        <w:rPr>
          <w:rFonts w:ascii="Times New Roman" w:hAnsi="Times New Roman" w:hint="eastAsia"/>
          <w:color w:val="000000"/>
          <w:sz w:val="24"/>
        </w:rPr>
        <w:t xml:space="preserve">, may be made without </w:t>
      </w:r>
      <w:r w:rsidRPr="00EB69C0">
        <w:rPr>
          <w:rFonts w:ascii="Times New Roman" w:hAnsi="Times New Roman"/>
          <w:color w:val="000000"/>
          <w:sz w:val="24"/>
        </w:rPr>
        <w:t>S</w:t>
      </w:r>
      <w:r w:rsidRPr="00EB69C0">
        <w:rPr>
          <w:rFonts w:ascii="Times New Roman" w:hAnsi="Times New Roman" w:hint="eastAsia"/>
          <w:color w:val="000000"/>
          <w:sz w:val="24"/>
        </w:rPr>
        <w:t>hareholders' approval</w:t>
      </w:r>
      <w:r w:rsidRPr="00EB69C0">
        <w:rPr>
          <w:rFonts w:ascii="Times New Roman" w:hAnsi="Times New Roman"/>
          <w:color w:val="000000"/>
          <w:sz w:val="24"/>
        </w:rPr>
        <w:t xml:space="preserve"> by </w:t>
      </w:r>
      <w:r w:rsidR="00524288">
        <w:rPr>
          <w:rFonts w:ascii="Times New Roman" w:hAnsi="Times New Roman"/>
          <w:color w:val="000000"/>
          <w:sz w:val="24"/>
        </w:rPr>
        <w:t>[</w:t>
      </w:r>
      <w:r w:rsidRPr="00EB69C0">
        <w:rPr>
          <w:rFonts w:ascii="Times New Roman" w:hAnsi="Times New Roman"/>
          <w:color w:val="000000"/>
          <w:sz w:val="24"/>
        </w:rPr>
        <w:t>Ordinary</w:t>
      </w:r>
      <w:r w:rsidR="00524288">
        <w:rPr>
          <w:rFonts w:ascii="Times New Roman" w:hAnsi="Times New Roman"/>
          <w:color w:val="000000"/>
          <w:sz w:val="24"/>
        </w:rPr>
        <w:t>]</w:t>
      </w:r>
      <w:r w:rsidRPr="00EB69C0">
        <w:rPr>
          <w:rFonts w:ascii="Times New Roman" w:hAnsi="Times New Roman"/>
          <w:color w:val="000000"/>
          <w:sz w:val="24"/>
        </w:rPr>
        <w:t xml:space="preserve"> Resolution</w:t>
      </w:r>
      <w:r w:rsidR="00EB7FF2" w:rsidRPr="00EB69C0">
        <w:rPr>
          <w:rFonts w:ascii="Times New Roman" w:hAnsi="Times New Roman"/>
          <w:sz w:val="24"/>
          <w:vertAlign w:val="superscript"/>
        </w:rPr>
        <w:footnoteReference w:id="65"/>
      </w:r>
      <w:r w:rsidRPr="00EB69C0">
        <w:rPr>
          <w:rFonts w:ascii="Times New Roman" w:hAnsi="Times New Roman"/>
          <w:color w:val="000000"/>
          <w:sz w:val="24"/>
        </w:rPr>
        <w:t xml:space="preserve">: </w:t>
      </w:r>
      <w:r w:rsidRPr="00EB69C0">
        <w:rPr>
          <w:rFonts w:ascii="Times New Roman" w:hAnsi="Times New Roman" w:hint="eastAsia"/>
          <w:color w:val="000000"/>
          <w:sz w:val="24"/>
        </w:rPr>
        <w:t xml:space="preserve">   </w:t>
      </w:r>
    </w:p>
    <w:p w:rsidR="001C0943" w:rsidRPr="00D21F62" w:rsidRDefault="00D21F62" w:rsidP="002A1FE2">
      <w:pPr>
        <w:pStyle w:val="Level2"/>
        <w:numPr>
          <w:ilvl w:val="0"/>
          <w:numId w:val="19"/>
        </w:numPr>
        <w:spacing w:line="240" w:lineRule="auto"/>
        <w:ind w:left="1418" w:hanging="709"/>
        <w:rPr>
          <w:color w:val="000000"/>
        </w:rPr>
      </w:pPr>
      <w:r w:rsidRPr="00D21F62">
        <w:rPr>
          <w:rFonts w:hint="eastAsia"/>
          <w:color w:val="000000"/>
        </w:rPr>
        <w:t xml:space="preserve">material changes to the </w:t>
      </w:r>
      <w:r w:rsidR="00E026A9">
        <w:rPr>
          <w:color w:val="000000"/>
        </w:rPr>
        <w:t>Company or Sub-</w:t>
      </w:r>
      <w:r w:rsidR="00D029A5">
        <w:rPr>
          <w:color w:val="000000"/>
        </w:rPr>
        <w:t>F</w:t>
      </w:r>
      <w:r w:rsidR="00E026A9">
        <w:rPr>
          <w:color w:val="000000"/>
        </w:rPr>
        <w:t>und</w:t>
      </w:r>
      <w:r w:rsidRPr="00D21F62">
        <w:rPr>
          <w:rFonts w:hint="eastAsia"/>
          <w:color w:val="000000"/>
        </w:rPr>
        <w:t>'s investment objectives and polic</w:t>
      </w:r>
      <w:r>
        <w:rPr>
          <w:rFonts w:hint="eastAsia"/>
          <w:color w:val="000000"/>
        </w:rPr>
        <w:t xml:space="preserve">y; </w:t>
      </w:r>
      <w:r w:rsidR="001C0943">
        <w:rPr>
          <w:color w:val="000000"/>
        </w:rPr>
        <w:t>and</w:t>
      </w:r>
    </w:p>
    <w:p w:rsidR="00D21F62" w:rsidRPr="001C0943" w:rsidRDefault="00D21F62" w:rsidP="00824CC4">
      <w:pPr>
        <w:pStyle w:val="Level2"/>
        <w:numPr>
          <w:ilvl w:val="0"/>
          <w:numId w:val="19"/>
        </w:numPr>
        <w:spacing w:line="240" w:lineRule="auto"/>
        <w:ind w:left="1418" w:hanging="709"/>
        <w:rPr>
          <w:color w:val="000000"/>
        </w:rPr>
      </w:pPr>
      <w:r w:rsidRPr="001C0943">
        <w:rPr>
          <w:color w:val="000000"/>
        </w:rPr>
        <w:t xml:space="preserve">[to insert any other </w:t>
      </w:r>
      <w:r w:rsidRPr="001C0943">
        <w:rPr>
          <w:rFonts w:hint="eastAsia"/>
          <w:color w:val="000000"/>
        </w:rPr>
        <w:t>changes which may materially prejudice shareholders' rights.</w:t>
      </w:r>
      <w:r w:rsidRPr="001C0943">
        <w:rPr>
          <w:color w:val="000000"/>
        </w:rPr>
        <w:t xml:space="preserve">] </w:t>
      </w:r>
      <w:r w:rsidRPr="001C0943">
        <w:rPr>
          <w:rFonts w:hint="eastAsia"/>
          <w:color w:val="000000"/>
        </w:rPr>
        <w:t xml:space="preserve"> </w:t>
      </w:r>
      <w:r w:rsidRPr="001C0943">
        <w:rPr>
          <w:color w:val="000000"/>
        </w:rPr>
        <w:t xml:space="preserve"> </w:t>
      </w:r>
    </w:p>
    <w:p w:rsidR="00D21F62" w:rsidRPr="003B7556" w:rsidRDefault="00D21F6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Without prejudice to the </w:t>
      </w:r>
      <w:r w:rsidR="00CF55D6" w:rsidRPr="00EB69C0">
        <w:rPr>
          <w:rFonts w:ascii="Times New Roman" w:hAnsi="Times New Roman"/>
          <w:color w:val="000000"/>
          <w:sz w:val="24"/>
        </w:rPr>
        <w:t>Clauses</w:t>
      </w:r>
      <w:r w:rsidRPr="00EB69C0">
        <w:rPr>
          <w:rFonts w:ascii="Times New Roman" w:hAnsi="Times New Roman"/>
          <w:color w:val="000000"/>
          <w:sz w:val="24"/>
        </w:rPr>
        <w:t xml:space="preserve"> </w:t>
      </w:r>
      <w:r w:rsidR="00364E95">
        <w:rPr>
          <w:rFonts w:ascii="Times New Roman" w:hAnsi="Times New Roman"/>
          <w:color w:val="000000"/>
          <w:sz w:val="24"/>
        </w:rPr>
        <w:t>254</w:t>
      </w:r>
      <w:r w:rsidRPr="00EB69C0">
        <w:rPr>
          <w:rFonts w:ascii="Times New Roman" w:hAnsi="Times New Roman"/>
          <w:color w:val="000000"/>
          <w:sz w:val="24"/>
        </w:rPr>
        <w:t xml:space="preserve"> and </w:t>
      </w:r>
      <w:r w:rsidR="009A4ECE">
        <w:rPr>
          <w:rFonts w:ascii="Times New Roman" w:hAnsi="Times New Roman"/>
          <w:color w:val="000000"/>
          <w:sz w:val="24"/>
        </w:rPr>
        <w:t>255</w:t>
      </w:r>
      <w:r w:rsidRPr="00EB69C0">
        <w:rPr>
          <w:rFonts w:ascii="Times New Roman" w:hAnsi="Times New Roman"/>
          <w:color w:val="000000"/>
          <w:sz w:val="24"/>
        </w:rPr>
        <w:t>, n</w:t>
      </w:r>
      <w:r w:rsidRPr="00EB69C0">
        <w:rPr>
          <w:rFonts w:ascii="Times New Roman" w:hAnsi="Times New Roman" w:hint="eastAsia"/>
          <w:color w:val="000000"/>
          <w:sz w:val="24"/>
        </w:rPr>
        <w:t>o other alteration to th</w:t>
      </w:r>
      <w:r w:rsidR="00813A73">
        <w:rPr>
          <w:rFonts w:ascii="Times New Roman" w:hAnsi="Times New Roman"/>
          <w:color w:val="000000"/>
          <w:sz w:val="24"/>
        </w:rPr>
        <w:t>is</w:t>
      </w:r>
      <w:r w:rsidRPr="00EB69C0">
        <w:rPr>
          <w:rFonts w:ascii="Times New Roman" w:hAnsi="Times New Roman" w:hint="eastAsia"/>
          <w:color w:val="000000"/>
          <w:sz w:val="24"/>
        </w:rPr>
        <w:t xml:space="preserve"> </w:t>
      </w:r>
      <w:r w:rsidRPr="00EB69C0">
        <w:rPr>
          <w:rFonts w:ascii="Times New Roman" w:hAnsi="Times New Roman"/>
          <w:color w:val="000000"/>
          <w:sz w:val="24"/>
        </w:rPr>
        <w:t>Instrument</w:t>
      </w:r>
      <w:r w:rsidRPr="00EB69C0">
        <w:rPr>
          <w:rFonts w:ascii="Times New Roman" w:hAnsi="Times New Roman" w:hint="eastAsia"/>
          <w:color w:val="000000"/>
          <w:sz w:val="24"/>
        </w:rPr>
        <w:t xml:space="preserve"> may be made unless</w:t>
      </w:r>
      <w:r w:rsidR="00E85BA3" w:rsidRPr="00EB69C0">
        <w:rPr>
          <w:rFonts w:ascii="Times New Roman" w:hAnsi="Times New Roman"/>
          <w:sz w:val="24"/>
          <w:vertAlign w:val="superscript"/>
        </w:rPr>
        <w:footnoteReference w:id="66"/>
      </w:r>
      <w:r w:rsidRPr="00EB69C0">
        <w:rPr>
          <w:rFonts w:ascii="Times New Roman" w:hAnsi="Times New Roman" w:hint="eastAsia"/>
          <w:color w:val="000000"/>
          <w:sz w:val="24"/>
        </w:rPr>
        <w:t>:</w:t>
      </w:r>
    </w:p>
    <w:p w:rsidR="00D21F62" w:rsidRDefault="00D21F62" w:rsidP="002A1FE2">
      <w:pPr>
        <w:pStyle w:val="Level2"/>
        <w:numPr>
          <w:ilvl w:val="0"/>
          <w:numId w:val="42"/>
        </w:numPr>
        <w:spacing w:line="240" w:lineRule="auto"/>
        <w:ind w:left="1418" w:hanging="709"/>
        <w:rPr>
          <w:color w:val="000000"/>
        </w:rPr>
      </w:pPr>
      <w:r w:rsidRPr="00D21F62">
        <w:rPr>
          <w:rFonts w:hint="eastAsia"/>
          <w:color w:val="000000"/>
        </w:rPr>
        <w:t xml:space="preserve">the alteration has been approved by </w:t>
      </w:r>
      <w:r>
        <w:rPr>
          <w:color w:val="000000"/>
        </w:rPr>
        <w:t xml:space="preserve">Shareholders by </w:t>
      </w:r>
      <w:r w:rsidR="000D5752">
        <w:rPr>
          <w:color w:val="000000"/>
        </w:rPr>
        <w:t>[</w:t>
      </w:r>
      <w:r>
        <w:rPr>
          <w:color w:val="000000"/>
        </w:rPr>
        <w:t>an Ordinary</w:t>
      </w:r>
      <w:r w:rsidR="000D5752">
        <w:rPr>
          <w:color w:val="000000"/>
        </w:rPr>
        <w:t>]</w:t>
      </w:r>
      <w:r>
        <w:rPr>
          <w:color w:val="000000"/>
        </w:rPr>
        <w:t xml:space="preserve"> Resolution </w:t>
      </w:r>
      <w:r w:rsidRPr="00D21F62">
        <w:rPr>
          <w:rFonts w:hint="eastAsia"/>
          <w:color w:val="000000"/>
        </w:rPr>
        <w:t xml:space="preserve">; or </w:t>
      </w:r>
    </w:p>
    <w:p w:rsidR="00D21F62" w:rsidRDefault="00D21F62" w:rsidP="002A1FE2">
      <w:pPr>
        <w:pStyle w:val="Level2"/>
        <w:numPr>
          <w:ilvl w:val="0"/>
          <w:numId w:val="42"/>
        </w:numPr>
        <w:spacing w:line="240" w:lineRule="auto"/>
        <w:ind w:left="1418" w:hanging="709"/>
        <w:rPr>
          <w:color w:val="000000"/>
        </w:rPr>
      </w:pPr>
      <w:r w:rsidRPr="00D21F62">
        <w:rPr>
          <w:rFonts w:hint="eastAsia"/>
          <w:color w:val="000000"/>
        </w:rPr>
        <w:t xml:space="preserve">the </w:t>
      </w:r>
      <w:r>
        <w:rPr>
          <w:color w:val="000000"/>
        </w:rPr>
        <w:t>D</w:t>
      </w:r>
      <w:r w:rsidRPr="00D21F62">
        <w:rPr>
          <w:rFonts w:hint="eastAsia"/>
          <w:color w:val="000000"/>
        </w:rPr>
        <w:t>irectors certify in writing that in their opinion the proposed alteration:</w:t>
      </w:r>
    </w:p>
    <w:p w:rsidR="00D21F62" w:rsidRDefault="00D21F62" w:rsidP="003B7556">
      <w:pPr>
        <w:pStyle w:val="Level2"/>
        <w:numPr>
          <w:ilvl w:val="0"/>
          <w:numId w:val="20"/>
        </w:numPr>
        <w:spacing w:line="240" w:lineRule="auto"/>
        <w:ind w:left="1985" w:hanging="567"/>
        <w:rPr>
          <w:color w:val="000000"/>
        </w:rPr>
      </w:pPr>
      <w:r w:rsidRPr="00D21F62">
        <w:rPr>
          <w:rFonts w:hint="eastAsia"/>
          <w:color w:val="000000"/>
        </w:rPr>
        <w:t>is necessary to make possible compliance with fiscal or other statutory, regulat</w:t>
      </w:r>
      <w:r w:rsidR="003E5F9D">
        <w:rPr>
          <w:rFonts w:hint="eastAsia"/>
          <w:color w:val="000000"/>
        </w:rPr>
        <w:t>ory or official requirements;</w:t>
      </w:r>
    </w:p>
    <w:p w:rsidR="000A26A2" w:rsidRPr="00171FDE" w:rsidRDefault="00D21F62" w:rsidP="003B7556">
      <w:pPr>
        <w:pStyle w:val="Level2"/>
        <w:numPr>
          <w:ilvl w:val="0"/>
          <w:numId w:val="20"/>
        </w:numPr>
        <w:spacing w:line="240" w:lineRule="auto"/>
        <w:ind w:left="1985" w:hanging="567"/>
        <w:rPr>
          <w:color w:val="000000"/>
        </w:rPr>
      </w:pPr>
      <w:r>
        <w:rPr>
          <w:rFonts w:hint="eastAsia"/>
          <w:color w:val="000000"/>
        </w:rPr>
        <w:t>does not materially prejudice S</w:t>
      </w:r>
      <w:r w:rsidRPr="00D21F62">
        <w:rPr>
          <w:rFonts w:hint="eastAsia"/>
          <w:color w:val="000000"/>
        </w:rPr>
        <w:t xml:space="preserve">hareholders' interests, does not to any material extent release the </w:t>
      </w:r>
      <w:r w:rsidR="008C5552">
        <w:rPr>
          <w:color w:val="000000"/>
        </w:rPr>
        <w:t>D</w:t>
      </w:r>
      <w:r w:rsidRPr="00D21F62">
        <w:rPr>
          <w:rFonts w:hint="eastAsia"/>
          <w:color w:val="000000"/>
        </w:rPr>
        <w:t xml:space="preserve">irectors, the </w:t>
      </w:r>
      <w:r w:rsidR="008C5552">
        <w:rPr>
          <w:color w:val="000000"/>
        </w:rPr>
        <w:t>I</w:t>
      </w:r>
      <w:r w:rsidRPr="00D21F62">
        <w:rPr>
          <w:rFonts w:hint="eastAsia"/>
          <w:color w:val="000000"/>
        </w:rPr>
        <w:t xml:space="preserve">nvestment </w:t>
      </w:r>
      <w:r w:rsidR="008C5552">
        <w:rPr>
          <w:color w:val="000000"/>
        </w:rPr>
        <w:t>M</w:t>
      </w:r>
      <w:r w:rsidRPr="00D21F62">
        <w:rPr>
          <w:rFonts w:hint="eastAsia"/>
          <w:color w:val="000000"/>
        </w:rPr>
        <w:t>anager</w:t>
      </w:r>
      <w:r w:rsidR="006516F4">
        <w:rPr>
          <w:color w:val="000000"/>
        </w:rPr>
        <w:t>, the Custodian</w:t>
      </w:r>
      <w:r w:rsidRPr="00D21F62">
        <w:rPr>
          <w:rFonts w:hint="eastAsia"/>
          <w:color w:val="000000"/>
        </w:rPr>
        <w:t xml:space="preserve"> or any other person from any liability to </w:t>
      </w:r>
      <w:r w:rsidR="00813A73">
        <w:rPr>
          <w:color w:val="000000"/>
        </w:rPr>
        <w:t>S</w:t>
      </w:r>
      <w:r w:rsidRPr="00D21F62">
        <w:rPr>
          <w:rFonts w:hint="eastAsia"/>
          <w:color w:val="000000"/>
        </w:rPr>
        <w:t xml:space="preserve">hareholders and does not increase the costs and charges payable from the </w:t>
      </w:r>
      <w:r w:rsidR="008C5552">
        <w:rPr>
          <w:color w:val="000000"/>
        </w:rPr>
        <w:t>S</w:t>
      </w:r>
      <w:r w:rsidRPr="00D21F62">
        <w:rPr>
          <w:rFonts w:hint="eastAsia"/>
          <w:color w:val="000000"/>
        </w:rPr>
        <w:t xml:space="preserve">cheme </w:t>
      </w:r>
      <w:r w:rsidR="008C5552">
        <w:rPr>
          <w:color w:val="000000"/>
        </w:rPr>
        <w:t>P</w:t>
      </w:r>
      <w:r w:rsidRPr="00D21F62">
        <w:rPr>
          <w:rFonts w:hint="eastAsia"/>
          <w:color w:val="000000"/>
        </w:rPr>
        <w:t>roperty; or</w:t>
      </w:r>
    </w:p>
    <w:p w:rsidR="00D21F62" w:rsidRPr="00D21F62" w:rsidRDefault="00D21F62" w:rsidP="003B7556">
      <w:pPr>
        <w:pStyle w:val="Level2"/>
        <w:numPr>
          <w:ilvl w:val="0"/>
          <w:numId w:val="20"/>
        </w:numPr>
        <w:spacing w:line="240" w:lineRule="auto"/>
        <w:ind w:left="1985" w:hanging="567"/>
        <w:rPr>
          <w:color w:val="000000"/>
        </w:rPr>
      </w:pPr>
      <w:r w:rsidRPr="00D21F62">
        <w:rPr>
          <w:rFonts w:hint="eastAsia"/>
          <w:color w:val="000000"/>
        </w:rPr>
        <w:t xml:space="preserve">is necessary to correct a manifest error; </w:t>
      </w:r>
    </w:p>
    <w:p w:rsidR="00D21F62" w:rsidRPr="00D21F62" w:rsidRDefault="00D21F62" w:rsidP="006E0F41">
      <w:pPr>
        <w:pStyle w:val="Level2"/>
        <w:spacing w:line="240" w:lineRule="auto"/>
        <w:ind w:firstLine="709"/>
        <w:rPr>
          <w:color w:val="000000"/>
        </w:rPr>
      </w:pPr>
      <w:r w:rsidRPr="00D21F62">
        <w:rPr>
          <w:rFonts w:hint="eastAsia"/>
          <w:color w:val="000000"/>
        </w:rPr>
        <w:t>and</w:t>
      </w:r>
      <w:r>
        <w:rPr>
          <w:color w:val="000000"/>
        </w:rPr>
        <w:t xml:space="preserve"> </w:t>
      </w:r>
      <w:r w:rsidRPr="00D21F62">
        <w:rPr>
          <w:rFonts w:hint="eastAsia"/>
          <w:color w:val="000000"/>
        </w:rPr>
        <w:t xml:space="preserve">that the </w:t>
      </w:r>
      <w:r>
        <w:rPr>
          <w:color w:val="000000"/>
        </w:rPr>
        <w:t>C</w:t>
      </w:r>
      <w:r w:rsidRPr="00D21F62">
        <w:rPr>
          <w:rFonts w:hint="eastAsia"/>
          <w:color w:val="000000"/>
        </w:rPr>
        <w:t xml:space="preserve">ustodian has no objection to such alteration. </w:t>
      </w:r>
    </w:p>
    <w:p w:rsidR="00813A73" w:rsidRDefault="000D5752" w:rsidP="002A1FE2">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Company shall provide </w:t>
      </w:r>
      <w:r w:rsidR="00BF3D60">
        <w:rPr>
          <w:rFonts w:ascii="Times New Roman" w:hAnsi="Times New Roman"/>
          <w:color w:val="000000"/>
          <w:sz w:val="24"/>
        </w:rPr>
        <w:t xml:space="preserve">reasonable prior </w:t>
      </w:r>
      <w:r>
        <w:rPr>
          <w:rFonts w:ascii="Times New Roman" w:hAnsi="Times New Roman"/>
          <w:color w:val="000000"/>
          <w:sz w:val="24"/>
        </w:rPr>
        <w:t>notice</w:t>
      </w:r>
      <w:r w:rsidR="00BF3D60">
        <w:rPr>
          <w:rFonts w:ascii="Times New Roman" w:hAnsi="Times New Roman"/>
          <w:color w:val="000000"/>
          <w:sz w:val="24"/>
        </w:rPr>
        <w:t xml:space="preserve"> in writing</w:t>
      </w:r>
      <w:r>
        <w:rPr>
          <w:rFonts w:ascii="Times New Roman" w:hAnsi="Times New Roman"/>
          <w:color w:val="000000"/>
          <w:sz w:val="24"/>
        </w:rPr>
        <w:t xml:space="preserve"> to Shareholders in </w:t>
      </w:r>
      <w:r w:rsidR="00BF3D60">
        <w:rPr>
          <w:rFonts w:ascii="Times New Roman" w:hAnsi="Times New Roman"/>
          <w:color w:val="000000"/>
          <w:sz w:val="24"/>
        </w:rPr>
        <w:t xml:space="preserve">respect </w:t>
      </w:r>
      <w:r>
        <w:rPr>
          <w:rFonts w:ascii="Times New Roman" w:hAnsi="Times New Roman"/>
          <w:color w:val="000000"/>
          <w:sz w:val="24"/>
        </w:rPr>
        <w:t xml:space="preserve">of any </w:t>
      </w:r>
      <w:r w:rsidRPr="003B7556">
        <w:rPr>
          <w:rFonts w:ascii="Times New Roman" w:hAnsi="Times New Roman"/>
          <w:color w:val="000000"/>
          <w:sz w:val="24"/>
        </w:rPr>
        <w:t>material changes</w:t>
      </w:r>
      <w:r>
        <w:rPr>
          <w:rFonts w:ascii="Times New Roman" w:hAnsi="Times New Roman"/>
          <w:color w:val="000000"/>
          <w:sz w:val="24"/>
        </w:rPr>
        <w:t xml:space="preserve"> to this Instrument which</w:t>
      </w:r>
      <w:r w:rsidRPr="003B7556">
        <w:rPr>
          <w:rFonts w:ascii="Times New Roman" w:hAnsi="Times New Roman"/>
          <w:color w:val="000000"/>
          <w:sz w:val="24"/>
        </w:rPr>
        <w:t xml:space="preserve"> may </w:t>
      </w:r>
      <w:r>
        <w:rPr>
          <w:rFonts w:ascii="Times New Roman" w:hAnsi="Times New Roman"/>
          <w:color w:val="000000"/>
          <w:sz w:val="24"/>
        </w:rPr>
        <w:t>affect investors’ investment decision</w:t>
      </w:r>
      <w:r w:rsidRPr="003B7556">
        <w:rPr>
          <w:rFonts w:ascii="Times New Roman" w:hAnsi="Times New Roman"/>
          <w:color w:val="000000"/>
          <w:sz w:val="24"/>
        </w:rPr>
        <w:t xml:space="preserve"> or </w:t>
      </w:r>
      <w:r>
        <w:rPr>
          <w:rFonts w:ascii="Times New Roman" w:hAnsi="Times New Roman"/>
          <w:color w:val="000000"/>
          <w:sz w:val="24"/>
        </w:rPr>
        <w:t>materially impact on Shareholders’ rights.</w:t>
      </w:r>
      <w:r w:rsidRPr="003B7556">
        <w:rPr>
          <w:rFonts w:ascii="Times New Roman" w:hAnsi="Times New Roman"/>
          <w:color w:val="000000"/>
          <w:sz w:val="24"/>
        </w:rPr>
        <w:t xml:space="preserve"> </w:t>
      </w:r>
      <w:r>
        <w:rPr>
          <w:rFonts w:ascii="Times New Roman" w:hAnsi="Times New Roman"/>
          <w:color w:val="000000"/>
          <w:sz w:val="24"/>
        </w:rPr>
        <w:t xml:space="preserve"> The Company shall provide written notice to Shareholders </w:t>
      </w:r>
      <w:r w:rsidR="00956C7B">
        <w:rPr>
          <w:rFonts w:ascii="Times New Roman" w:hAnsi="Times New Roman"/>
          <w:color w:val="000000"/>
          <w:sz w:val="24"/>
        </w:rPr>
        <w:t>[</w:t>
      </w:r>
      <w:r w:rsidR="00956C7B" w:rsidRPr="00037AC4">
        <w:rPr>
          <w:rFonts w:ascii="Times New Roman" w:hAnsi="Times New Roman"/>
          <w:i/>
          <w:color w:val="000000"/>
          <w:sz w:val="24"/>
        </w:rPr>
        <w:t>please insert the period within which such notice would be given in advance of/ following a change which is not a material change</w:t>
      </w:r>
      <w:r w:rsidR="00956C7B">
        <w:rPr>
          <w:rFonts w:ascii="Times New Roman" w:hAnsi="Times New Roman"/>
          <w:color w:val="000000"/>
          <w:sz w:val="24"/>
        </w:rPr>
        <w:t>]</w:t>
      </w:r>
      <w:r>
        <w:rPr>
          <w:rFonts w:ascii="Times New Roman" w:hAnsi="Times New Roman"/>
          <w:color w:val="000000"/>
          <w:sz w:val="24"/>
        </w:rPr>
        <w:t>for all other kinds of changes to this Instrument</w:t>
      </w:r>
      <w:r>
        <w:rPr>
          <w:rStyle w:val="FootnoteReference"/>
          <w:rFonts w:ascii="Times New Roman" w:hAnsi="Times New Roman"/>
          <w:color w:val="000000"/>
          <w:sz w:val="24"/>
        </w:rPr>
        <w:footnoteReference w:id="67"/>
      </w:r>
      <w:r w:rsidR="000A566B" w:rsidRPr="000A566B">
        <w:rPr>
          <w:rFonts w:ascii="Times New Roman" w:hAnsi="Times New Roman"/>
          <w:color w:val="000000"/>
          <w:sz w:val="24"/>
        </w:rPr>
        <w:t xml:space="preserve"> </w:t>
      </w:r>
      <w:r w:rsidR="000A566B">
        <w:rPr>
          <w:rFonts w:ascii="Times New Roman" w:hAnsi="Times New Roman"/>
          <w:color w:val="000000"/>
          <w:sz w:val="24"/>
        </w:rPr>
        <w:t>.</w:t>
      </w:r>
      <w:r w:rsidR="00813A73">
        <w:rPr>
          <w:rFonts w:ascii="Times New Roman" w:hAnsi="Times New Roman"/>
          <w:color w:val="000000"/>
          <w:sz w:val="24"/>
        </w:rPr>
        <w:t xml:space="preserve"> </w:t>
      </w:r>
      <w:r>
        <w:rPr>
          <w:rFonts w:ascii="Times New Roman" w:hAnsi="Times New Roman"/>
          <w:color w:val="000000"/>
          <w:sz w:val="24"/>
        </w:rPr>
        <w:t xml:space="preserve"> </w:t>
      </w:r>
      <w:r w:rsidR="00813A73">
        <w:rPr>
          <w:rFonts w:ascii="Times New Roman" w:hAnsi="Times New Roman"/>
          <w:color w:val="000000"/>
          <w:sz w:val="24"/>
        </w:rPr>
        <w:t xml:space="preserve"> </w:t>
      </w:r>
    </w:p>
    <w:p w:rsidR="00D21F62" w:rsidRPr="003B7556" w:rsidRDefault="00EB7FF2" w:rsidP="003B7556">
      <w:pPr>
        <w:numPr>
          <w:ilvl w:val="0"/>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Notice to Shareholders of </w:t>
      </w:r>
      <w:r w:rsidR="001B5AE4" w:rsidRPr="00EB69C0">
        <w:rPr>
          <w:rFonts w:ascii="Times New Roman" w:hAnsi="Times New Roman"/>
          <w:color w:val="000000"/>
          <w:sz w:val="24"/>
        </w:rPr>
        <w:t>an amendment</w:t>
      </w:r>
      <w:r w:rsidRPr="00EB69C0">
        <w:rPr>
          <w:rFonts w:ascii="Times New Roman" w:hAnsi="Times New Roman"/>
          <w:color w:val="000000"/>
          <w:sz w:val="24"/>
        </w:rPr>
        <w:t xml:space="preserve"> to th</w:t>
      </w:r>
      <w:r w:rsidR="00473981">
        <w:rPr>
          <w:rFonts w:ascii="Times New Roman" w:hAnsi="Times New Roman"/>
          <w:color w:val="000000"/>
          <w:sz w:val="24"/>
        </w:rPr>
        <w:t>is</w:t>
      </w:r>
      <w:r w:rsidRPr="00EB69C0">
        <w:rPr>
          <w:rFonts w:ascii="Times New Roman" w:hAnsi="Times New Roman"/>
          <w:color w:val="000000"/>
          <w:sz w:val="24"/>
        </w:rPr>
        <w:t xml:space="preserve"> Instrument shall be made </w:t>
      </w:r>
      <w:r w:rsidR="00C27D9E">
        <w:rPr>
          <w:rFonts w:ascii="Times New Roman" w:hAnsi="Times New Roman"/>
          <w:color w:val="000000"/>
          <w:sz w:val="24"/>
        </w:rPr>
        <w:t>[</w:t>
      </w:r>
      <w:r w:rsidRPr="00EB69C0">
        <w:rPr>
          <w:rFonts w:ascii="Times New Roman" w:hAnsi="Times New Roman"/>
          <w:color w:val="000000"/>
          <w:sz w:val="24"/>
        </w:rPr>
        <w:t>in the manner as set out in the Offering Documents</w:t>
      </w:r>
      <w:r w:rsidR="00056363">
        <w:rPr>
          <w:rFonts w:ascii="Times New Roman" w:hAnsi="Times New Roman"/>
          <w:color w:val="000000"/>
          <w:sz w:val="24"/>
        </w:rPr>
        <w:t>]</w:t>
      </w:r>
      <w:r w:rsidRPr="00EB69C0">
        <w:rPr>
          <w:rFonts w:ascii="Times New Roman" w:hAnsi="Times New Roman"/>
          <w:color w:val="000000"/>
          <w:sz w:val="24"/>
        </w:rPr>
        <w:t>.</w:t>
      </w:r>
      <w:r w:rsidR="00D25D00">
        <w:rPr>
          <w:rStyle w:val="FootnoteReference"/>
          <w:rFonts w:ascii="Times New Roman" w:hAnsi="Times New Roman"/>
          <w:color w:val="000000"/>
          <w:sz w:val="24"/>
        </w:rPr>
        <w:footnoteReference w:id="68"/>
      </w:r>
      <w:r w:rsidR="00D25D00" w:rsidRPr="003B7556">
        <w:rPr>
          <w:rFonts w:ascii="Times New Roman" w:hAnsi="Times New Roman"/>
          <w:color w:val="000000"/>
          <w:sz w:val="24"/>
        </w:rPr>
        <w:t xml:space="preserve"> </w:t>
      </w:r>
      <w:r w:rsidRPr="003B7556">
        <w:rPr>
          <w:rFonts w:ascii="Times New Roman" w:hAnsi="Times New Roman"/>
          <w:color w:val="000000"/>
          <w:sz w:val="24"/>
        </w:rPr>
        <w:t xml:space="preserve"> </w:t>
      </w:r>
    </w:p>
    <w:p w:rsidR="007D5A62" w:rsidRDefault="007D5A62" w:rsidP="007D5A62">
      <w:pPr>
        <w:pStyle w:val="Heading1"/>
        <w:spacing w:after="240"/>
        <w:ind w:hanging="11"/>
        <w:jc w:val="center"/>
      </w:pPr>
      <w:bookmarkStart w:id="510" w:name="_Toc516173754"/>
      <w:bookmarkStart w:id="511" w:name="_Toc520344163"/>
      <w:bookmarkStart w:id="512" w:name="_Toc520478255"/>
      <w:bookmarkStart w:id="513" w:name="_Toc520481293"/>
      <w:bookmarkStart w:id="514" w:name="_Toc520483452"/>
      <w:bookmarkStart w:id="515" w:name="_Toc520484475"/>
      <w:bookmarkStart w:id="516" w:name="_Toc520486845"/>
      <w:bookmarkStart w:id="517" w:name="_Toc520496622"/>
      <w:bookmarkStart w:id="518" w:name="_Toc520497784"/>
      <w:bookmarkStart w:id="519" w:name="_Toc520498626"/>
      <w:bookmarkStart w:id="520" w:name="_Toc520498859"/>
      <w:r>
        <w:t>THE SEAL</w:t>
      </w:r>
      <w:bookmarkEnd w:id="510"/>
      <w:bookmarkEnd w:id="511"/>
      <w:bookmarkEnd w:id="512"/>
      <w:bookmarkEnd w:id="513"/>
      <w:bookmarkEnd w:id="514"/>
      <w:bookmarkEnd w:id="515"/>
      <w:bookmarkEnd w:id="516"/>
      <w:bookmarkEnd w:id="517"/>
      <w:bookmarkEnd w:id="518"/>
      <w:bookmarkEnd w:id="519"/>
      <w:bookmarkEnd w:id="520"/>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the Company has a seal the Directors shall provide for its safe custody.  The Seal shall not be affixed to any instrument except by the authority of a resolution of the Directors.  The Directors may from time to time determine whether or not any instrument to which the Seal is affixed shall be signed and the person(s) and/or the number of such persons (if any) who are to sign such instrument.  Until otherwise so determined, the Seal may be affixed in the presence of any Director.   </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A </w:t>
      </w:r>
      <w:r>
        <w:rPr>
          <w:rFonts w:ascii="Times New Roman" w:hAnsi="Times New Roman"/>
          <w:color w:val="000000"/>
          <w:sz w:val="24"/>
        </w:rPr>
        <w:t>Seal</w:t>
      </w:r>
      <w:r w:rsidRPr="00EB69C0">
        <w:rPr>
          <w:rFonts w:ascii="Times New Roman" w:hAnsi="Times New Roman"/>
          <w:color w:val="000000"/>
          <w:sz w:val="24"/>
        </w:rPr>
        <w:t xml:space="preserve"> must be a metallic seal having the Company’s name engraved on it in legible form.</w:t>
      </w:r>
      <w:r>
        <w:rPr>
          <w:rFonts w:ascii="Times New Roman" w:hAnsi="Times New Roman"/>
          <w:color w:val="000000"/>
          <w:sz w:val="24"/>
        </w:rPr>
        <w:t>]</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the Company has an official seal for sealing securities, it may only be affixed to securities by or a person authorized to apply it to securities by the board of Directors.</w:t>
      </w:r>
      <w:r>
        <w:rPr>
          <w:rFonts w:ascii="Times New Roman" w:hAnsi="Times New Roman"/>
          <w:color w:val="000000"/>
          <w:sz w:val="24"/>
        </w:rPr>
        <w:t>]</w:t>
      </w:r>
    </w:p>
    <w:p w:rsidR="007D5A62" w:rsidRDefault="007D5A62" w:rsidP="007D5A62">
      <w:pPr>
        <w:pStyle w:val="Heading1"/>
        <w:spacing w:after="240"/>
        <w:ind w:hanging="11"/>
        <w:jc w:val="center"/>
      </w:pPr>
      <w:r>
        <w:tab/>
      </w:r>
      <w:bookmarkStart w:id="521" w:name="_Toc516173755"/>
      <w:bookmarkStart w:id="522" w:name="_Toc520344164"/>
      <w:bookmarkStart w:id="523" w:name="_Toc520478256"/>
      <w:bookmarkStart w:id="524" w:name="_Toc520481294"/>
      <w:bookmarkStart w:id="525" w:name="_Toc520483453"/>
      <w:bookmarkStart w:id="526" w:name="_Toc520484476"/>
      <w:bookmarkStart w:id="527" w:name="_Toc520486846"/>
      <w:bookmarkStart w:id="528" w:name="_Toc520496623"/>
      <w:bookmarkStart w:id="529" w:name="_Toc520497785"/>
      <w:bookmarkStart w:id="530" w:name="_Toc520498627"/>
      <w:bookmarkStart w:id="531" w:name="_Toc520498860"/>
      <w:r>
        <w:t>DIVIDENDS AND ALLOCATION OF INCOME</w:t>
      </w:r>
      <w:bookmarkEnd w:id="521"/>
      <w:bookmarkEnd w:id="522"/>
      <w:bookmarkEnd w:id="523"/>
      <w:bookmarkEnd w:id="524"/>
      <w:bookmarkEnd w:id="525"/>
      <w:bookmarkEnd w:id="526"/>
      <w:bookmarkEnd w:id="527"/>
      <w:bookmarkEnd w:id="528"/>
      <w:bookmarkEnd w:id="529"/>
      <w:bookmarkEnd w:id="530"/>
      <w:bookmarkEnd w:id="531"/>
    </w:p>
    <w:p w:rsidR="007D5A62" w:rsidRPr="00EB69C0" w:rsidRDefault="00776AF9"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F41CCE">
        <w:rPr>
          <w:rFonts w:ascii="Times New Roman" w:hAnsi="Times New Roman"/>
          <w:i/>
          <w:color w:val="000000"/>
          <w:sz w:val="24"/>
        </w:rPr>
        <w:t>Please state the distribution policy and approximate date when income will be distributed (if applicable)</w:t>
      </w:r>
      <w:r>
        <w:rPr>
          <w:rFonts w:ascii="Times New Roman" w:hAnsi="Times New Roman"/>
          <w:color w:val="000000"/>
          <w:sz w:val="24"/>
        </w:rPr>
        <w:t>.]</w:t>
      </w:r>
      <w:r w:rsidR="007D5A62" w:rsidRPr="003B7556">
        <w:rPr>
          <w:rFonts w:ascii="Times New Roman" w:hAnsi="Times New Roman"/>
          <w:i/>
          <w:color w:val="000000"/>
          <w:sz w:val="24"/>
        </w:rPr>
        <w:t xml:space="preserve"> </w:t>
      </w:r>
      <w:r w:rsidR="007D5A62">
        <w:rPr>
          <w:rFonts w:ascii="Times New Roman" w:hAnsi="Times New Roman"/>
          <w:color w:val="000000"/>
          <w:sz w:val="24"/>
        </w:rPr>
        <w:t>[</w:t>
      </w:r>
      <w:r w:rsidR="007D5A62" w:rsidRPr="00EB69C0">
        <w:rPr>
          <w:rFonts w:ascii="Times New Roman" w:hAnsi="Times New Roman"/>
          <w:color w:val="000000"/>
          <w:sz w:val="24"/>
        </w:rPr>
        <w:t>The Directors in each year may if they think fit and in accordance with the dividend policy disclosed in the Offering Documents for the time being of the Company and each of the Sub-</w:t>
      </w:r>
      <w:r w:rsidR="007D5A62">
        <w:rPr>
          <w:rFonts w:ascii="Times New Roman" w:hAnsi="Times New Roman"/>
          <w:color w:val="000000"/>
          <w:sz w:val="24"/>
        </w:rPr>
        <w:t>F</w:t>
      </w:r>
      <w:r w:rsidR="007D5A62" w:rsidRPr="00EB69C0">
        <w:rPr>
          <w:rFonts w:ascii="Times New Roman" w:hAnsi="Times New Roman"/>
          <w:color w:val="000000"/>
          <w:sz w:val="24"/>
        </w:rPr>
        <w:t>unds, declare and pay or reinvest such dividends on the Shares of the Company and each of the Sub-Funds.</w:t>
      </w:r>
      <w:r w:rsidR="007D5A62">
        <w:rPr>
          <w:rFonts w:ascii="Times New Roman" w:hAnsi="Times New Roman"/>
          <w:color w:val="000000"/>
          <w:sz w:val="24"/>
        </w:rPr>
        <w:t>]</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If a dividend or other sum that is a distribution is payable in respect of a Share, it must be paid by one or more of the following means—</w:t>
      </w:r>
    </w:p>
    <w:p w:rsidR="007D5A62" w:rsidRPr="00C4256C" w:rsidRDefault="007D5A62" w:rsidP="007D5A62">
      <w:pPr>
        <w:pStyle w:val="Level2"/>
        <w:numPr>
          <w:ilvl w:val="0"/>
          <w:numId w:val="17"/>
        </w:numPr>
        <w:spacing w:line="240" w:lineRule="auto"/>
        <w:ind w:left="1418" w:hanging="709"/>
        <w:rPr>
          <w:color w:val="000000"/>
        </w:rPr>
      </w:pPr>
      <w:r>
        <w:rPr>
          <w:color w:val="000000"/>
        </w:rPr>
        <w:t>[</w:t>
      </w:r>
      <w:r w:rsidRPr="00C4256C">
        <w:rPr>
          <w:color w:val="000000"/>
        </w:rPr>
        <w:t>transfer</w:t>
      </w:r>
      <w:r>
        <w:rPr>
          <w:color w:val="000000"/>
        </w:rPr>
        <w:t>ring</w:t>
      </w:r>
      <w:r w:rsidRPr="00C4256C">
        <w:rPr>
          <w:color w:val="000000"/>
        </w:rPr>
        <w:t xml:space="preserve"> to a bank account specified by the distribution recipient either in writing or as the </w:t>
      </w:r>
      <w:r>
        <w:rPr>
          <w:color w:val="000000"/>
        </w:rPr>
        <w:t>Director</w:t>
      </w:r>
      <w:r w:rsidRPr="00C4256C">
        <w:rPr>
          <w:color w:val="000000"/>
        </w:rPr>
        <w:t>s decide;</w:t>
      </w:r>
    </w:p>
    <w:p w:rsidR="007D5A62" w:rsidRPr="00C4256C" w:rsidRDefault="007D5A62" w:rsidP="007D5A62">
      <w:pPr>
        <w:pStyle w:val="Level2"/>
        <w:numPr>
          <w:ilvl w:val="0"/>
          <w:numId w:val="17"/>
        </w:numPr>
        <w:spacing w:line="240" w:lineRule="auto"/>
        <w:ind w:left="1418" w:hanging="709"/>
        <w:rPr>
          <w:color w:val="000000"/>
        </w:rPr>
      </w:pPr>
      <w:r w:rsidRPr="00C4256C">
        <w:rPr>
          <w:color w:val="000000"/>
        </w:rPr>
        <w:t xml:space="preserve">sending a cheque made payable to the distribution recipient by post to the distribution recipient at the distribution recipient’s registered address (if the distribution recipient is a </w:t>
      </w:r>
      <w:r w:rsidR="00D029A5">
        <w:rPr>
          <w:color w:val="000000"/>
        </w:rPr>
        <w:t>Shareholder</w:t>
      </w:r>
      <w:r w:rsidRPr="00C4256C">
        <w:rPr>
          <w:color w:val="000000"/>
        </w:rPr>
        <w:t xml:space="preserve"> of the </w:t>
      </w:r>
      <w:r>
        <w:rPr>
          <w:color w:val="000000"/>
        </w:rPr>
        <w:t>Share</w:t>
      </w:r>
      <w:r w:rsidRPr="00C4256C">
        <w:rPr>
          <w:color w:val="000000"/>
        </w:rPr>
        <w:t xml:space="preserve">), or (in any other case) to an address specified by the distribution recipient either in writing or as the </w:t>
      </w:r>
      <w:r>
        <w:rPr>
          <w:color w:val="000000"/>
        </w:rPr>
        <w:t>Director</w:t>
      </w:r>
      <w:r w:rsidRPr="00C4256C">
        <w:rPr>
          <w:color w:val="000000"/>
        </w:rPr>
        <w:t>s decide;</w:t>
      </w:r>
    </w:p>
    <w:p w:rsidR="007D5A62" w:rsidRPr="00C4256C" w:rsidRDefault="007D5A62" w:rsidP="007D5A62">
      <w:pPr>
        <w:pStyle w:val="Level2"/>
        <w:numPr>
          <w:ilvl w:val="0"/>
          <w:numId w:val="17"/>
        </w:numPr>
        <w:spacing w:line="240" w:lineRule="auto"/>
        <w:ind w:left="1418" w:hanging="709"/>
        <w:rPr>
          <w:color w:val="000000"/>
        </w:rPr>
      </w:pPr>
      <w:r>
        <w:rPr>
          <w:color w:val="000000"/>
        </w:rPr>
        <w:t xml:space="preserve">sending, by post, </w:t>
      </w:r>
      <w:r w:rsidRPr="00C4256C">
        <w:rPr>
          <w:color w:val="000000"/>
        </w:rPr>
        <w:t xml:space="preserve">a cheque made payable to </w:t>
      </w:r>
      <w:r>
        <w:rPr>
          <w:color w:val="000000"/>
        </w:rPr>
        <w:t>a</w:t>
      </w:r>
      <w:r w:rsidRPr="00C4256C">
        <w:rPr>
          <w:color w:val="000000"/>
        </w:rPr>
        <w:t xml:space="preserve"> person specified by the distribution recipient at the address the distribution recipient has specified in writing</w:t>
      </w:r>
      <w:r w:rsidRPr="002D1FA0">
        <w:rPr>
          <w:color w:val="000000"/>
        </w:rPr>
        <w:t>;</w:t>
      </w:r>
    </w:p>
    <w:p w:rsidR="007D5A62" w:rsidRDefault="007D5A62" w:rsidP="007D5A62">
      <w:pPr>
        <w:pStyle w:val="Level2"/>
        <w:numPr>
          <w:ilvl w:val="0"/>
          <w:numId w:val="17"/>
        </w:numPr>
        <w:spacing w:line="240" w:lineRule="auto"/>
        <w:ind w:left="1418" w:hanging="709"/>
        <w:rPr>
          <w:color w:val="000000"/>
        </w:rPr>
      </w:pPr>
      <w:r w:rsidRPr="00C4256C">
        <w:rPr>
          <w:color w:val="000000"/>
        </w:rPr>
        <w:t xml:space="preserve">any other means of payment as the </w:t>
      </w:r>
      <w:r>
        <w:rPr>
          <w:color w:val="000000"/>
        </w:rPr>
        <w:t>Director</w:t>
      </w:r>
      <w:r w:rsidRPr="00C4256C">
        <w:rPr>
          <w:color w:val="000000"/>
        </w:rPr>
        <w:t xml:space="preserve">s agree with the distribution recipient either in writing or as the </w:t>
      </w:r>
      <w:r>
        <w:rPr>
          <w:color w:val="000000"/>
        </w:rPr>
        <w:t>Director</w:t>
      </w:r>
      <w:r w:rsidRPr="00C4256C">
        <w:rPr>
          <w:color w:val="000000"/>
        </w:rPr>
        <w:t>s decide.</w:t>
      </w:r>
      <w:r>
        <w:rPr>
          <w:color w:val="000000"/>
        </w:rPr>
        <w:t>]</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 xml:space="preserve">The Company may not pay interest on any dividend or other sum payable in respect of a Share unless otherwise provided by the terms on which the Share was issued or the provisions of another agreement between the </w:t>
      </w:r>
      <w:r w:rsidR="00D029A5">
        <w:rPr>
          <w:rFonts w:ascii="Times New Roman" w:hAnsi="Times New Roman"/>
          <w:color w:val="000000"/>
          <w:sz w:val="24"/>
        </w:rPr>
        <w:t>Shareholder</w:t>
      </w:r>
      <w:r w:rsidRPr="00EB69C0">
        <w:rPr>
          <w:rFonts w:ascii="Times New Roman" w:hAnsi="Times New Roman"/>
          <w:color w:val="000000"/>
          <w:sz w:val="24"/>
        </w:rPr>
        <w:t xml:space="preserve"> of the Share and the Company.</w:t>
      </w:r>
      <w:r>
        <w:rPr>
          <w:rFonts w:ascii="Times New Roman" w:hAnsi="Times New Roman"/>
          <w:color w:val="000000"/>
          <w:sz w:val="24"/>
        </w:rPr>
        <w:t>]</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t>
      </w:r>
      <w:r w:rsidRPr="00EB69C0">
        <w:rPr>
          <w:rFonts w:ascii="Times New Roman" w:hAnsi="Times New Roman"/>
          <w:color w:val="000000"/>
          <w:sz w:val="24"/>
        </w:rPr>
        <w:t>If dividends or other sums are payable in respect of Shares and they are not claimed after having been declared or become payable, they may be invested or made use of by the Directors for the benefit of the Company until claimed.</w:t>
      </w:r>
      <w:r>
        <w:rPr>
          <w:rFonts w:ascii="Times New Roman" w:hAnsi="Times New Roman"/>
          <w:color w:val="000000"/>
          <w:sz w:val="24"/>
        </w:rPr>
        <w:t>]</w:t>
      </w:r>
    </w:p>
    <w:p w:rsidR="007D5A62" w:rsidRPr="00EB69C0" w:rsidRDefault="003D38CB"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Del="003D38CB">
        <w:rPr>
          <w:rFonts w:ascii="Times New Roman" w:hAnsi="Times New Roman"/>
          <w:color w:val="000000"/>
          <w:sz w:val="24"/>
        </w:rPr>
        <w:t xml:space="preserve"> </w:t>
      </w:r>
      <w:r w:rsidR="007D5A62">
        <w:rPr>
          <w:rFonts w:ascii="Times New Roman" w:hAnsi="Times New Roman"/>
          <w:color w:val="000000"/>
          <w:sz w:val="24"/>
        </w:rPr>
        <w:t>[</w:t>
      </w:r>
      <w:r w:rsidR="007D5A62" w:rsidRPr="00EB69C0">
        <w:rPr>
          <w:rFonts w:ascii="Times New Roman" w:hAnsi="Times New Roman"/>
          <w:color w:val="000000"/>
          <w:sz w:val="24"/>
        </w:rPr>
        <w:t xml:space="preserve">A distribution recipient is no longer entitled to a dividend or other sum and it ceases to remain owing by the Company, if </w:t>
      </w:r>
      <w:r w:rsidR="007D5A62">
        <w:rPr>
          <w:rFonts w:ascii="Times New Roman" w:hAnsi="Times New Roman"/>
          <w:color w:val="000000"/>
          <w:sz w:val="24"/>
        </w:rPr>
        <w:t xml:space="preserve">[six] </w:t>
      </w:r>
      <w:r w:rsidR="007D5A62" w:rsidRPr="00EB69C0">
        <w:rPr>
          <w:rFonts w:ascii="Times New Roman" w:hAnsi="Times New Roman"/>
          <w:color w:val="000000"/>
          <w:sz w:val="24"/>
        </w:rPr>
        <w:t>years</w:t>
      </w:r>
      <w:r w:rsidR="007D5A62">
        <w:rPr>
          <w:rFonts w:ascii="Times New Roman" w:hAnsi="Times New Roman"/>
          <w:color w:val="000000"/>
          <w:sz w:val="24"/>
        </w:rPr>
        <w:t xml:space="preserve"> </w:t>
      </w:r>
      <w:r w:rsidR="007D5A62" w:rsidRPr="00EB69C0">
        <w:rPr>
          <w:rFonts w:ascii="Times New Roman" w:hAnsi="Times New Roman"/>
          <w:color w:val="000000"/>
          <w:sz w:val="24"/>
        </w:rPr>
        <w:t>have passed from the date on which the dividend or other sum became due for payment and the distribution recipient has not claimed it.</w:t>
      </w:r>
      <w:r w:rsidR="007D5A62">
        <w:rPr>
          <w:rFonts w:ascii="Times New Roman" w:hAnsi="Times New Roman"/>
          <w:color w:val="000000"/>
          <w:sz w:val="24"/>
        </w:rPr>
        <w:t>]</w:t>
      </w:r>
    </w:p>
    <w:p w:rsidR="007D5A62" w:rsidRPr="006244DB" w:rsidRDefault="007D5A62" w:rsidP="003B7556">
      <w:pPr>
        <w:numPr>
          <w:ilvl w:val="0"/>
          <w:numId w:val="1"/>
        </w:numPr>
        <w:tabs>
          <w:tab w:val="clear" w:pos="720"/>
        </w:tabs>
        <w:spacing w:before="120" w:after="120"/>
        <w:ind w:hanging="720"/>
        <w:jc w:val="both"/>
        <w:rPr>
          <w:rFonts w:ascii="Times New Roman" w:hAnsi="Times New Roman"/>
          <w:sz w:val="24"/>
          <w:szCs w:val="24"/>
        </w:rPr>
      </w:pPr>
      <w:r>
        <w:rPr>
          <w:rFonts w:ascii="Times New Roman" w:hAnsi="Times New Roman"/>
          <w:sz w:val="24"/>
          <w:szCs w:val="24"/>
        </w:rPr>
        <w:t>[</w:t>
      </w:r>
      <w:r w:rsidRPr="006244DB">
        <w:rPr>
          <w:rFonts w:ascii="Times New Roman" w:hAnsi="Times New Roman"/>
          <w:sz w:val="24"/>
          <w:szCs w:val="24"/>
        </w:rPr>
        <w:t xml:space="preserve">The Directors may retain any dividend or other moneys payable on or in respect of a Share on which the </w:t>
      </w:r>
      <w:r w:rsidRPr="006244DB">
        <w:rPr>
          <w:rFonts w:ascii="Times New Roman" w:eastAsia="SimSun" w:hAnsi="Times New Roman"/>
          <w:sz w:val="24"/>
          <w:szCs w:val="24"/>
        </w:rPr>
        <w:t>C</w:t>
      </w:r>
      <w:r w:rsidRPr="006244DB">
        <w:rPr>
          <w:rFonts w:ascii="Times New Roman" w:hAnsi="Times New Roman"/>
          <w:sz w:val="24"/>
          <w:szCs w:val="24"/>
        </w:rPr>
        <w:t>ompany has a lien and may apply the same in or towards satisfaction of the debts, liabilities or engagements in respect of which the lien exists.</w:t>
      </w:r>
      <w:r>
        <w:rPr>
          <w:rFonts w:ascii="Times New Roman" w:hAnsi="Times New Roman"/>
          <w:sz w:val="24"/>
          <w:szCs w:val="24"/>
        </w:rPr>
        <w:t>]</w:t>
      </w:r>
    </w:p>
    <w:p w:rsidR="007D5A62" w:rsidRDefault="00484143" w:rsidP="007D5A62">
      <w:pPr>
        <w:pStyle w:val="Heading1"/>
        <w:spacing w:after="240"/>
        <w:ind w:hanging="11"/>
        <w:jc w:val="center"/>
      </w:pPr>
      <w:bookmarkStart w:id="532" w:name="_Toc520498628"/>
      <w:r>
        <w:rPr>
          <w:szCs w:val="24"/>
        </w:rPr>
        <w:br/>
      </w:r>
      <w:bookmarkStart w:id="533" w:name="_Toc520344165"/>
      <w:bookmarkStart w:id="534" w:name="_Toc520478257"/>
      <w:bookmarkStart w:id="535" w:name="_Toc520481295"/>
      <w:bookmarkStart w:id="536" w:name="_Toc520483454"/>
      <w:bookmarkStart w:id="537" w:name="_Toc520484477"/>
      <w:bookmarkStart w:id="538" w:name="_Toc520486847"/>
      <w:bookmarkStart w:id="539" w:name="_Toc520496624"/>
      <w:bookmarkStart w:id="540" w:name="_Toc520497786"/>
      <w:bookmarkStart w:id="541" w:name="_Toc520498861"/>
      <w:bookmarkStart w:id="542" w:name="_Toc516173756"/>
      <w:bookmarkEnd w:id="532"/>
      <w:r w:rsidR="007D5A62">
        <w:t>RECORD DATES</w:t>
      </w:r>
      <w:bookmarkEnd w:id="533"/>
      <w:bookmarkEnd w:id="534"/>
      <w:bookmarkEnd w:id="535"/>
      <w:bookmarkEnd w:id="536"/>
      <w:bookmarkEnd w:id="537"/>
      <w:bookmarkEnd w:id="538"/>
      <w:bookmarkEnd w:id="539"/>
      <w:bookmarkEnd w:id="540"/>
      <w:bookmarkEnd w:id="541"/>
    </w:p>
    <w:p w:rsidR="007D5A62" w:rsidRPr="00306C99"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306C99">
        <w:rPr>
          <w:rFonts w:ascii="Times New Roman" w:hAnsi="Times New Roman"/>
          <w:sz w:val="24"/>
          <w:szCs w:val="24"/>
        </w:rPr>
        <w:t>[</w:t>
      </w:r>
      <w:r>
        <w:rPr>
          <w:rFonts w:ascii="Times New Roman" w:hAnsi="Times New Roman"/>
          <w:sz w:val="24"/>
          <w:szCs w:val="24"/>
        </w:rPr>
        <w:t>The Directors, having notified the Custodian, may fix any date as the record date, being s</w:t>
      </w:r>
      <w:r w:rsidRPr="00306C99">
        <w:rPr>
          <w:rFonts w:ascii="Times New Roman" w:hAnsi="Times New Roman"/>
          <w:sz w:val="24"/>
          <w:szCs w:val="24"/>
        </w:rPr>
        <w:t xml:space="preserve">uch date on which the names of the </w:t>
      </w:r>
      <w:r>
        <w:rPr>
          <w:rFonts w:ascii="Times New Roman" w:hAnsi="Times New Roman"/>
          <w:sz w:val="24"/>
          <w:szCs w:val="24"/>
        </w:rPr>
        <w:t>Shareh</w:t>
      </w:r>
      <w:r w:rsidRPr="00306C99">
        <w:rPr>
          <w:rFonts w:ascii="Times New Roman" w:hAnsi="Times New Roman"/>
          <w:sz w:val="24"/>
          <w:szCs w:val="24"/>
        </w:rPr>
        <w:t xml:space="preserve">olders must be entered on the </w:t>
      </w:r>
      <w:r>
        <w:rPr>
          <w:rFonts w:ascii="Times New Roman" w:hAnsi="Times New Roman"/>
          <w:sz w:val="24"/>
          <w:szCs w:val="24"/>
        </w:rPr>
        <w:t>R</w:t>
      </w:r>
      <w:r w:rsidRPr="00306C99">
        <w:rPr>
          <w:rFonts w:ascii="Times New Roman" w:hAnsi="Times New Roman"/>
          <w:sz w:val="24"/>
          <w:szCs w:val="24"/>
        </w:rPr>
        <w:t xml:space="preserve">egister to be entitled to distribution (if any) declared in respect of an Accounting Period.] </w:t>
      </w:r>
      <w:r>
        <w:rPr>
          <w:rFonts w:ascii="Times New Roman" w:hAnsi="Times New Roman"/>
          <w:i/>
          <w:sz w:val="24"/>
          <w:szCs w:val="24"/>
        </w:rPr>
        <w:t xml:space="preserve"> </w:t>
      </w:r>
    </w:p>
    <w:p w:rsidR="007D5A62" w:rsidRDefault="007D5A62" w:rsidP="007D5A62">
      <w:pPr>
        <w:pStyle w:val="Heading1"/>
        <w:spacing w:after="240"/>
        <w:ind w:hanging="11"/>
        <w:jc w:val="center"/>
      </w:pPr>
      <w:bookmarkStart w:id="543" w:name="_Toc520478258"/>
      <w:bookmarkStart w:id="544" w:name="_Toc520481296"/>
      <w:bookmarkStart w:id="545" w:name="_Toc520483455"/>
      <w:bookmarkStart w:id="546" w:name="_Toc520484478"/>
      <w:bookmarkStart w:id="547" w:name="_Toc520486848"/>
      <w:bookmarkStart w:id="548" w:name="_Toc520496625"/>
      <w:bookmarkStart w:id="549" w:name="_Toc520497787"/>
      <w:bookmarkStart w:id="550" w:name="_Toc520498629"/>
      <w:bookmarkStart w:id="551" w:name="_Toc520498862"/>
      <w:bookmarkStart w:id="552" w:name="_Toc520344166"/>
      <w:r>
        <w:t>AUDITOR</w:t>
      </w:r>
      <w:r>
        <w:rPr>
          <w:rStyle w:val="FootnoteReference"/>
        </w:rPr>
        <w:footnoteReference w:id="69"/>
      </w:r>
      <w:bookmarkEnd w:id="543"/>
      <w:bookmarkEnd w:id="544"/>
      <w:bookmarkEnd w:id="545"/>
      <w:bookmarkEnd w:id="546"/>
      <w:bookmarkEnd w:id="547"/>
      <w:bookmarkEnd w:id="548"/>
      <w:bookmarkEnd w:id="549"/>
      <w:bookmarkEnd w:id="550"/>
      <w:bookmarkEnd w:id="551"/>
      <w:r>
        <w:t xml:space="preserve"> </w:t>
      </w:r>
      <w:bookmarkEnd w:id="542"/>
      <w:bookmarkEnd w:id="552"/>
    </w:p>
    <w:p w:rsidR="00B42BE0" w:rsidRPr="00EB69C0" w:rsidRDefault="007D5A62">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pe</w:t>
      </w:r>
      <w:r>
        <w:rPr>
          <w:rFonts w:ascii="Times New Roman" w:hAnsi="Times New Roman"/>
          <w:color w:val="000000"/>
          <w:sz w:val="24"/>
        </w:rPr>
        <w:t>rson who is eligible for appointment as an Auditor of the Company in accordance with the Laws and Regulations</w:t>
      </w:r>
      <w:r>
        <w:rPr>
          <w:rStyle w:val="FootnoteReference"/>
          <w:rFonts w:ascii="Times New Roman" w:hAnsi="Times New Roman"/>
          <w:color w:val="000000"/>
          <w:sz w:val="24"/>
        </w:rPr>
        <w:footnoteReference w:id="70"/>
      </w:r>
      <w:r>
        <w:rPr>
          <w:rFonts w:ascii="Times New Roman" w:hAnsi="Times New Roman"/>
          <w:color w:val="000000"/>
          <w:sz w:val="24"/>
        </w:rPr>
        <w:t xml:space="preserve">, and who is willing to act as an Auditor </w:t>
      </w:r>
      <w:r w:rsidRPr="00EB69C0">
        <w:rPr>
          <w:rFonts w:ascii="Times New Roman" w:hAnsi="Times New Roman"/>
          <w:color w:val="000000"/>
          <w:sz w:val="24"/>
        </w:rPr>
        <w:t>may be appointed to be a</w:t>
      </w:r>
      <w:r>
        <w:rPr>
          <w:rFonts w:ascii="Times New Roman" w:hAnsi="Times New Roman"/>
          <w:color w:val="000000"/>
          <w:sz w:val="24"/>
        </w:rPr>
        <w:t>n Auditor</w:t>
      </w:r>
      <w:r w:rsidRPr="00EB69C0">
        <w:rPr>
          <w:rFonts w:ascii="Times New Roman" w:hAnsi="Times New Roman"/>
          <w:color w:val="000000"/>
          <w:sz w:val="24"/>
        </w:rPr>
        <w:t xml:space="preserve"> by a decision of the Directors</w:t>
      </w:r>
      <w:r>
        <w:rPr>
          <w:rFonts w:ascii="Times New Roman" w:hAnsi="Times New Roman"/>
          <w:color w:val="000000"/>
          <w:sz w:val="24"/>
        </w:rPr>
        <w:t xml:space="preserve"> [or by Ordinary Resolution]</w:t>
      </w:r>
      <w:r>
        <w:rPr>
          <w:rStyle w:val="FootnoteReference"/>
          <w:rFonts w:ascii="Times New Roman" w:hAnsi="Times New Roman"/>
          <w:color w:val="000000"/>
          <w:sz w:val="24"/>
        </w:rPr>
        <w:footnoteReference w:id="71"/>
      </w:r>
      <w:r w:rsidRPr="00EB69C0">
        <w:rPr>
          <w:rFonts w:ascii="Times New Roman" w:hAnsi="Times New Roman"/>
          <w:color w:val="000000"/>
          <w:sz w:val="24"/>
        </w:rPr>
        <w:t>, subject to the Laws and Regulations.</w:t>
      </w:r>
      <w:r>
        <w:rPr>
          <w:rFonts w:ascii="Times New Roman" w:hAnsi="Times New Roman"/>
          <w:color w:val="000000"/>
          <w:sz w:val="24"/>
        </w:rPr>
        <w:t xml:space="preserve"> </w:t>
      </w:r>
    </w:p>
    <w:p w:rsidR="007D5A62" w:rsidRPr="00EB69C0"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A person ceases to be a</w:t>
      </w:r>
      <w:r>
        <w:rPr>
          <w:rFonts w:ascii="Times New Roman" w:hAnsi="Times New Roman"/>
          <w:color w:val="000000"/>
          <w:sz w:val="24"/>
        </w:rPr>
        <w:t>n</w:t>
      </w:r>
      <w:r w:rsidRPr="00EB69C0">
        <w:rPr>
          <w:rFonts w:ascii="Times New Roman" w:hAnsi="Times New Roman"/>
          <w:color w:val="000000"/>
          <w:sz w:val="24"/>
        </w:rPr>
        <w:t xml:space="preserve"> </w:t>
      </w:r>
      <w:r>
        <w:rPr>
          <w:rFonts w:ascii="Times New Roman" w:hAnsi="Times New Roman"/>
          <w:color w:val="000000"/>
          <w:sz w:val="24"/>
        </w:rPr>
        <w:t>Auditor</w:t>
      </w:r>
      <w:r w:rsidRPr="00EB69C0">
        <w:rPr>
          <w:rFonts w:ascii="Times New Roman" w:hAnsi="Times New Roman"/>
          <w:color w:val="000000"/>
          <w:sz w:val="24"/>
        </w:rPr>
        <w:t xml:space="preserve"> if—</w:t>
      </w:r>
    </w:p>
    <w:p w:rsidR="007D5A62" w:rsidRDefault="007D5A62" w:rsidP="007D5A62">
      <w:pPr>
        <w:pStyle w:val="Level2"/>
        <w:numPr>
          <w:ilvl w:val="0"/>
          <w:numId w:val="50"/>
        </w:numPr>
        <w:tabs>
          <w:tab w:val="left" w:pos="1418"/>
        </w:tabs>
        <w:spacing w:line="240" w:lineRule="auto"/>
        <w:ind w:left="1418" w:hanging="709"/>
        <w:rPr>
          <w:color w:val="000000"/>
        </w:rPr>
      </w:pPr>
      <w:r>
        <w:rPr>
          <w:color w:val="000000"/>
        </w:rPr>
        <w:t>the term of office expires;</w:t>
      </w:r>
    </w:p>
    <w:p w:rsidR="007D5A62" w:rsidRPr="007D19C6" w:rsidRDefault="007D5A62" w:rsidP="007D5A62">
      <w:pPr>
        <w:pStyle w:val="Level2"/>
        <w:numPr>
          <w:ilvl w:val="0"/>
          <w:numId w:val="50"/>
        </w:numPr>
        <w:tabs>
          <w:tab w:val="left" w:pos="1418"/>
        </w:tabs>
        <w:spacing w:line="240" w:lineRule="auto"/>
        <w:ind w:left="1560" w:hanging="851"/>
        <w:rPr>
          <w:color w:val="000000"/>
        </w:rPr>
      </w:pPr>
      <w:r>
        <w:rPr>
          <w:color w:val="000000"/>
        </w:rPr>
        <w:t xml:space="preserve">the person </w:t>
      </w:r>
      <w:r w:rsidRPr="007D19C6">
        <w:rPr>
          <w:color w:val="000000"/>
        </w:rPr>
        <w:t xml:space="preserve">resigns the office of </w:t>
      </w:r>
      <w:r>
        <w:rPr>
          <w:color w:val="000000"/>
        </w:rPr>
        <w:t>Auditor</w:t>
      </w:r>
      <w:r w:rsidRPr="007D19C6">
        <w:rPr>
          <w:color w:val="000000"/>
        </w:rPr>
        <w:t xml:space="preserve"> by notic</w:t>
      </w:r>
      <w:r>
        <w:rPr>
          <w:color w:val="000000"/>
        </w:rPr>
        <w:t>e in writing</w:t>
      </w:r>
      <w:r w:rsidRPr="007D19C6">
        <w:rPr>
          <w:color w:val="000000"/>
        </w:rPr>
        <w:t xml:space="preserve">; </w:t>
      </w:r>
    </w:p>
    <w:p w:rsidR="007D5A62" w:rsidRDefault="007D5A62" w:rsidP="007D5A62">
      <w:pPr>
        <w:pStyle w:val="Level2"/>
        <w:numPr>
          <w:ilvl w:val="0"/>
          <w:numId w:val="50"/>
        </w:numPr>
        <w:tabs>
          <w:tab w:val="left" w:pos="1418"/>
        </w:tabs>
        <w:spacing w:line="240" w:lineRule="auto"/>
        <w:ind w:left="1418" w:hanging="709"/>
        <w:rPr>
          <w:color w:val="000000"/>
        </w:rPr>
      </w:pPr>
      <w:r>
        <w:rPr>
          <w:color w:val="000000"/>
        </w:rPr>
        <w:t xml:space="preserve">the person </w:t>
      </w:r>
      <w:r w:rsidRPr="00964B5B">
        <w:rPr>
          <w:color w:val="000000"/>
        </w:rPr>
        <w:t xml:space="preserve">ceases to </w:t>
      </w:r>
      <w:r>
        <w:rPr>
          <w:color w:val="000000"/>
        </w:rPr>
        <w:t xml:space="preserve">be eligible to </w:t>
      </w:r>
      <w:r w:rsidRPr="00964B5B">
        <w:rPr>
          <w:color w:val="000000"/>
        </w:rPr>
        <w:t>be a</w:t>
      </w:r>
      <w:r>
        <w:rPr>
          <w:color w:val="000000"/>
        </w:rPr>
        <w:t>n Auditor</w:t>
      </w:r>
      <w:r w:rsidRPr="00964B5B">
        <w:rPr>
          <w:color w:val="000000"/>
        </w:rPr>
        <w:t xml:space="preserve"> </w:t>
      </w:r>
      <w:r>
        <w:rPr>
          <w:color w:val="000000"/>
        </w:rPr>
        <w:t xml:space="preserve">or is prohibited from being an Auditor </w:t>
      </w:r>
      <w:r w:rsidRPr="00964B5B">
        <w:rPr>
          <w:color w:val="000000"/>
        </w:rPr>
        <w:t xml:space="preserve">under the </w:t>
      </w:r>
      <w:r>
        <w:rPr>
          <w:color w:val="000000"/>
        </w:rPr>
        <w:t>Laws and Regulations</w:t>
      </w:r>
      <w:r w:rsidRPr="00964B5B">
        <w:rPr>
          <w:color w:val="000000"/>
        </w:rPr>
        <w:t>;</w:t>
      </w:r>
      <w:r>
        <w:rPr>
          <w:color w:val="000000"/>
        </w:rPr>
        <w:t xml:space="preserve"> </w:t>
      </w:r>
    </w:p>
    <w:p w:rsidR="00D3610D" w:rsidRDefault="007D5A62" w:rsidP="007D5A62">
      <w:pPr>
        <w:pStyle w:val="Level2"/>
        <w:numPr>
          <w:ilvl w:val="0"/>
          <w:numId w:val="50"/>
        </w:numPr>
        <w:tabs>
          <w:tab w:val="left" w:pos="1418"/>
        </w:tabs>
        <w:spacing w:line="240" w:lineRule="auto"/>
        <w:ind w:left="1418" w:hanging="709"/>
        <w:rPr>
          <w:color w:val="000000"/>
          <w:szCs w:val="24"/>
        </w:rPr>
      </w:pPr>
      <w:r>
        <w:rPr>
          <w:color w:val="000000"/>
        </w:rPr>
        <w:t xml:space="preserve">the person </w:t>
      </w:r>
      <w:r w:rsidRPr="00964B5B">
        <w:rPr>
          <w:color w:val="000000"/>
        </w:rPr>
        <w:t xml:space="preserve">is removed from the office of </w:t>
      </w:r>
      <w:r>
        <w:rPr>
          <w:color w:val="000000"/>
        </w:rPr>
        <w:t>Auditor</w:t>
      </w:r>
      <w:r w:rsidRPr="00964B5B">
        <w:rPr>
          <w:color w:val="000000"/>
        </w:rPr>
        <w:t xml:space="preserve"> by an </w:t>
      </w:r>
      <w:r>
        <w:rPr>
          <w:color w:val="000000"/>
        </w:rPr>
        <w:t>Ordinary R</w:t>
      </w:r>
      <w:r w:rsidRPr="00964B5B">
        <w:rPr>
          <w:color w:val="000000"/>
        </w:rPr>
        <w:t>esolution</w:t>
      </w:r>
      <w:r>
        <w:rPr>
          <w:color w:val="000000"/>
        </w:rPr>
        <w:t xml:space="preserve"> in accordance with the Laws and Regulations, in which case special notice in compliance with the Laws and Regulations must be provided to the S</w:t>
      </w:r>
      <w:r w:rsidRPr="000D3CB3">
        <w:rPr>
          <w:color w:val="000000"/>
          <w:szCs w:val="24"/>
        </w:rPr>
        <w:t>hareholders for the resolution</w:t>
      </w:r>
      <w:r w:rsidRPr="0009183E">
        <w:rPr>
          <w:rStyle w:val="FootnoteReference"/>
          <w:color w:val="000000"/>
          <w:szCs w:val="24"/>
        </w:rPr>
        <w:footnoteReference w:id="72"/>
      </w:r>
      <w:r w:rsidR="00D3610D">
        <w:rPr>
          <w:color w:val="000000"/>
          <w:szCs w:val="24"/>
        </w:rPr>
        <w:t>; or</w:t>
      </w:r>
    </w:p>
    <w:p w:rsidR="007D5A62" w:rsidRDefault="00D3610D" w:rsidP="0013403F">
      <w:pPr>
        <w:pStyle w:val="Level2"/>
        <w:numPr>
          <w:ilvl w:val="0"/>
          <w:numId w:val="50"/>
        </w:numPr>
        <w:tabs>
          <w:tab w:val="left" w:pos="1418"/>
        </w:tabs>
        <w:spacing w:line="240" w:lineRule="auto"/>
        <w:ind w:left="1418" w:hanging="709"/>
        <w:rPr>
          <w:color w:val="000000"/>
          <w:szCs w:val="24"/>
        </w:rPr>
      </w:pPr>
      <w:r w:rsidRPr="00D3610D">
        <w:rPr>
          <w:color w:val="000000"/>
          <w:szCs w:val="24"/>
        </w:rPr>
        <w:t>the agreement with the Auditor is otherwise terminated in accordance with</w:t>
      </w:r>
      <w:r>
        <w:rPr>
          <w:color w:val="000000"/>
          <w:szCs w:val="24"/>
        </w:rPr>
        <w:t xml:space="preserve"> the terms thereof</w:t>
      </w:r>
      <w:r w:rsidR="007D5A62" w:rsidRPr="00D3610D">
        <w:rPr>
          <w:color w:val="000000"/>
          <w:szCs w:val="24"/>
        </w:rPr>
        <w:t xml:space="preserve">. </w:t>
      </w:r>
    </w:p>
    <w:p w:rsidR="007D5A62" w:rsidRPr="00944CEB" w:rsidRDefault="007D5A62" w:rsidP="007D5A62">
      <w:pPr>
        <w:pStyle w:val="Heading1"/>
        <w:spacing w:after="240"/>
        <w:ind w:hanging="11"/>
        <w:jc w:val="center"/>
        <w:rPr>
          <w:szCs w:val="24"/>
        </w:rPr>
      </w:pPr>
      <w:bookmarkStart w:id="553" w:name="_Toc520344167"/>
      <w:bookmarkStart w:id="554" w:name="_Toc520478259"/>
      <w:bookmarkStart w:id="555" w:name="_Toc520481297"/>
      <w:bookmarkStart w:id="556" w:name="_Toc520483456"/>
      <w:bookmarkStart w:id="557" w:name="_Toc520484479"/>
      <w:bookmarkStart w:id="558" w:name="_Toc520486849"/>
      <w:bookmarkStart w:id="559" w:name="_Toc520496626"/>
      <w:bookmarkStart w:id="560" w:name="_Toc520497788"/>
      <w:bookmarkStart w:id="561" w:name="_Toc520498630"/>
      <w:bookmarkStart w:id="562" w:name="_Toc520498863"/>
      <w:r w:rsidRPr="00944CEB">
        <w:rPr>
          <w:szCs w:val="24"/>
        </w:rPr>
        <w:t>ACCOUNTS AND REPORTS</w:t>
      </w:r>
      <w:bookmarkEnd w:id="553"/>
      <w:bookmarkEnd w:id="554"/>
      <w:bookmarkEnd w:id="555"/>
      <w:bookmarkEnd w:id="556"/>
      <w:bookmarkEnd w:id="557"/>
      <w:bookmarkEnd w:id="558"/>
      <w:bookmarkEnd w:id="559"/>
      <w:bookmarkEnd w:id="560"/>
      <w:bookmarkEnd w:id="561"/>
      <w:bookmarkEnd w:id="562"/>
    </w:p>
    <w:p w:rsidR="007D5A62" w:rsidRPr="00A71CE8"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6244DB">
        <w:rPr>
          <w:rFonts w:ascii="Times New Roman" w:hAnsi="Times New Roman"/>
          <w:sz w:val="24"/>
          <w:szCs w:val="24"/>
        </w:rPr>
        <w:t xml:space="preserve">The Directors must cause to be made up and audited accounts relating to the Company </w:t>
      </w:r>
      <w:r>
        <w:rPr>
          <w:rFonts w:ascii="Times New Roman" w:hAnsi="Times New Roman"/>
          <w:sz w:val="24"/>
          <w:szCs w:val="24"/>
        </w:rPr>
        <w:t xml:space="preserve">and </w:t>
      </w:r>
      <w:r w:rsidRPr="006244DB">
        <w:rPr>
          <w:rFonts w:ascii="Times New Roman" w:hAnsi="Times New Roman"/>
          <w:sz w:val="24"/>
          <w:szCs w:val="24"/>
        </w:rPr>
        <w:t xml:space="preserve">each Sub-Fund as at each Accounting Date. Such accounts: </w:t>
      </w:r>
    </w:p>
    <w:p w:rsidR="007D5A62" w:rsidRPr="006244DB" w:rsidRDefault="007D5A62" w:rsidP="007D5A62">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r w:rsidRPr="006244DB">
        <w:rPr>
          <w:rFonts w:ascii="Times New Roman" w:hAnsi="Times New Roman"/>
          <w:sz w:val="24"/>
          <w:szCs w:val="24"/>
        </w:rPr>
        <w:t>(a)</w:t>
      </w:r>
      <w:r w:rsidRPr="006244DB">
        <w:rPr>
          <w:rFonts w:ascii="Times New Roman" w:hAnsi="Times New Roman"/>
          <w:sz w:val="24"/>
          <w:szCs w:val="24"/>
        </w:rPr>
        <w:tab/>
        <w:t xml:space="preserve">must be in such form and contain such information as the Directors may determine from time to time in respect of the Accounting Period then ending provided that the accounts of such Sub-Fund shall, as a minimum, contain the information required to be contained therein by the </w:t>
      </w:r>
      <w:r>
        <w:rPr>
          <w:rFonts w:ascii="Times New Roman" w:hAnsi="Times New Roman"/>
          <w:sz w:val="24"/>
          <w:szCs w:val="24"/>
        </w:rPr>
        <w:t>Laws and Regulations</w:t>
      </w:r>
      <w:r w:rsidRPr="006244DB">
        <w:rPr>
          <w:rFonts w:ascii="Times New Roman" w:hAnsi="Times New Roman"/>
          <w:sz w:val="24"/>
          <w:szCs w:val="24"/>
        </w:rPr>
        <w:t xml:space="preserve">;  </w:t>
      </w:r>
    </w:p>
    <w:p w:rsidR="007D5A62" w:rsidRPr="006244DB" w:rsidRDefault="007D5A62" w:rsidP="007D5A62">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p>
    <w:p w:rsidR="007D5A62" w:rsidRPr="006244DB" w:rsidRDefault="007D5A62" w:rsidP="007D5A62">
      <w:pPr>
        <w:widowControl w:val="0"/>
        <w:tabs>
          <w:tab w:val="left" w:pos="1418"/>
          <w:tab w:val="left" w:pos="3402"/>
          <w:tab w:val="left" w:pos="4536"/>
          <w:tab w:val="left" w:pos="5670"/>
          <w:tab w:val="left" w:pos="6804"/>
          <w:tab w:val="left" w:pos="7938"/>
          <w:tab w:val="left" w:pos="9072"/>
        </w:tabs>
        <w:ind w:left="1418" w:hanging="698"/>
        <w:jc w:val="both"/>
        <w:rPr>
          <w:rFonts w:ascii="Times New Roman" w:hAnsi="Times New Roman"/>
          <w:sz w:val="24"/>
          <w:szCs w:val="24"/>
        </w:rPr>
      </w:pPr>
      <w:r w:rsidRPr="006244DB">
        <w:rPr>
          <w:rFonts w:ascii="Times New Roman" w:hAnsi="Times New Roman"/>
          <w:sz w:val="24"/>
          <w:szCs w:val="24"/>
        </w:rPr>
        <w:t>(b)</w:t>
      </w:r>
      <w:r w:rsidRPr="006244DB">
        <w:rPr>
          <w:rFonts w:ascii="Times New Roman" w:hAnsi="Times New Roman"/>
          <w:sz w:val="24"/>
          <w:szCs w:val="24"/>
        </w:rPr>
        <w:tab/>
        <w:t xml:space="preserve">must be audited by the Auditors in accordance with the accounting policy determined by the Directors; </w:t>
      </w:r>
    </w:p>
    <w:p w:rsidR="007D5A62" w:rsidRPr="006244DB" w:rsidRDefault="007D5A62" w:rsidP="007D5A62">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p>
    <w:p w:rsidR="007D5A62" w:rsidRPr="006244DB" w:rsidRDefault="007D5A62" w:rsidP="00824CC4">
      <w:pPr>
        <w:widowControl w:val="0"/>
        <w:numPr>
          <w:ilvl w:val="0"/>
          <w:numId w:val="120"/>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must be filed with the SFC and made available to Shareholders </w:t>
      </w:r>
      <w:r w:rsidR="00BF2D7F" w:rsidRPr="006244DB">
        <w:rPr>
          <w:rFonts w:ascii="Times New Roman" w:hAnsi="Times New Roman"/>
          <w:sz w:val="24"/>
          <w:szCs w:val="24"/>
        </w:rPr>
        <w:t xml:space="preserve">as provided in </w:t>
      </w:r>
      <w:r w:rsidR="00CC65C4">
        <w:rPr>
          <w:rFonts w:ascii="Times New Roman" w:hAnsi="Times New Roman"/>
          <w:sz w:val="24"/>
          <w:szCs w:val="24"/>
        </w:rPr>
        <w:t xml:space="preserve">Clause </w:t>
      </w:r>
      <w:r w:rsidR="009A4ECE">
        <w:rPr>
          <w:rFonts w:ascii="Times New Roman" w:hAnsi="Times New Roman"/>
          <w:sz w:val="24"/>
          <w:szCs w:val="24"/>
        </w:rPr>
        <w:t>273</w:t>
      </w:r>
      <w:r w:rsidRPr="006244DB">
        <w:rPr>
          <w:rFonts w:ascii="Times New Roman" w:hAnsi="Times New Roman"/>
          <w:sz w:val="24"/>
          <w:szCs w:val="24"/>
        </w:rPr>
        <w:t xml:space="preserve">; and </w:t>
      </w:r>
    </w:p>
    <w:p w:rsidR="007D5A62" w:rsidRPr="006244DB" w:rsidRDefault="007D5A62" w:rsidP="007D5A62">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p>
    <w:p w:rsidR="007D5A62" w:rsidRPr="006244DB" w:rsidRDefault="007D5A62" w:rsidP="00824CC4">
      <w:pPr>
        <w:widowControl w:val="0"/>
        <w:numPr>
          <w:ilvl w:val="0"/>
          <w:numId w:val="120"/>
        </w:numPr>
        <w:tabs>
          <w:tab w:val="left" w:pos="1418"/>
          <w:tab w:val="left" w:pos="3402"/>
          <w:tab w:val="left" w:pos="4536"/>
          <w:tab w:val="left" w:pos="5670"/>
          <w:tab w:val="left" w:pos="6804"/>
          <w:tab w:val="left" w:pos="7938"/>
          <w:tab w:val="left" w:pos="9072"/>
        </w:tabs>
        <w:jc w:val="both"/>
        <w:rPr>
          <w:rFonts w:ascii="Times New Roman" w:hAnsi="Times New Roman"/>
          <w:sz w:val="24"/>
          <w:szCs w:val="24"/>
        </w:rPr>
      </w:pPr>
      <w:r w:rsidRPr="006244DB">
        <w:rPr>
          <w:rFonts w:ascii="Times New Roman" w:hAnsi="Times New Roman"/>
          <w:sz w:val="24"/>
          <w:szCs w:val="24"/>
        </w:rPr>
        <w:t xml:space="preserve">are deemed to be conclusive and binding.  </w:t>
      </w:r>
    </w:p>
    <w:p w:rsidR="007D5A62" w:rsidRPr="006244DB" w:rsidRDefault="007D5A62" w:rsidP="007D5A62">
      <w:pPr>
        <w:widowControl w:val="0"/>
        <w:tabs>
          <w:tab w:val="left" w:pos="1134"/>
          <w:tab w:val="left" w:pos="2268"/>
          <w:tab w:val="left" w:pos="3402"/>
          <w:tab w:val="left" w:pos="4536"/>
          <w:tab w:val="left" w:pos="5670"/>
          <w:tab w:val="left" w:pos="6804"/>
          <w:tab w:val="left" w:pos="7938"/>
          <w:tab w:val="left" w:pos="9072"/>
        </w:tabs>
        <w:ind w:left="2268" w:hanging="1134"/>
        <w:jc w:val="both"/>
        <w:rPr>
          <w:rFonts w:ascii="Times New Roman" w:hAnsi="Times New Roman"/>
          <w:sz w:val="24"/>
          <w:szCs w:val="24"/>
        </w:rPr>
      </w:pPr>
    </w:p>
    <w:p w:rsidR="007D5A62" w:rsidRPr="00A71CE8"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6244DB">
        <w:rPr>
          <w:rFonts w:ascii="Times New Roman" w:hAnsi="Times New Roman"/>
          <w:sz w:val="24"/>
          <w:szCs w:val="24"/>
        </w:rPr>
        <w:t>The Auditors must provide a report on the accounts stating:</w:t>
      </w:r>
      <w:r w:rsidRPr="00A71CE8">
        <w:rPr>
          <w:rFonts w:ascii="Times New Roman" w:hAnsi="Times New Roman"/>
          <w:color w:val="000000"/>
          <w:sz w:val="24"/>
          <w:szCs w:val="24"/>
        </w:rPr>
        <w:t xml:space="preserve"> </w:t>
      </w:r>
    </w:p>
    <w:p w:rsidR="007D5A62" w:rsidRPr="006244DB" w:rsidRDefault="007D5A62" w:rsidP="007D5A62">
      <w:pPr>
        <w:tabs>
          <w:tab w:val="left" w:pos="1418"/>
          <w:tab w:val="left" w:pos="2268"/>
          <w:tab w:val="left" w:pos="3402"/>
          <w:tab w:val="left" w:pos="4536"/>
          <w:tab w:val="left" w:pos="5670"/>
          <w:tab w:val="left" w:pos="6804"/>
          <w:tab w:val="left" w:pos="7938"/>
          <w:tab w:val="left" w:pos="9072"/>
        </w:tabs>
        <w:suppressAutoHyphens/>
        <w:ind w:left="1418" w:hanging="698"/>
        <w:jc w:val="both"/>
        <w:rPr>
          <w:rFonts w:ascii="Times New Roman" w:hAnsi="Times New Roman"/>
          <w:sz w:val="24"/>
          <w:szCs w:val="24"/>
        </w:rPr>
      </w:pPr>
      <w:r w:rsidRPr="006244DB">
        <w:rPr>
          <w:rFonts w:ascii="Times New Roman" w:hAnsi="Times New Roman"/>
          <w:sz w:val="24"/>
          <w:szCs w:val="24"/>
        </w:rPr>
        <w:t>(a)</w:t>
      </w:r>
      <w:r w:rsidRPr="006244DB">
        <w:rPr>
          <w:rFonts w:ascii="Times New Roman" w:hAnsi="Times New Roman"/>
          <w:sz w:val="24"/>
          <w:szCs w:val="24"/>
        </w:rPr>
        <w:tab/>
        <w:t xml:space="preserve">whether the accounts and the relevant statements attached to the accounts have been properly prepared in accordance with this Instrument; </w:t>
      </w:r>
    </w:p>
    <w:p w:rsidR="007D5A62" w:rsidRPr="006244DB" w:rsidRDefault="007D5A62" w:rsidP="007D5A62">
      <w:pPr>
        <w:tabs>
          <w:tab w:val="left" w:pos="1418"/>
          <w:tab w:val="left" w:pos="2268"/>
          <w:tab w:val="left" w:pos="3402"/>
          <w:tab w:val="left" w:pos="4536"/>
          <w:tab w:val="left" w:pos="5670"/>
          <w:tab w:val="left" w:pos="6804"/>
          <w:tab w:val="left" w:pos="7938"/>
          <w:tab w:val="left" w:pos="9072"/>
        </w:tabs>
        <w:suppressAutoHyphens/>
        <w:ind w:left="1134" w:hanging="414"/>
        <w:jc w:val="both"/>
        <w:rPr>
          <w:rFonts w:ascii="Times New Roman" w:hAnsi="Times New Roman"/>
          <w:sz w:val="24"/>
          <w:szCs w:val="24"/>
        </w:rPr>
      </w:pPr>
    </w:p>
    <w:p w:rsidR="007D5A62" w:rsidRPr="006244DB" w:rsidRDefault="007D5A62" w:rsidP="007D5A62">
      <w:pPr>
        <w:tabs>
          <w:tab w:val="left" w:pos="1418"/>
          <w:tab w:val="left" w:pos="2268"/>
          <w:tab w:val="left" w:pos="4536"/>
          <w:tab w:val="left" w:pos="5670"/>
          <w:tab w:val="left" w:pos="6804"/>
          <w:tab w:val="left" w:pos="7938"/>
          <w:tab w:val="left" w:pos="9072"/>
        </w:tabs>
        <w:suppressAutoHyphens/>
        <w:ind w:left="1418" w:hanging="698"/>
        <w:jc w:val="both"/>
        <w:rPr>
          <w:rFonts w:ascii="Times New Roman" w:hAnsi="Times New Roman"/>
          <w:sz w:val="24"/>
          <w:szCs w:val="24"/>
        </w:rPr>
      </w:pPr>
      <w:r w:rsidRPr="006244DB">
        <w:rPr>
          <w:rFonts w:ascii="Times New Roman" w:hAnsi="Times New Roman"/>
          <w:sz w:val="24"/>
          <w:szCs w:val="24"/>
        </w:rPr>
        <w:t>(b)</w:t>
      </w:r>
      <w:r w:rsidRPr="006244DB">
        <w:rPr>
          <w:rFonts w:ascii="Times New Roman" w:hAnsi="Times New Roman"/>
          <w:sz w:val="24"/>
          <w:szCs w:val="24"/>
        </w:rPr>
        <w:tab/>
        <w:t xml:space="preserve">whether, in the Auditors' opinion, the accounts present a true and fair view of the state of the Company and of each Sub-Fund at the end of the period they cover and the transactions of the Company and each Sub-Fund during such period; </w:t>
      </w:r>
    </w:p>
    <w:p w:rsidR="007D5A62" w:rsidRPr="006244DB" w:rsidRDefault="007D5A62" w:rsidP="007D5A62">
      <w:pPr>
        <w:tabs>
          <w:tab w:val="left" w:pos="1418"/>
          <w:tab w:val="left" w:pos="2268"/>
          <w:tab w:val="left" w:pos="3402"/>
          <w:tab w:val="left" w:pos="4536"/>
          <w:tab w:val="left" w:pos="5670"/>
          <w:tab w:val="left" w:pos="6804"/>
          <w:tab w:val="left" w:pos="7938"/>
          <w:tab w:val="left" w:pos="9072"/>
        </w:tabs>
        <w:suppressAutoHyphens/>
        <w:ind w:left="1134" w:hanging="414"/>
        <w:jc w:val="both"/>
        <w:rPr>
          <w:rFonts w:ascii="Times New Roman" w:hAnsi="Times New Roman"/>
          <w:sz w:val="24"/>
          <w:szCs w:val="24"/>
        </w:rPr>
      </w:pPr>
    </w:p>
    <w:p w:rsidR="007D5A62" w:rsidRPr="006244DB" w:rsidRDefault="007D5A62" w:rsidP="007D5A62">
      <w:pPr>
        <w:numPr>
          <w:ilvl w:val="0"/>
          <w:numId w:val="42"/>
        </w:numPr>
        <w:tabs>
          <w:tab w:val="left" w:pos="1418"/>
          <w:tab w:val="left" w:pos="2268"/>
          <w:tab w:val="left" w:pos="4536"/>
          <w:tab w:val="left" w:pos="5670"/>
          <w:tab w:val="left" w:pos="6804"/>
          <w:tab w:val="left" w:pos="7938"/>
          <w:tab w:val="left" w:pos="9072"/>
        </w:tabs>
        <w:suppressAutoHyphens/>
        <w:ind w:left="1418" w:hanging="709"/>
        <w:jc w:val="both"/>
        <w:rPr>
          <w:rFonts w:ascii="Times New Roman" w:hAnsi="Times New Roman"/>
          <w:sz w:val="24"/>
          <w:szCs w:val="24"/>
        </w:rPr>
      </w:pPr>
      <w:r w:rsidRPr="006244DB">
        <w:rPr>
          <w:rFonts w:ascii="Times New Roman" w:hAnsi="Times New Roman"/>
          <w:sz w:val="24"/>
          <w:szCs w:val="24"/>
        </w:rPr>
        <w:t xml:space="preserve">whether proper books and records of the Company have been kept and whether the accounts are in agreement with such books and records; and </w:t>
      </w:r>
    </w:p>
    <w:p w:rsidR="007D5A62" w:rsidRPr="006244DB" w:rsidRDefault="007D5A62" w:rsidP="007D5A62">
      <w:pPr>
        <w:tabs>
          <w:tab w:val="left" w:pos="1418"/>
          <w:tab w:val="left" w:pos="2268"/>
          <w:tab w:val="left" w:pos="3402"/>
          <w:tab w:val="left" w:pos="4536"/>
          <w:tab w:val="left" w:pos="5670"/>
          <w:tab w:val="left" w:pos="6804"/>
          <w:tab w:val="left" w:pos="7938"/>
          <w:tab w:val="left" w:pos="9072"/>
        </w:tabs>
        <w:suppressAutoHyphens/>
        <w:ind w:left="1134" w:hanging="414"/>
        <w:jc w:val="both"/>
        <w:rPr>
          <w:rFonts w:ascii="Times New Roman" w:hAnsi="Times New Roman"/>
          <w:sz w:val="24"/>
          <w:szCs w:val="24"/>
        </w:rPr>
      </w:pPr>
    </w:p>
    <w:p w:rsidR="007D5A62" w:rsidRDefault="007D5A62" w:rsidP="00CD331B">
      <w:pPr>
        <w:numPr>
          <w:ilvl w:val="0"/>
          <w:numId w:val="42"/>
        </w:numPr>
        <w:tabs>
          <w:tab w:val="left" w:pos="1418"/>
          <w:tab w:val="left" w:pos="2268"/>
          <w:tab w:val="left" w:pos="4536"/>
          <w:tab w:val="left" w:pos="5670"/>
          <w:tab w:val="left" w:pos="6804"/>
          <w:tab w:val="left" w:pos="7938"/>
          <w:tab w:val="left" w:pos="9072"/>
        </w:tabs>
        <w:suppressAutoHyphens/>
        <w:ind w:left="1418" w:hanging="709"/>
        <w:jc w:val="both"/>
        <w:rPr>
          <w:rFonts w:ascii="Times New Roman" w:hAnsi="Times New Roman"/>
          <w:sz w:val="24"/>
          <w:szCs w:val="24"/>
        </w:rPr>
      </w:pPr>
      <w:r w:rsidRPr="006244DB">
        <w:rPr>
          <w:rFonts w:ascii="Times New Roman" w:hAnsi="Times New Roman"/>
          <w:sz w:val="24"/>
          <w:szCs w:val="24"/>
        </w:rPr>
        <w:t>whether the Auditors have obtained all the explanations and information they have required for the purposes of the audit.</w:t>
      </w:r>
      <w:r>
        <w:rPr>
          <w:rFonts w:ascii="Times New Roman" w:hAnsi="Times New Roman"/>
          <w:sz w:val="24"/>
          <w:szCs w:val="24"/>
        </w:rPr>
        <w:t>]</w:t>
      </w:r>
    </w:p>
    <w:p w:rsidR="0086122A" w:rsidRPr="00CD331B" w:rsidRDefault="0086122A" w:rsidP="0013403F">
      <w:pPr>
        <w:tabs>
          <w:tab w:val="left" w:pos="1418"/>
          <w:tab w:val="left" w:pos="2268"/>
          <w:tab w:val="left" w:pos="4536"/>
          <w:tab w:val="left" w:pos="5670"/>
          <w:tab w:val="left" w:pos="6804"/>
          <w:tab w:val="left" w:pos="7938"/>
          <w:tab w:val="left" w:pos="9072"/>
        </w:tabs>
        <w:suppressAutoHyphens/>
        <w:jc w:val="both"/>
        <w:rPr>
          <w:rFonts w:ascii="Times New Roman" w:hAnsi="Times New Roman"/>
          <w:sz w:val="24"/>
          <w:szCs w:val="24"/>
        </w:rPr>
      </w:pPr>
    </w:p>
    <w:p w:rsidR="007D5A62" w:rsidRPr="00A71CE8" w:rsidRDefault="007D5A62"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Style w:val="DeltaViewInsertion"/>
          <w:rFonts w:ascii="Times New Roman" w:hAnsi="Times New Roman"/>
          <w:color w:val="auto"/>
          <w:sz w:val="24"/>
          <w:szCs w:val="24"/>
          <w:u w:val="none"/>
        </w:rPr>
        <w:t>[</w:t>
      </w:r>
      <w:r w:rsidRPr="006244DB">
        <w:rPr>
          <w:rStyle w:val="DeltaViewInsertion"/>
          <w:rFonts w:ascii="Times New Roman" w:hAnsi="Times New Roman"/>
          <w:color w:val="auto"/>
          <w:sz w:val="24"/>
          <w:szCs w:val="24"/>
          <w:u w:val="none"/>
        </w:rPr>
        <w:t xml:space="preserve">The </w:t>
      </w:r>
      <w:r w:rsidRPr="006244DB">
        <w:rPr>
          <w:rFonts w:ascii="Times New Roman" w:hAnsi="Times New Roman"/>
          <w:sz w:val="24"/>
          <w:szCs w:val="24"/>
        </w:rPr>
        <w:t xml:space="preserve">accounts and the </w:t>
      </w:r>
      <w:r w:rsidRPr="006244DB">
        <w:rPr>
          <w:rStyle w:val="DeltaViewInsertion"/>
          <w:rFonts w:ascii="Times New Roman" w:hAnsi="Times New Roman"/>
          <w:color w:val="auto"/>
          <w:sz w:val="24"/>
          <w:szCs w:val="24"/>
          <w:u w:val="none"/>
        </w:rPr>
        <w:t>report of the Auditors</w:t>
      </w:r>
      <w:r w:rsidRPr="006244DB">
        <w:rPr>
          <w:rFonts w:ascii="Times New Roman" w:hAnsi="Times New Roman"/>
          <w:sz w:val="24"/>
          <w:szCs w:val="24"/>
        </w:rPr>
        <w:t xml:space="preserve"> relating to such accounts:</w:t>
      </w:r>
      <w:r w:rsidRPr="00A71CE8">
        <w:rPr>
          <w:rFonts w:ascii="Times New Roman" w:hAnsi="Times New Roman"/>
          <w:color w:val="000000"/>
          <w:sz w:val="24"/>
          <w:szCs w:val="24"/>
        </w:rPr>
        <w:t xml:space="preserve"> </w:t>
      </w:r>
    </w:p>
    <w:p w:rsidR="007D5A62" w:rsidRPr="006244DB" w:rsidRDefault="007D5A62" w:rsidP="007D5A62">
      <w:pPr>
        <w:widowControl w:val="0"/>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(a)</w:t>
      </w:r>
      <w:r w:rsidRPr="006244DB">
        <w:rPr>
          <w:rFonts w:ascii="Times New Roman" w:hAnsi="Times New Roman"/>
          <w:sz w:val="24"/>
          <w:szCs w:val="24"/>
        </w:rPr>
        <w:tab/>
        <w:t>must be prepared in either (i) English, (ii) Chinese or (iii) both English and Chinese as set forth in the Offering Documents;</w:t>
      </w:r>
    </w:p>
    <w:p w:rsidR="007D5A62" w:rsidRPr="006244DB" w:rsidRDefault="007D5A62" w:rsidP="007D5A62">
      <w:pPr>
        <w:tabs>
          <w:tab w:val="left" w:pos="142"/>
        </w:tabs>
        <w:autoSpaceDE w:val="0"/>
        <w:autoSpaceDN w:val="0"/>
        <w:adjustRightInd w:val="0"/>
        <w:ind w:left="2268" w:hanging="1134"/>
        <w:jc w:val="both"/>
        <w:rPr>
          <w:rFonts w:ascii="Times New Roman" w:hAnsi="Times New Roman"/>
          <w:sz w:val="24"/>
          <w:szCs w:val="24"/>
        </w:rPr>
      </w:pPr>
    </w:p>
    <w:p w:rsidR="007D5A62" w:rsidRPr="006244DB" w:rsidRDefault="00BA4463" w:rsidP="007D5A62">
      <w:pPr>
        <w:tabs>
          <w:tab w:val="left" w:pos="142"/>
        </w:tabs>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pict w14:anchorId="5D6D6185">
          <v:shapetype id="_x0000_t202" coordsize="21600,21600" o:spt="202" path="m,l,21600r21600,l21600,xe">
            <v:stroke joinstyle="miter"/>
            <v:path gradientshapeok="t" o:connecttype="rect"/>
          </v:shapetype>
          <v:shape id="_x0000_s1026" type="#_x0000_t202" style="position:absolute;left:0;text-align:left;margin-left:463.05pt;margin-top:4.5pt;width:50.4pt;height:45pt;z-index:251658240" filled="f" stroked="f">
            <v:textbox style="mso-next-textbox:#_x0000_s1026">
              <w:txbxContent>
                <w:p w:rsidR="00F9414B" w:rsidRPr="00C31EC4" w:rsidRDefault="00F9414B" w:rsidP="007D5A62">
                  <w:pPr>
                    <w:rPr>
                      <w:rFonts w:ascii="Times New Roman" w:hAnsi="Times New Roman"/>
                      <w:i/>
                      <w:sz w:val="16"/>
                      <w:szCs w:val="16"/>
                      <w:lang w:val="en-US"/>
                    </w:rPr>
                  </w:pPr>
                </w:p>
              </w:txbxContent>
            </v:textbox>
          </v:shape>
        </w:pict>
      </w:r>
      <w:r w:rsidR="007D5A62" w:rsidRPr="006244DB">
        <w:rPr>
          <w:rFonts w:ascii="Times New Roman" w:hAnsi="Times New Roman"/>
          <w:sz w:val="24"/>
          <w:szCs w:val="24"/>
        </w:rPr>
        <w:t>(b)</w:t>
      </w:r>
      <w:r w:rsidR="007D5A62" w:rsidRPr="006244DB">
        <w:rPr>
          <w:rFonts w:ascii="Times New Roman" w:hAnsi="Times New Roman"/>
          <w:sz w:val="24"/>
          <w:szCs w:val="24"/>
        </w:rPr>
        <w:tab/>
        <w:t xml:space="preserve">must be made available to Shareholders within such period of time as may be specified in the Offering Documents provided that the Directors shall procure </w:t>
      </w:r>
      <w:r w:rsidR="00F318A5" w:rsidRPr="00EB69C0">
        <w:rPr>
          <w:rFonts w:ascii="Times New Roman" w:hAnsi="Times New Roman"/>
          <w:color w:val="000000"/>
          <w:sz w:val="24"/>
        </w:rPr>
        <w:t>—</w:t>
      </w: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p>
    <w:p w:rsidR="007D5A62" w:rsidRPr="006244DB" w:rsidRDefault="007D5A62" w:rsidP="007D5A62">
      <w:pPr>
        <w:tabs>
          <w:tab w:val="left" w:pos="142"/>
        </w:tabs>
        <w:autoSpaceDE w:val="0"/>
        <w:autoSpaceDN w:val="0"/>
        <w:adjustRightInd w:val="0"/>
        <w:ind w:left="2160" w:hanging="720"/>
        <w:jc w:val="both"/>
        <w:rPr>
          <w:rFonts w:ascii="Times New Roman" w:hAnsi="Times New Roman"/>
          <w:sz w:val="24"/>
          <w:szCs w:val="24"/>
        </w:rPr>
      </w:pPr>
      <w:r w:rsidRPr="006244DB">
        <w:rPr>
          <w:rFonts w:ascii="Times New Roman" w:hAnsi="Times New Roman"/>
          <w:sz w:val="24"/>
          <w:szCs w:val="24"/>
        </w:rPr>
        <w:t>(i)</w:t>
      </w:r>
      <w:r w:rsidRPr="006244DB">
        <w:rPr>
          <w:rFonts w:ascii="Times New Roman" w:hAnsi="Times New Roman"/>
          <w:sz w:val="24"/>
          <w:szCs w:val="24"/>
        </w:rPr>
        <w:tab/>
        <w:t xml:space="preserve">the audited accounts of </w:t>
      </w:r>
      <w:r>
        <w:rPr>
          <w:rFonts w:ascii="Times New Roman" w:hAnsi="Times New Roman"/>
          <w:sz w:val="24"/>
          <w:szCs w:val="24"/>
        </w:rPr>
        <w:t xml:space="preserve">a </w:t>
      </w:r>
      <w:r w:rsidRPr="006244DB">
        <w:rPr>
          <w:rFonts w:ascii="Times New Roman" w:hAnsi="Times New Roman"/>
          <w:sz w:val="24"/>
          <w:szCs w:val="24"/>
        </w:rPr>
        <w:t xml:space="preserve">Sub-Fund to be made available to Shareholders of such Sub-Fund within </w:t>
      </w:r>
      <w:r>
        <w:rPr>
          <w:rFonts w:ascii="Times New Roman" w:hAnsi="Times New Roman"/>
          <w:sz w:val="24"/>
          <w:szCs w:val="24"/>
        </w:rPr>
        <w:t>four</w:t>
      </w:r>
      <w:r w:rsidRPr="006244DB">
        <w:rPr>
          <w:rFonts w:ascii="Times New Roman" w:hAnsi="Times New Roman"/>
          <w:sz w:val="24"/>
          <w:szCs w:val="24"/>
        </w:rPr>
        <w:t xml:space="preserve"> months after the end of the Accounting Period to which they relate;</w:t>
      </w:r>
    </w:p>
    <w:p w:rsidR="007D5A62" w:rsidRPr="006244DB" w:rsidRDefault="007D5A62" w:rsidP="007D5A62">
      <w:pPr>
        <w:tabs>
          <w:tab w:val="left" w:pos="142"/>
        </w:tabs>
        <w:autoSpaceDE w:val="0"/>
        <w:autoSpaceDN w:val="0"/>
        <w:adjustRightInd w:val="0"/>
        <w:ind w:left="2160" w:hanging="720"/>
        <w:jc w:val="both"/>
        <w:rPr>
          <w:rFonts w:ascii="Times New Roman" w:hAnsi="Times New Roman"/>
          <w:sz w:val="24"/>
          <w:szCs w:val="24"/>
        </w:rPr>
      </w:pPr>
    </w:p>
    <w:p w:rsidR="007D5A62" w:rsidRPr="006244DB" w:rsidRDefault="007D5A62" w:rsidP="007D5A62">
      <w:pPr>
        <w:tabs>
          <w:tab w:val="left" w:pos="142"/>
        </w:tabs>
        <w:autoSpaceDE w:val="0"/>
        <w:autoSpaceDN w:val="0"/>
        <w:adjustRightInd w:val="0"/>
        <w:ind w:left="2160" w:hanging="720"/>
        <w:jc w:val="both"/>
        <w:rPr>
          <w:rStyle w:val="DeltaViewInsertion"/>
          <w:rFonts w:ascii="Times New Roman" w:hAnsi="Times New Roman"/>
          <w:color w:val="auto"/>
          <w:sz w:val="24"/>
          <w:szCs w:val="24"/>
          <w:u w:val="none"/>
        </w:rPr>
      </w:pPr>
      <w:r w:rsidRPr="006244DB">
        <w:rPr>
          <w:rFonts w:ascii="Times New Roman" w:hAnsi="Times New Roman"/>
          <w:sz w:val="24"/>
          <w:szCs w:val="24"/>
        </w:rPr>
        <w:t>(ii)</w:t>
      </w:r>
      <w:r w:rsidRPr="006244DB">
        <w:rPr>
          <w:rFonts w:ascii="Times New Roman" w:hAnsi="Times New Roman"/>
          <w:sz w:val="24"/>
          <w:szCs w:val="24"/>
        </w:rPr>
        <w:tab/>
      </w:r>
      <w:r w:rsidR="00BF2D7F">
        <w:rPr>
          <w:rFonts w:ascii="Times New Roman" w:hAnsi="Times New Roman"/>
          <w:sz w:val="24"/>
          <w:szCs w:val="24"/>
        </w:rPr>
        <w:t>[</w:t>
      </w:r>
      <w:r w:rsidRPr="006244DB">
        <w:rPr>
          <w:rFonts w:ascii="Times New Roman" w:hAnsi="Times New Roman"/>
          <w:sz w:val="24"/>
          <w:szCs w:val="24"/>
        </w:rPr>
        <w:t xml:space="preserve">the unaudited </w:t>
      </w:r>
      <w:r w:rsidRPr="006244DB">
        <w:rPr>
          <w:rStyle w:val="DeltaViewInsertion"/>
          <w:rFonts w:ascii="Times New Roman" w:hAnsi="Times New Roman"/>
          <w:color w:val="auto"/>
          <w:sz w:val="24"/>
          <w:szCs w:val="24"/>
          <w:u w:val="none"/>
        </w:rPr>
        <w:t xml:space="preserve">semi-annual accounts to be made available to Shareholders of such Sub-Fund within </w:t>
      </w:r>
      <w:r w:rsidR="00B33E53">
        <w:rPr>
          <w:rStyle w:val="DeltaViewInsertion"/>
          <w:rFonts w:ascii="Times New Roman" w:hAnsi="Times New Roman"/>
          <w:color w:val="auto"/>
          <w:sz w:val="24"/>
          <w:szCs w:val="24"/>
          <w:u w:val="none"/>
        </w:rPr>
        <w:t>2</w:t>
      </w:r>
      <w:r w:rsidRPr="006244DB">
        <w:rPr>
          <w:rStyle w:val="DeltaViewInsertion"/>
          <w:rFonts w:ascii="Times New Roman" w:hAnsi="Times New Roman"/>
          <w:color w:val="auto"/>
          <w:sz w:val="24"/>
          <w:szCs w:val="24"/>
          <w:u w:val="none"/>
        </w:rPr>
        <w:t xml:space="preserve"> months after the end of the period to which they relate;</w:t>
      </w:r>
      <w:r w:rsidR="00BF2D7F">
        <w:rPr>
          <w:rStyle w:val="DeltaViewInsertion"/>
          <w:rFonts w:ascii="Times New Roman" w:hAnsi="Times New Roman"/>
          <w:color w:val="auto"/>
          <w:sz w:val="24"/>
          <w:szCs w:val="24"/>
          <w:u w:val="none"/>
        </w:rPr>
        <w:t>]</w:t>
      </w:r>
    </w:p>
    <w:p w:rsidR="007D5A62" w:rsidRPr="006244DB" w:rsidRDefault="007D5A62" w:rsidP="007D5A62">
      <w:pPr>
        <w:tabs>
          <w:tab w:val="left" w:pos="142"/>
        </w:tabs>
        <w:autoSpaceDE w:val="0"/>
        <w:autoSpaceDN w:val="0"/>
        <w:adjustRightInd w:val="0"/>
        <w:ind w:left="1440" w:hanging="720"/>
        <w:jc w:val="both"/>
        <w:rPr>
          <w:rStyle w:val="DeltaViewInsertion"/>
          <w:rFonts w:ascii="Times New Roman" w:hAnsi="Times New Roman"/>
          <w:color w:val="auto"/>
          <w:sz w:val="24"/>
          <w:szCs w:val="24"/>
          <w:u w:val="none"/>
        </w:rPr>
      </w:pP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(c)</w:t>
      </w:r>
      <w:r w:rsidRPr="006244DB">
        <w:rPr>
          <w:rFonts w:ascii="Times New Roman" w:hAnsi="Times New Roman"/>
          <w:sz w:val="24"/>
          <w:szCs w:val="24"/>
        </w:rPr>
        <w:tab/>
        <w:t>must be made available either in hard copy or in electronic form or both at the discretion of the Directors;</w:t>
      </w: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(d)</w:t>
      </w:r>
      <w:r w:rsidRPr="006244DB">
        <w:rPr>
          <w:rFonts w:ascii="Times New Roman" w:hAnsi="Times New Roman"/>
          <w:sz w:val="24"/>
          <w:szCs w:val="24"/>
        </w:rPr>
        <w:tab/>
        <w:t xml:space="preserve">must, at the written request of a Shareholder, be sent </w:t>
      </w:r>
      <w:r>
        <w:rPr>
          <w:rFonts w:ascii="Times New Roman" w:hAnsi="Times New Roman"/>
          <w:sz w:val="24"/>
          <w:szCs w:val="24"/>
        </w:rPr>
        <w:t>[</w:t>
      </w:r>
      <w:r w:rsidRPr="006244DB">
        <w:rPr>
          <w:rFonts w:ascii="Times New Roman" w:hAnsi="Times New Roman"/>
          <w:sz w:val="24"/>
          <w:szCs w:val="24"/>
        </w:rPr>
        <w:t>(at such Shareholder’s expense)</w:t>
      </w:r>
      <w:r>
        <w:rPr>
          <w:rFonts w:ascii="Times New Roman" w:hAnsi="Times New Roman"/>
          <w:sz w:val="24"/>
          <w:szCs w:val="24"/>
        </w:rPr>
        <w:t>]</w:t>
      </w:r>
      <w:r w:rsidRPr="006244DB">
        <w:rPr>
          <w:rFonts w:ascii="Times New Roman" w:hAnsi="Times New Roman"/>
          <w:sz w:val="24"/>
          <w:szCs w:val="24"/>
        </w:rPr>
        <w:t xml:space="preserve"> to such Shareholder in hard copy; </w:t>
      </w: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(e)</w:t>
      </w:r>
      <w:r w:rsidRPr="006244DB">
        <w:rPr>
          <w:rFonts w:ascii="Times New Roman" w:hAnsi="Times New Roman"/>
          <w:sz w:val="24"/>
          <w:szCs w:val="24"/>
        </w:rPr>
        <w:tab/>
        <w:t>must be available for inspection during usual business hours by any Shareholder at such place or places as the Directors</w:t>
      </w:r>
      <w:r w:rsidRPr="006244DB" w:rsidDel="00045DA8">
        <w:rPr>
          <w:rFonts w:ascii="Times New Roman" w:hAnsi="Times New Roman"/>
          <w:sz w:val="24"/>
          <w:szCs w:val="24"/>
        </w:rPr>
        <w:t xml:space="preserve"> </w:t>
      </w:r>
      <w:r w:rsidRPr="006244DB">
        <w:rPr>
          <w:rFonts w:ascii="Times New Roman" w:hAnsi="Times New Roman"/>
          <w:sz w:val="24"/>
          <w:szCs w:val="24"/>
        </w:rPr>
        <w:t>may determine and specified in the Offering Documents from time to time; and</w:t>
      </w: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p>
    <w:p w:rsidR="007D5A62" w:rsidRPr="006244DB" w:rsidRDefault="007D5A62" w:rsidP="007D5A62">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(f)</w:t>
      </w:r>
      <w:r w:rsidRPr="006244DB">
        <w:rPr>
          <w:rFonts w:ascii="Times New Roman" w:hAnsi="Times New Roman"/>
          <w:sz w:val="24"/>
          <w:szCs w:val="24"/>
        </w:rPr>
        <w:tab/>
        <w:t>must, if required by any applicable statute or regulation, be filed with the relevant authorities in Hong Kong within the applicable stipulated time period.</w:t>
      </w:r>
      <w:r>
        <w:rPr>
          <w:rFonts w:ascii="Times New Roman" w:hAnsi="Times New Roman"/>
          <w:sz w:val="24"/>
          <w:szCs w:val="24"/>
        </w:rPr>
        <w:t>]</w:t>
      </w:r>
    </w:p>
    <w:p w:rsidR="007D5A62" w:rsidRPr="006244DB" w:rsidRDefault="007D5A62" w:rsidP="007D5A62">
      <w:pPr>
        <w:tabs>
          <w:tab w:val="left" w:pos="142"/>
        </w:tabs>
        <w:autoSpaceDE w:val="0"/>
        <w:autoSpaceDN w:val="0"/>
        <w:adjustRightInd w:val="0"/>
        <w:ind w:left="2268" w:hanging="1134"/>
        <w:jc w:val="both"/>
        <w:rPr>
          <w:rStyle w:val="DeltaViewInsertion"/>
          <w:rFonts w:ascii="Times New Roman" w:hAnsi="Times New Roman"/>
          <w:b/>
          <w:color w:val="auto"/>
          <w:sz w:val="24"/>
          <w:szCs w:val="24"/>
          <w:u w:val="none"/>
        </w:rPr>
      </w:pPr>
    </w:p>
    <w:p w:rsidR="007D5A62" w:rsidRPr="00BD7C3F" w:rsidRDefault="00BA4463"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bookmarkStart w:id="563" w:name="_DV_M685"/>
      <w:bookmarkStart w:id="564" w:name="_Ref338074919"/>
      <w:bookmarkEnd w:id="563"/>
      <w:r>
        <w:rPr>
          <w:rFonts w:ascii="Times New Roman" w:hAnsi="Times New Roman"/>
          <w:sz w:val="24"/>
          <w:szCs w:val="24"/>
        </w:rPr>
        <w:pict w14:anchorId="5D6D6186">
          <v:shape id="_x0000_s1027" type="#_x0000_t202" style="position:absolute;left:0;text-align:left;margin-left:463.05pt;margin-top:23pt;width:50.4pt;height:27pt;z-index:251658241" filled="f" stroked="f">
            <v:textbox style="mso-next-textbox:#_x0000_s1027">
              <w:txbxContent>
                <w:p w:rsidR="00F9414B" w:rsidRPr="00C31EC4" w:rsidRDefault="00F9414B" w:rsidP="007D5A62">
                  <w:pPr>
                    <w:rPr>
                      <w:rFonts w:ascii="Times New Roman" w:hAnsi="Times New Roman"/>
                      <w:i/>
                      <w:sz w:val="16"/>
                      <w:szCs w:val="16"/>
                      <w:lang w:val="en-US"/>
                    </w:rPr>
                  </w:pPr>
                </w:p>
              </w:txbxContent>
            </v:textbox>
          </v:shape>
        </w:pict>
      </w:r>
      <w:r w:rsidR="007D5A62" w:rsidRPr="006244DB">
        <w:rPr>
          <w:rFonts w:ascii="Times New Roman" w:hAnsi="Times New Roman"/>
          <w:sz w:val="24"/>
          <w:szCs w:val="24"/>
        </w:rPr>
        <w:t>Subject to the Laws and Regulations, the Directors may at any time alter the Accounting Period</w:t>
      </w:r>
      <w:r w:rsidR="007D5A62">
        <w:rPr>
          <w:rFonts w:ascii="Times New Roman" w:hAnsi="Times New Roman"/>
          <w:sz w:val="24"/>
          <w:szCs w:val="24"/>
        </w:rPr>
        <w:t xml:space="preserve"> after consultation with the Auditor</w:t>
      </w:r>
      <w:r w:rsidR="007D5A62" w:rsidRPr="006244DB">
        <w:rPr>
          <w:rFonts w:ascii="Times New Roman" w:hAnsi="Times New Roman"/>
          <w:sz w:val="24"/>
          <w:szCs w:val="24"/>
        </w:rPr>
        <w:t>, the Accounting Date and the number of Accounting Dates in respect of the Company or any Sub-Fund(s)</w:t>
      </w:r>
      <w:r w:rsidR="007D5A62">
        <w:rPr>
          <w:rFonts w:ascii="Times New Roman" w:hAnsi="Times New Roman"/>
          <w:sz w:val="24"/>
          <w:szCs w:val="24"/>
        </w:rPr>
        <w:t xml:space="preserve"> provided that after any extension the Accounting Period must not be longer than 18 months</w:t>
      </w:r>
      <w:r w:rsidR="007D5A62">
        <w:rPr>
          <w:rStyle w:val="FootnoteReference"/>
          <w:rFonts w:ascii="Times New Roman" w:hAnsi="Times New Roman"/>
          <w:sz w:val="24"/>
          <w:szCs w:val="24"/>
        </w:rPr>
        <w:footnoteReference w:id="73"/>
      </w:r>
      <w:r w:rsidR="007D5A62" w:rsidRPr="001D257C">
        <w:rPr>
          <w:rFonts w:ascii="Times New Roman" w:hAnsi="Times New Roman"/>
          <w:sz w:val="24"/>
          <w:szCs w:val="24"/>
        </w:rPr>
        <w:t>.</w:t>
      </w:r>
      <w:r w:rsidR="007D5A62">
        <w:rPr>
          <w:rFonts w:ascii="Times New Roman" w:hAnsi="Times New Roman"/>
          <w:sz w:val="24"/>
          <w:szCs w:val="24"/>
        </w:rPr>
        <w:t xml:space="preserve"> </w:t>
      </w:r>
      <w:bookmarkEnd w:id="564"/>
    </w:p>
    <w:p w:rsidR="00BF2D7F" w:rsidRDefault="00BF2D7F" w:rsidP="00BF2D7F">
      <w:pPr>
        <w:pStyle w:val="Heading1"/>
        <w:spacing w:after="240"/>
        <w:ind w:hanging="11"/>
        <w:jc w:val="center"/>
      </w:pPr>
      <w:bookmarkStart w:id="565" w:name="_Toc516173757"/>
      <w:bookmarkStart w:id="566" w:name="_Toc520478260"/>
      <w:bookmarkStart w:id="567" w:name="_Toc520496627"/>
      <w:bookmarkStart w:id="568" w:name="_Toc520344168"/>
      <w:bookmarkStart w:id="569" w:name="_Toc520481298"/>
      <w:bookmarkStart w:id="570" w:name="_Toc520483457"/>
      <w:bookmarkStart w:id="571" w:name="_Toc520484480"/>
      <w:bookmarkStart w:id="572" w:name="_Toc520486850"/>
      <w:bookmarkStart w:id="573" w:name="_Toc520497789"/>
      <w:bookmarkStart w:id="574" w:name="_Toc520498631"/>
      <w:bookmarkStart w:id="575" w:name="_Toc520498864"/>
      <w:r>
        <w:t>CHARGES AND EXPENSES</w:t>
      </w:r>
      <w:bookmarkEnd w:id="565"/>
      <w:bookmarkEnd w:id="566"/>
      <w:bookmarkEnd w:id="567"/>
      <w:bookmarkEnd w:id="568"/>
      <w:bookmarkEnd w:id="569"/>
      <w:bookmarkEnd w:id="570"/>
      <w:bookmarkEnd w:id="571"/>
      <w:bookmarkEnd w:id="572"/>
      <w:bookmarkEnd w:id="573"/>
      <w:bookmarkEnd w:id="574"/>
      <w:bookmarkEnd w:id="575"/>
    </w:p>
    <w:p w:rsidR="00D630DD" w:rsidRPr="006244DB" w:rsidRDefault="00D630DD" w:rsidP="00D630DD">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6244DB">
        <w:rPr>
          <w:rFonts w:ascii="Times New Roman" w:hAnsi="Times New Roman"/>
          <w:sz w:val="24"/>
          <w:szCs w:val="24"/>
        </w:rPr>
        <w:t>The Directors may pay, out of the capital or any other moneys of the Company:</w:t>
      </w:r>
    </w:p>
    <w:p w:rsidR="00D630DD" w:rsidRPr="00E0788D" w:rsidRDefault="00732DE8" w:rsidP="00C01919">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66"/>
        <w:jc w:val="both"/>
        <w:rPr>
          <w:rFonts w:ascii="Times New Roman" w:hAnsi="Times New Roman"/>
          <w:sz w:val="24"/>
          <w:szCs w:val="24"/>
        </w:rPr>
      </w:pPr>
      <w:bookmarkStart w:id="576" w:name="_Ref260068221"/>
      <w:bookmarkStart w:id="577" w:name="_Ref260133661"/>
      <w:bookmarkStart w:id="578" w:name="_Ref260230398"/>
      <w:r>
        <w:rPr>
          <w:rFonts w:ascii="Times New Roman" w:hAnsi="Times New Roman"/>
          <w:sz w:val="24"/>
          <w:szCs w:val="24"/>
        </w:rPr>
        <w:t>[</w:t>
      </w:r>
      <w:r w:rsidR="00D630DD">
        <w:rPr>
          <w:rFonts w:ascii="Times New Roman" w:hAnsi="Times New Roman"/>
          <w:sz w:val="24"/>
          <w:szCs w:val="24"/>
        </w:rPr>
        <w:t>t</w:t>
      </w:r>
      <w:r w:rsidR="00D630DD" w:rsidRPr="00F86CF2">
        <w:rPr>
          <w:rFonts w:ascii="Times New Roman" w:hAnsi="Times New Roman"/>
          <w:sz w:val="24"/>
          <w:szCs w:val="24"/>
        </w:rPr>
        <w:t>he</w:t>
      </w:r>
      <w:r w:rsidR="00D630DD" w:rsidRPr="00E0788D">
        <w:rPr>
          <w:rFonts w:ascii="Times New Roman" w:hAnsi="Times New Roman"/>
          <w:sz w:val="24"/>
          <w:szCs w:val="24"/>
        </w:rPr>
        <w:t xml:space="preserve"> fees payable to the Investment </w:t>
      </w:r>
      <w:r w:rsidR="00D630DD">
        <w:rPr>
          <w:rFonts w:ascii="Times New Roman" w:hAnsi="Times New Roman"/>
          <w:sz w:val="24"/>
          <w:szCs w:val="24"/>
        </w:rPr>
        <w:t xml:space="preserve">Manager, which shall </w:t>
      </w:r>
      <w:r w:rsidR="00D630DD" w:rsidRPr="00E0788D">
        <w:rPr>
          <w:rFonts w:ascii="Times New Roman" w:hAnsi="Times New Roman"/>
          <w:sz w:val="24"/>
          <w:szCs w:val="24"/>
        </w:rPr>
        <w:t>be set out in the Investment Management Agreement</w:t>
      </w:r>
      <w:r w:rsidR="00264D23">
        <w:rPr>
          <w:rFonts w:ascii="Times New Roman" w:hAnsi="Times New Roman"/>
          <w:sz w:val="24"/>
          <w:szCs w:val="24"/>
        </w:rPr>
        <w:t xml:space="preserve"> and shall include [</w:t>
      </w:r>
      <w:r w:rsidR="00264D23" w:rsidRPr="00824CC4">
        <w:rPr>
          <w:rFonts w:ascii="Times New Roman" w:hAnsi="Times New Roman"/>
          <w:i/>
          <w:sz w:val="24"/>
          <w:szCs w:val="24"/>
        </w:rPr>
        <w:t>please insert</w:t>
      </w:r>
      <w:r w:rsidR="00264D23">
        <w:rPr>
          <w:rFonts w:ascii="Times New Roman" w:hAnsi="Times New Roman"/>
          <w:sz w:val="24"/>
          <w:szCs w:val="24"/>
        </w:rPr>
        <w:t>];</w:t>
      </w:r>
      <w:r w:rsidR="00281478">
        <w:rPr>
          <w:rFonts w:ascii="Times New Roman" w:hAnsi="Times New Roman"/>
          <w:sz w:val="24"/>
          <w:szCs w:val="24"/>
        </w:rPr>
        <w:t>]</w:t>
      </w:r>
      <w:r w:rsidR="00264D23">
        <w:rPr>
          <w:rFonts w:ascii="Times New Roman" w:hAnsi="Times New Roman"/>
          <w:sz w:val="24"/>
          <w:szCs w:val="24"/>
        </w:rPr>
        <w:t xml:space="preserve"> </w:t>
      </w:r>
    </w:p>
    <w:p w:rsidR="00264D23" w:rsidRDefault="00732DE8" w:rsidP="00824CC4">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66"/>
        <w:jc w:val="both"/>
        <w:rPr>
          <w:rFonts w:ascii="Times New Roman" w:hAnsi="Times New Roman"/>
          <w:sz w:val="24"/>
          <w:szCs w:val="24"/>
        </w:rPr>
      </w:pPr>
      <w:r>
        <w:rPr>
          <w:rFonts w:ascii="Times New Roman" w:hAnsi="Times New Roman"/>
          <w:sz w:val="24"/>
          <w:szCs w:val="24"/>
        </w:rPr>
        <w:t>[</w:t>
      </w:r>
      <w:r w:rsidR="00D630DD">
        <w:rPr>
          <w:rFonts w:ascii="Times New Roman" w:hAnsi="Times New Roman"/>
          <w:sz w:val="24"/>
          <w:szCs w:val="24"/>
        </w:rPr>
        <w:t>t</w:t>
      </w:r>
      <w:r w:rsidR="00D630DD" w:rsidRPr="00F86CF2">
        <w:rPr>
          <w:rFonts w:ascii="Times New Roman" w:hAnsi="Times New Roman"/>
          <w:sz w:val="24"/>
          <w:szCs w:val="24"/>
        </w:rPr>
        <w:t>he</w:t>
      </w:r>
      <w:r w:rsidR="00D630DD" w:rsidRPr="00E0788D">
        <w:rPr>
          <w:rFonts w:ascii="Times New Roman" w:hAnsi="Times New Roman"/>
          <w:sz w:val="24"/>
          <w:szCs w:val="24"/>
        </w:rPr>
        <w:t xml:space="preserve"> fees payable to the </w:t>
      </w:r>
      <w:r w:rsidR="00D630DD">
        <w:rPr>
          <w:rFonts w:ascii="Times New Roman" w:hAnsi="Times New Roman"/>
          <w:sz w:val="24"/>
          <w:szCs w:val="24"/>
        </w:rPr>
        <w:t xml:space="preserve">Custodian, which shall </w:t>
      </w:r>
      <w:r w:rsidR="00D630DD" w:rsidRPr="00E0788D">
        <w:rPr>
          <w:rFonts w:ascii="Times New Roman" w:hAnsi="Times New Roman"/>
          <w:sz w:val="24"/>
          <w:szCs w:val="24"/>
        </w:rPr>
        <w:t xml:space="preserve">be set out in the </w:t>
      </w:r>
      <w:r w:rsidR="00D630DD">
        <w:rPr>
          <w:rFonts w:ascii="Times New Roman" w:hAnsi="Times New Roman"/>
          <w:sz w:val="24"/>
          <w:szCs w:val="24"/>
        </w:rPr>
        <w:t>custodian agreement</w:t>
      </w:r>
      <w:r w:rsidR="00264D23">
        <w:rPr>
          <w:rFonts w:ascii="Times New Roman" w:hAnsi="Times New Roman"/>
          <w:sz w:val="24"/>
          <w:szCs w:val="24"/>
        </w:rPr>
        <w:t xml:space="preserve"> and shall include [</w:t>
      </w:r>
      <w:r w:rsidR="00264D23" w:rsidRPr="00956C88">
        <w:rPr>
          <w:rFonts w:ascii="Times New Roman" w:hAnsi="Times New Roman"/>
          <w:i/>
          <w:sz w:val="24"/>
          <w:szCs w:val="24"/>
        </w:rPr>
        <w:t>please insert</w:t>
      </w:r>
      <w:r w:rsidR="00264D23">
        <w:rPr>
          <w:rFonts w:ascii="Times New Roman" w:hAnsi="Times New Roman"/>
          <w:sz w:val="24"/>
          <w:szCs w:val="24"/>
        </w:rPr>
        <w:t>];</w:t>
      </w:r>
      <w:bookmarkEnd w:id="576"/>
      <w:bookmarkEnd w:id="577"/>
      <w:bookmarkEnd w:id="578"/>
      <w:r w:rsidR="00251F19">
        <w:rPr>
          <w:rFonts w:ascii="Times New Roman" w:hAnsi="Times New Roman"/>
          <w:sz w:val="24"/>
          <w:szCs w:val="24"/>
        </w:rPr>
        <w:t>]</w:t>
      </w:r>
    </w:p>
    <w:p w:rsidR="00D630DD" w:rsidRPr="00264D23" w:rsidRDefault="00D630DD" w:rsidP="00824CC4">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66"/>
        <w:jc w:val="both"/>
        <w:rPr>
          <w:rFonts w:ascii="Times New Roman" w:hAnsi="Times New Roman"/>
          <w:sz w:val="24"/>
          <w:szCs w:val="24"/>
        </w:rPr>
      </w:pPr>
      <w:r w:rsidRPr="00264D23">
        <w:rPr>
          <w:rFonts w:ascii="Times New Roman" w:hAnsi="Times New Roman"/>
          <w:sz w:val="24"/>
          <w:szCs w:val="24"/>
        </w:rPr>
        <w:t>[</w:t>
      </w:r>
      <w:r w:rsidRPr="00264D23">
        <w:rPr>
          <w:rFonts w:ascii="Times New Roman" w:hAnsi="Times New Roman"/>
          <w:i/>
          <w:sz w:val="24"/>
          <w:szCs w:val="24"/>
        </w:rPr>
        <w:t>please insert any other material fees and charges payable out of the Scheme Property</w:t>
      </w:r>
      <w:r w:rsidRPr="00264D23">
        <w:rPr>
          <w:rFonts w:ascii="Times New Roman" w:hAnsi="Times New Roman"/>
          <w:sz w:val="24"/>
          <w:szCs w:val="24"/>
        </w:rPr>
        <w:t>.]</w:t>
      </w:r>
    </w:p>
    <w:p w:rsidR="00D630DD" w:rsidRPr="007E2EA9" w:rsidRDefault="00D630DD">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color w:val="000000"/>
        </w:rPr>
      </w:pPr>
      <w:r>
        <w:rPr>
          <w:rFonts w:ascii="Times New Roman" w:hAnsi="Times New Roman"/>
          <w:color w:val="000000"/>
          <w:sz w:val="24"/>
        </w:rPr>
        <w:t>[</w:t>
      </w:r>
      <w:r w:rsidR="00BF2D7F" w:rsidRPr="00EB69C0">
        <w:rPr>
          <w:rFonts w:ascii="Times New Roman" w:hAnsi="Times New Roman"/>
          <w:color w:val="000000"/>
          <w:sz w:val="24"/>
        </w:rPr>
        <w:t xml:space="preserve">Subject to the </w:t>
      </w:r>
      <w:r w:rsidR="00BF2D7F">
        <w:rPr>
          <w:rFonts w:ascii="Times New Roman" w:hAnsi="Times New Roman"/>
          <w:color w:val="000000"/>
          <w:sz w:val="24"/>
        </w:rPr>
        <w:t>Laws and Regulations,</w:t>
      </w:r>
      <w:r w:rsidR="00BF2D7F" w:rsidRPr="00EB69C0">
        <w:rPr>
          <w:rFonts w:ascii="Times New Roman" w:hAnsi="Times New Roman"/>
          <w:color w:val="000000"/>
          <w:sz w:val="24"/>
        </w:rPr>
        <w:t xml:space="preserve"> the expenses attributable or deemed to be attributable to a Class or Sub-</w:t>
      </w:r>
      <w:r w:rsidR="00BF2D7F">
        <w:rPr>
          <w:rFonts w:ascii="Times New Roman" w:hAnsi="Times New Roman"/>
          <w:color w:val="000000"/>
          <w:sz w:val="24"/>
        </w:rPr>
        <w:t>F</w:t>
      </w:r>
      <w:r w:rsidR="00BF2D7F" w:rsidRPr="00EB69C0">
        <w:rPr>
          <w:rFonts w:ascii="Times New Roman" w:hAnsi="Times New Roman"/>
          <w:color w:val="000000"/>
          <w:sz w:val="24"/>
        </w:rPr>
        <w:t xml:space="preserve">und in any </w:t>
      </w:r>
      <w:r w:rsidR="004A3B8D">
        <w:rPr>
          <w:rFonts w:ascii="Times New Roman" w:hAnsi="Times New Roman"/>
          <w:color w:val="000000"/>
          <w:sz w:val="24"/>
        </w:rPr>
        <w:t>A</w:t>
      </w:r>
      <w:r w:rsidR="00BF2D7F" w:rsidRPr="00EB69C0">
        <w:rPr>
          <w:rFonts w:ascii="Times New Roman" w:hAnsi="Times New Roman"/>
          <w:color w:val="000000"/>
          <w:sz w:val="24"/>
        </w:rPr>
        <w:t xml:space="preserve">ccounting </w:t>
      </w:r>
      <w:r w:rsidR="004A3B8D">
        <w:rPr>
          <w:rFonts w:ascii="Times New Roman" w:hAnsi="Times New Roman"/>
          <w:color w:val="000000"/>
          <w:sz w:val="24"/>
        </w:rPr>
        <w:t>P</w:t>
      </w:r>
      <w:r w:rsidR="00BF2D7F" w:rsidRPr="00EB69C0">
        <w:rPr>
          <w:rFonts w:ascii="Times New Roman" w:hAnsi="Times New Roman"/>
          <w:color w:val="000000"/>
          <w:sz w:val="24"/>
        </w:rPr>
        <w:t>eriod may be taken from either the income or the capital property attributable or deemed to be attributable to that Class or Sub-</w:t>
      </w:r>
      <w:r w:rsidR="00BF2D7F">
        <w:rPr>
          <w:rFonts w:ascii="Times New Roman" w:hAnsi="Times New Roman"/>
          <w:color w:val="000000"/>
          <w:sz w:val="24"/>
        </w:rPr>
        <w:t>F</w:t>
      </w:r>
      <w:r w:rsidR="00BF2D7F" w:rsidRPr="00EB69C0">
        <w:rPr>
          <w:rFonts w:ascii="Times New Roman" w:hAnsi="Times New Roman"/>
          <w:color w:val="000000"/>
          <w:sz w:val="24"/>
        </w:rPr>
        <w:t>und</w:t>
      </w:r>
      <w:r w:rsidR="00776AF9">
        <w:rPr>
          <w:rFonts w:ascii="Times New Roman" w:hAnsi="Times New Roman"/>
          <w:color w:val="000000"/>
          <w:sz w:val="24"/>
        </w:rPr>
        <w:t xml:space="preserve"> [in accordance with the policy set out in the Schedule]</w:t>
      </w:r>
      <w:r>
        <w:rPr>
          <w:rFonts w:ascii="Times New Roman" w:hAnsi="Times New Roman"/>
          <w:color w:val="000000"/>
          <w:sz w:val="24"/>
        </w:rPr>
        <w:t>.]</w:t>
      </w:r>
      <w:r w:rsidR="00A81AE4" w:rsidRPr="00A81AE4">
        <w:rPr>
          <w:rFonts w:ascii="Times New Roman" w:hAnsi="Times New Roman"/>
          <w:color w:val="000000"/>
          <w:sz w:val="24"/>
        </w:rPr>
        <w:t xml:space="preserve"> </w:t>
      </w:r>
    </w:p>
    <w:p w:rsidR="00BF2D7F" w:rsidRDefault="00BF2D7F" w:rsidP="00BF2D7F">
      <w:pPr>
        <w:pStyle w:val="Heading1"/>
        <w:spacing w:after="240"/>
        <w:ind w:hanging="11"/>
        <w:jc w:val="center"/>
      </w:pPr>
      <w:bookmarkStart w:id="579" w:name="_Toc516173758"/>
      <w:bookmarkStart w:id="580" w:name="_Toc520344169"/>
      <w:bookmarkStart w:id="581" w:name="_Toc520478261"/>
      <w:bookmarkStart w:id="582" w:name="_Toc520481299"/>
      <w:bookmarkStart w:id="583" w:name="_Toc520483458"/>
      <w:bookmarkStart w:id="584" w:name="_Toc520484481"/>
      <w:bookmarkStart w:id="585" w:name="_Toc520486851"/>
      <w:bookmarkStart w:id="586" w:name="_Toc520496628"/>
      <w:bookmarkStart w:id="587" w:name="_Toc520497790"/>
      <w:bookmarkStart w:id="588" w:name="_Toc520498632"/>
      <w:bookmarkStart w:id="589" w:name="_Toc520498865"/>
      <w:r>
        <w:t>DESTRUCTION OF DOCUMENTS</w:t>
      </w:r>
      <w:bookmarkEnd w:id="579"/>
      <w:bookmarkEnd w:id="580"/>
      <w:bookmarkEnd w:id="581"/>
      <w:bookmarkEnd w:id="582"/>
      <w:bookmarkEnd w:id="583"/>
      <w:bookmarkEnd w:id="584"/>
      <w:bookmarkEnd w:id="585"/>
      <w:bookmarkEnd w:id="586"/>
      <w:bookmarkEnd w:id="587"/>
      <w:bookmarkEnd w:id="588"/>
      <w:bookmarkEnd w:id="589"/>
    </w:p>
    <w:p w:rsidR="00BF2D7F" w:rsidRPr="002D3ED6"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2D3ED6">
        <w:rPr>
          <w:rFonts w:ascii="Times New Roman" w:hAnsi="Times New Roman"/>
          <w:color w:val="000000"/>
          <w:sz w:val="24"/>
        </w:rPr>
        <w:t xml:space="preserve">Subject to the </w:t>
      </w:r>
      <w:r>
        <w:rPr>
          <w:rFonts w:ascii="Times New Roman" w:hAnsi="Times New Roman"/>
          <w:color w:val="000000"/>
          <w:sz w:val="24"/>
        </w:rPr>
        <w:t xml:space="preserve">Laws and </w:t>
      </w:r>
      <w:r w:rsidRPr="002D3ED6">
        <w:rPr>
          <w:rFonts w:ascii="Times New Roman" w:hAnsi="Times New Roman"/>
          <w:color w:val="000000"/>
          <w:sz w:val="24"/>
        </w:rPr>
        <w:t xml:space="preserve">Regulations, the </w:t>
      </w:r>
      <w:r>
        <w:rPr>
          <w:rFonts w:ascii="Times New Roman" w:hAnsi="Times New Roman"/>
          <w:color w:val="000000"/>
          <w:sz w:val="24"/>
        </w:rPr>
        <w:t>Company</w:t>
      </w:r>
      <w:r w:rsidRPr="002D3ED6">
        <w:rPr>
          <w:rFonts w:ascii="Times New Roman" w:hAnsi="Times New Roman"/>
          <w:color w:val="000000"/>
          <w:sz w:val="24"/>
        </w:rPr>
        <w:t xml:space="preserve"> may destroy:</w:t>
      </w:r>
    </w:p>
    <w:p w:rsidR="00BF2D7F" w:rsidRPr="002D3ED6" w:rsidRDefault="00BF2D7F" w:rsidP="00BF2D7F">
      <w:pPr>
        <w:numPr>
          <w:ilvl w:val="0"/>
          <w:numId w:val="52"/>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 xml:space="preserve">any payment mandate (including any variation or cancellation of it) or any notification of change of name or address, at any time after the expiry of </w:t>
      </w:r>
      <w:r>
        <w:rPr>
          <w:rFonts w:ascii="Times New Roman" w:hAnsi="Times New Roman"/>
          <w:color w:val="000000"/>
          <w:sz w:val="24"/>
        </w:rPr>
        <w:t>[six]</w:t>
      </w:r>
      <w:r w:rsidRPr="002D3ED6">
        <w:rPr>
          <w:rFonts w:ascii="Times New Roman" w:hAnsi="Times New Roman"/>
          <w:color w:val="000000"/>
          <w:sz w:val="24"/>
        </w:rPr>
        <w:t xml:space="preserve"> years from the date such mandate, variation, cancellation or notification was recorded by the Company;</w:t>
      </w:r>
    </w:p>
    <w:p w:rsidR="00BF2D7F" w:rsidRPr="002D3ED6" w:rsidRDefault="00BF2D7F" w:rsidP="00BF2D7F">
      <w:pPr>
        <w:numPr>
          <w:ilvl w:val="0"/>
          <w:numId w:val="52"/>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any instrument of transfer of Shares which has been registered, a</w:t>
      </w:r>
      <w:r>
        <w:rPr>
          <w:rFonts w:ascii="Times New Roman" w:hAnsi="Times New Roman"/>
          <w:color w:val="000000"/>
          <w:sz w:val="24"/>
        </w:rPr>
        <w:t xml:space="preserve">t any time after the expiry of </w:t>
      </w:r>
      <w:r w:rsidR="004A7658">
        <w:rPr>
          <w:rFonts w:ascii="Times New Roman" w:hAnsi="Times New Roman"/>
          <w:color w:val="000000"/>
          <w:sz w:val="24"/>
        </w:rPr>
        <w:t>[</w:t>
      </w:r>
      <w:r>
        <w:rPr>
          <w:rFonts w:ascii="Times New Roman" w:hAnsi="Times New Roman"/>
          <w:color w:val="000000"/>
          <w:sz w:val="24"/>
        </w:rPr>
        <w:t>10</w:t>
      </w:r>
      <w:r w:rsidR="004A7658">
        <w:rPr>
          <w:rFonts w:ascii="Times New Roman" w:hAnsi="Times New Roman"/>
          <w:color w:val="000000"/>
          <w:sz w:val="24"/>
        </w:rPr>
        <w:t>]</w:t>
      </w:r>
      <w:r w:rsidRPr="002D3ED6">
        <w:rPr>
          <w:rFonts w:ascii="Times New Roman" w:hAnsi="Times New Roman"/>
          <w:color w:val="000000"/>
          <w:sz w:val="24"/>
        </w:rPr>
        <w:t xml:space="preserve"> years from the date of registration; and</w:t>
      </w:r>
    </w:p>
    <w:p w:rsidR="00BF2D7F" w:rsidRPr="002D3ED6" w:rsidRDefault="00BF2D7F" w:rsidP="00BF2D7F">
      <w:pPr>
        <w:numPr>
          <w:ilvl w:val="0"/>
          <w:numId w:val="52"/>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 xml:space="preserve">any other document on the basis of which any entry in the Register of Shareholders is made or cancelled, at any time after the expiry of </w:t>
      </w:r>
      <w:r>
        <w:rPr>
          <w:rFonts w:ascii="Times New Roman" w:hAnsi="Times New Roman"/>
          <w:color w:val="000000"/>
          <w:sz w:val="24"/>
        </w:rPr>
        <w:t>10</w:t>
      </w:r>
      <w:r w:rsidRPr="002D3ED6">
        <w:rPr>
          <w:rFonts w:ascii="Times New Roman" w:hAnsi="Times New Roman"/>
          <w:color w:val="000000"/>
          <w:sz w:val="24"/>
        </w:rPr>
        <w:t xml:space="preserve"> years from the date an entry in the </w:t>
      </w:r>
      <w:r w:rsidR="006D33D1">
        <w:rPr>
          <w:rFonts w:ascii="Times New Roman" w:hAnsi="Times New Roman"/>
          <w:color w:val="000000"/>
          <w:sz w:val="24"/>
        </w:rPr>
        <w:t>R</w:t>
      </w:r>
      <w:r w:rsidRPr="002D3ED6">
        <w:rPr>
          <w:rFonts w:ascii="Times New Roman" w:hAnsi="Times New Roman"/>
          <w:color w:val="000000"/>
          <w:sz w:val="24"/>
        </w:rPr>
        <w:t>egister of Shareholders was first made or cancelled in respect of it</w:t>
      </w:r>
      <w:r>
        <w:rPr>
          <w:rStyle w:val="FootnoteReference"/>
          <w:rFonts w:ascii="Times New Roman" w:hAnsi="Times New Roman"/>
          <w:color w:val="000000"/>
          <w:sz w:val="24"/>
        </w:rPr>
        <w:footnoteReference w:id="74"/>
      </w:r>
      <w:r w:rsidRPr="002D3ED6">
        <w:rPr>
          <w:rFonts w:ascii="Times New Roman" w:hAnsi="Times New Roman"/>
          <w:color w:val="000000"/>
          <w:sz w:val="24"/>
        </w:rPr>
        <w:t>.</w:t>
      </w:r>
    </w:p>
    <w:p w:rsidR="00BF2D7F" w:rsidRPr="002D3ED6"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2D3ED6">
        <w:rPr>
          <w:rFonts w:ascii="Times New Roman" w:hAnsi="Times New Roman"/>
          <w:color w:val="000000"/>
          <w:sz w:val="24"/>
        </w:rPr>
        <w:t xml:space="preserve">It shall conclusively be presumed in favour </w:t>
      </w:r>
      <w:r>
        <w:rPr>
          <w:rFonts w:ascii="Times New Roman" w:hAnsi="Times New Roman"/>
          <w:color w:val="000000"/>
          <w:sz w:val="24"/>
        </w:rPr>
        <w:t xml:space="preserve">of the Company that </w:t>
      </w:r>
      <w:r w:rsidRPr="002D3ED6">
        <w:rPr>
          <w:rFonts w:ascii="Times New Roman" w:hAnsi="Times New Roman"/>
          <w:color w:val="000000"/>
          <w:sz w:val="24"/>
        </w:rPr>
        <w:t xml:space="preserve">every instrument of transfer so destroyed was a valid and effective instrument duly and properly registered and that every other document destroyed under </w:t>
      </w:r>
      <w:r>
        <w:rPr>
          <w:rFonts w:ascii="Times New Roman" w:hAnsi="Times New Roman"/>
          <w:color w:val="000000"/>
          <w:sz w:val="24"/>
        </w:rPr>
        <w:t>these Clauses</w:t>
      </w:r>
      <w:r w:rsidRPr="002D3ED6">
        <w:rPr>
          <w:rFonts w:ascii="Times New Roman" w:hAnsi="Times New Roman"/>
          <w:color w:val="000000"/>
          <w:sz w:val="24"/>
        </w:rPr>
        <w:t xml:space="preserve"> was a valid and effective document in accordance with the recorded particulars of it in the books or records of the Company, provided always that the document was destroyed in good faith and without express notice to the Company that the preservation of the document was relevant to a claim.</w:t>
      </w:r>
    </w:p>
    <w:p w:rsidR="00BF2D7F" w:rsidRDefault="00BF2D7F" w:rsidP="00BF2D7F">
      <w:pPr>
        <w:pStyle w:val="Heading1"/>
        <w:spacing w:after="240"/>
        <w:ind w:hanging="11"/>
        <w:jc w:val="center"/>
      </w:pPr>
      <w:bookmarkStart w:id="590" w:name="_Toc516173759"/>
      <w:bookmarkStart w:id="591" w:name="_Toc520344170"/>
      <w:bookmarkStart w:id="592" w:name="_Toc520478262"/>
      <w:bookmarkStart w:id="593" w:name="_Toc520481300"/>
      <w:bookmarkStart w:id="594" w:name="_Toc520483459"/>
      <w:bookmarkStart w:id="595" w:name="_Toc520484482"/>
      <w:bookmarkStart w:id="596" w:name="_Toc520486852"/>
      <w:bookmarkStart w:id="597" w:name="_Toc520496629"/>
      <w:bookmarkStart w:id="598" w:name="_Toc520497791"/>
      <w:bookmarkStart w:id="599" w:name="_Toc520498633"/>
      <w:bookmarkStart w:id="600" w:name="_Toc520498866"/>
      <w:r>
        <w:t>NOTICES</w:t>
      </w:r>
      <w:bookmarkEnd w:id="590"/>
      <w:bookmarkEnd w:id="591"/>
      <w:bookmarkEnd w:id="592"/>
      <w:bookmarkEnd w:id="593"/>
      <w:bookmarkEnd w:id="594"/>
      <w:bookmarkEnd w:id="595"/>
      <w:bookmarkEnd w:id="596"/>
      <w:bookmarkEnd w:id="597"/>
      <w:bookmarkEnd w:id="598"/>
      <w:bookmarkEnd w:id="599"/>
      <w:bookmarkEnd w:id="600"/>
    </w:p>
    <w:p w:rsidR="00BF2D7F" w:rsidRPr="003C748A"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color w:val="000000"/>
          <w:sz w:val="24"/>
        </w:rPr>
        <w:t>Subject to t</w:t>
      </w:r>
      <w:r w:rsidRPr="00EB69C0">
        <w:rPr>
          <w:rFonts w:ascii="Times New Roman" w:hAnsi="Times New Roman"/>
          <w:color w:val="000000"/>
          <w:sz w:val="24"/>
        </w:rPr>
        <w:t>he Laws a</w:t>
      </w:r>
      <w:r w:rsidRPr="003C748A">
        <w:rPr>
          <w:rFonts w:ascii="Times New Roman" w:hAnsi="Times New Roman"/>
          <w:color w:val="000000"/>
          <w:sz w:val="24"/>
          <w:szCs w:val="24"/>
        </w:rPr>
        <w:t xml:space="preserve">nd Regulations, any notice or document to be given by the Company </w:t>
      </w:r>
      <w:r w:rsidRPr="006244DB">
        <w:rPr>
          <w:rFonts w:ascii="Times New Roman" w:hAnsi="Times New Roman"/>
          <w:sz w:val="24"/>
          <w:szCs w:val="24"/>
          <w:lang w:eastAsia="zh-TW"/>
        </w:rPr>
        <w:t xml:space="preserve">to a Shareholder </w:t>
      </w:r>
      <w:r w:rsidRPr="006244DB">
        <w:rPr>
          <w:rFonts w:ascii="Times New Roman" w:eastAsia="SimSun" w:hAnsi="Times New Roman"/>
          <w:sz w:val="24"/>
          <w:szCs w:val="24"/>
        </w:rPr>
        <w:t>must</w:t>
      </w:r>
      <w:r w:rsidRPr="006244DB">
        <w:rPr>
          <w:rFonts w:ascii="Times New Roman" w:hAnsi="Times New Roman"/>
          <w:sz w:val="24"/>
          <w:szCs w:val="24"/>
          <w:lang w:eastAsia="zh-TW"/>
        </w:rPr>
        <w:t xml:space="preserve"> be given in writing and may be given in any form and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be duly given in accordance with Clause </w:t>
      </w:r>
      <w:r w:rsidR="00364E95">
        <w:rPr>
          <w:rFonts w:ascii="Times New Roman" w:hAnsi="Times New Roman"/>
          <w:sz w:val="24"/>
          <w:szCs w:val="24"/>
          <w:lang w:eastAsia="zh-TW"/>
        </w:rPr>
        <w:t>280</w:t>
      </w:r>
      <w:r w:rsidRPr="006244DB">
        <w:rPr>
          <w:rFonts w:ascii="Times New Roman" w:hAnsi="Times New Roman"/>
          <w:sz w:val="24"/>
          <w:szCs w:val="24"/>
          <w:lang w:eastAsia="zh-TW"/>
        </w:rPr>
        <w:t xml:space="preserve"> if it is:  </w:t>
      </w:r>
    </w:p>
    <w:p w:rsidR="00BF2D7F" w:rsidRPr="006244DB" w:rsidRDefault="00BF2D7F" w:rsidP="00BF2D7F">
      <w:pPr>
        <w:spacing w:before="120" w:after="120"/>
        <w:ind w:left="1418" w:hanging="709"/>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given to the Shareholder personally;</w:t>
      </w:r>
      <w:r w:rsidR="00776AF9">
        <w:rPr>
          <w:rFonts w:ascii="Times New Roman" w:hAnsi="Times New Roman"/>
          <w:sz w:val="24"/>
          <w:szCs w:val="24"/>
          <w:lang w:eastAsia="zh-TW"/>
        </w:rPr>
        <w:t xml:space="preserve"> </w:t>
      </w:r>
    </w:p>
    <w:p w:rsidR="00BF2D7F" w:rsidRPr="006244DB" w:rsidRDefault="00BF2D7F" w:rsidP="00BF2D7F">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r>
      <w:r w:rsidRPr="006244DB">
        <w:rPr>
          <w:rFonts w:ascii="Times New Roman" w:hAnsi="Times New Roman"/>
          <w:sz w:val="24"/>
          <w:szCs w:val="24"/>
        </w:rPr>
        <w:t xml:space="preserve">sent </w:t>
      </w:r>
      <w:r w:rsidRPr="006244DB">
        <w:rPr>
          <w:rFonts w:ascii="Times New Roman" w:hAnsi="Times New Roman"/>
          <w:sz w:val="24"/>
          <w:szCs w:val="24"/>
          <w:lang w:eastAsia="zh-TW"/>
        </w:rPr>
        <w:t>to the Shareholder by post at the registered address as appearing in the Register or any other address</w:t>
      </w:r>
      <w:r w:rsidRPr="006244DB">
        <w:rPr>
          <w:rFonts w:ascii="Times New Roman" w:hAnsi="Times New Roman"/>
          <w:sz w:val="24"/>
          <w:szCs w:val="24"/>
        </w:rPr>
        <w:t xml:space="preserve"> supplied by </w:t>
      </w:r>
      <w:r w:rsidRPr="006244DB">
        <w:rPr>
          <w:rFonts w:ascii="Times New Roman" w:hAnsi="Times New Roman"/>
          <w:sz w:val="24"/>
          <w:szCs w:val="24"/>
          <w:lang w:eastAsia="zh-TW"/>
        </w:rPr>
        <w:t xml:space="preserve">the Shareholder </w:t>
      </w:r>
      <w:r w:rsidRPr="006244DB">
        <w:rPr>
          <w:rFonts w:ascii="Times New Roman" w:hAnsi="Times New Roman"/>
          <w:sz w:val="24"/>
          <w:szCs w:val="24"/>
        </w:rPr>
        <w:t xml:space="preserve">to the </w:t>
      </w:r>
      <w:r w:rsidRPr="006244DB">
        <w:rPr>
          <w:rFonts w:ascii="Times New Roman" w:eastAsia="SimSun" w:hAnsi="Times New Roman"/>
          <w:sz w:val="24"/>
          <w:szCs w:val="24"/>
        </w:rPr>
        <w:t>C</w:t>
      </w:r>
      <w:r w:rsidRPr="006244DB">
        <w:rPr>
          <w:rFonts w:ascii="Times New Roman" w:hAnsi="Times New Roman"/>
          <w:sz w:val="24"/>
          <w:szCs w:val="24"/>
          <w:lang w:eastAsia="zh-TW"/>
        </w:rPr>
        <w:t>ompany fo</w:t>
      </w:r>
      <w:r w:rsidR="00776AF9">
        <w:rPr>
          <w:rFonts w:ascii="Times New Roman" w:hAnsi="Times New Roman"/>
          <w:sz w:val="24"/>
          <w:szCs w:val="24"/>
          <w:lang w:eastAsia="zh-TW"/>
        </w:rPr>
        <w:t>r the giving of notice to him; or</w:t>
      </w:r>
    </w:p>
    <w:p w:rsidR="00BF2D7F" w:rsidRPr="006244DB" w:rsidRDefault="00BF2D7F" w:rsidP="00824CC4">
      <w:pPr>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(c)</w:t>
      </w:r>
      <w:r w:rsidRPr="006244DB">
        <w:rPr>
          <w:rFonts w:ascii="Times New Roman" w:hAnsi="Times New Roman"/>
          <w:sz w:val="24"/>
          <w:szCs w:val="24"/>
          <w:lang w:eastAsia="zh-TW"/>
        </w:rPr>
        <w:tab/>
      </w:r>
      <w:r w:rsidRPr="006244DB">
        <w:rPr>
          <w:rFonts w:ascii="Times New Roman" w:hAnsi="Times New Roman"/>
          <w:sz w:val="24"/>
          <w:szCs w:val="24"/>
        </w:rPr>
        <w:t xml:space="preserve">sent or </w:t>
      </w:r>
      <w:r w:rsidRPr="006244DB">
        <w:rPr>
          <w:rFonts w:ascii="Times New Roman" w:hAnsi="Times New Roman"/>
          <w:sz w:val="24"/>
          <w:szCs w:val="24"/>
          <w:lang w:eastAsia="zh-TW"/>
        </w:rPr>
        <w:t xml:space="preserve">transmitted to the Shareholder by any electronic means to any transmission number, address or other communications details </w:t>
      </w:r>
      <w:r w:rsidRPr="006244DB">
        <w:rPr>
          <w:rFonts w:ascii="Times New Roman" w:hAnsi="Times New Roman"/>
          <w:sz w:val="24"/>
          <w:szCs w:val="24"/>
        </w:rPr>
        <w:t xml:space="preserve">supplied </w:t>
      </w:r>
      <w:r w:rsidRPr="006244DB">
        <w:rPr>
          <w:rFonts w:ascii="Times New Roman" w:hAnsi="Times New Roman"/>
          <w:sz w:val="24"/>
          <w:szCs w:val="24"/>
          <w:lang w:eastAsia="zh-TW"/>
        </w:rPr>
        <w:t xml:space="preserve">by the Shareholder and enabling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to communicate with the Shareholder in electronic form or the Shareholder’s last known address which the </w:t>
      </w:r>
      <w:r w:rsidRPr="006244DB">
        <w:rPr>
          <w:rFonts w:ascii="Times New Roman" w:eastAsia="SimSun" w:hAnsi="Times New Roman"/>
          <w:sz w:val="24"/>
          <w:szCs w:val="24"/>
        </w:rPr>
        <w:t>C</w:t>
      </w:r>
      <w:r w:rsidRPr="006244DB">
        <w:rPr>
          <w:rFonts w:ascii="Times New Roman" w:hAnsi="Times New Roman"/>
          <w:sz w:val="24"/>
          <w:szCs w:val="24"/>
          <w:lang w:eastAsia="zh-TW"/>
        </w:rPr>
        <w:t>ompany reasonably and bona fide believes at the relevant time will result in the notice being duly received by the Shareholder</w:t>
      </w:r>
      <w:r w:rsidR="00D332F7">
        <w:rPr>
          <w:rFonts w:ascii="Times New Roman" w:hAnsi="Times New Roman"/>
          <w:sz w:val="24"/>
          <w:szCs w:val="24"/>
          <w:lang w:eastAsia="zh-TW"/>
        </w:rPr>
        <w:t>.</w:t>
      </w:r>
    </w:p>
    <w:p w:rsidR="00BF2D7F" w:rsidRPr="006244DB" w:rsidRDefault="00BF2D7F" w:rsidP="00824CC4">
      <w:pPr>
        <w:jc w:val="both"/>
        <w:rPr>
          <w:rFonts w:ascii="Times New Roman" w:hAnsi="Times New Roman"/>
          <w:sz w:val="24"/>
          <w:szCs w:val="24"/>
          <w:lang w:eastAsia="zh-TW"/>
        </w:rPr>
      </w:pPr>
    </w:p>
    <w:p w:rsidR="00BF2D7F" w:rsidRPr="003C748A" w:rsidRDefault="00BF2D7F">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lang w:eastAsia="zh-TW"/>
        </w:rPr>
        <w:t>[</w:t>
      </w:r>
      <w:r w:rsidRPr="006244DB">
        <w:rPr>
          <w:rFonts w:ascii="Times New Roman" w:hAnsi="Times New Roman"/>
          <w:sz w:val="24"/>
          <w:szCs w:val="24"/>
          <w:lang w:eastAsia="zh-TW"/>
        </w:rPr>
        <w:t>Any notice or other document:</w:t>
      </w:r>
      <w:r w:rsidRPr="003C748A">
        <w:rPr>
          <w:rFonts w:ascii="Times New Roman" w:hAnsi="Times New Roman"/>
          <w:color w:val="000000"/>
          <w:sz w:val="24"/>
          <w:szCs w:val="24"/>
        </w:rPr>
        <w:t xml:space="preserve"> </w:t>
      </w:r>
    </w:p>
    <w:p w:rsidR="00BF2D7F" w:rsidRPr="006244DB" w:rsidRDefault="00BF2D7F" w:rsidP="00BF2D7F">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if served or delivered by hand,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upon delivery, and in proving such service or delivery a certificate in writing signed by a Director or other officer</w:t>
      </w:r>
      <w:r w:rsidRPr="006244DB">
        <w:rPr>
          <w:rFonts w:ascii="Times New Roman" w:hAnsi="Times New Roman"/>
          <w:sz w:val="24"/>
          <w:szCs w:val="24"/>
        </w:rPr>
        <w:t xml:space="preserve">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as to the fact and time of such service or delivery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p>
    <w:p w:rsidR="00BF2D7F" w:rsidRPr="006244DB" w:rsidRDefault="00BF2D7F" w:rsidP="00BF2D7F">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 xml:space="preserve">if served by post (by airmail where appropriate),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on the </w:t>
      </w:r>
      <w:r>
        <w:rPr>
          <w:rFonts w:ascii="Times New Roman" w:hAnsi="Times New Roman"/>
          <w:sz w:val="24"/>
          <w:szCs w:val="24"/>
          <w:lang w:eastAsia="zh-TW"/>
        </w:rPr>
        <w:t>[</w:t>
      </w:r>
      <w:r w:rsidRPr="006244DB">
        <w:rPr>
          <w:rFonts w:ascii="Times New Roman" w:hAnsi="Times New Roman"/>
          <w:sz w:val="24"/>
          <w:szCs w:val="24"/>
          <w:lang w:eastAsia="zh-TW"/>
        </w:rPr>
        <w:t>second</w:t>
      </w:r>
      <w:r>
        <w:rPr>
          <w:rFonts w:ascii="Times New Roman" w:hAnsi="Times New Roman"/>
          <w:sz w:val="24"/>
          <w:szCs w:val="24"/>
          <w:lang w:eastAsia="zh-TW"/>
        </w:rPr>
        <w:t>]</w:t>
      </w:r>
      <w:r w:rsidRPr="006244DB">
        <w:rPr>
          <w:rFonts w:ascii="Times New Roman" w:hAnsi="Times New Roman"/>
          <w:sz w:val="24"/>
          <w:szCs w:val="24"/>
          <w:lang w:eastAsia="zh-TW"/>
        </w:rPr>
        <w:t xml:space="preserve"> </w:t>
      </w:r>
      <w:r>
        <w:rPr>
          <w:rFonts w:ascii="Times New Roman" w:hAnsi="Times New Roman"/>
          <w:sz w:val="24"/>
          <w:szCs w:val="24"/>
          <w:lang w:eastAsia="zh-TW"/>
        </w:rPr>
        <w:t>B</w:t>
      </w:r>
      <w:r w:rsidRPr="006244DB">
        <w:rPr>
          <w:rFonts w:ascii="Times New Roman" w:hAnsi="Times New Roman"/>
          <w:sz w:val="24"/>
          <w:szCs w:val="24"/>
          <w:lang w:eastAsia="zh-TW"/>
        </w:rPr>
        <w:t xml:space="preserve">usiness </w:t>
      </w:r>
      <w:r>
        <w:rPr>
          <w:rFonts w:ascii="Times New Roman" w:hAnsi="Times New Roman"/>
          <w:sz w:val="24"/>
          <w:szCs w:val="24"/>
          <w:lang w:eastAsia="zh-TW"/>
        </w:rPr>
        <w:t>D</w:t>
      </w:r>
      <w:r w:rsidRPr="006244DB">
        <w:rPr>
          <w:rFonts w:ascii="Times New Roman" w:hAnsi="Times New Roman"/>
          <w:sz w:val="24"/>
          <w:szCs w:val="24"/>
          <w:lang w:eastAsia="zh-TW"/>
        </w:rPr>
        <w:t>ay after the day on which a prepaid envelope containing the same is put into the post</w:t>
      </w:r>
      <w:r w:rsidR="00776AF9">
        <w:rPr>
          <w:rFonts w:ascii="Times New Roman" w:hAnsi="Times New Roman"/>
          <w:sz w:val="24"/>
          <w:szCs w:val="24"/>
          <w:lang w:eastAsia="zh-TW"/>
        </w:rPr>
        <w:t>. I</w:t>
      </w:r>
      <w:r w:rsidRPr="006244DB">
        <w:rPr>
          <w:rFonts w:ascii="Times New Roman" w:hAnsi="Times New Roman"/>
          <w:sz w:val="24"/>
          <w:szCs w:val="24"/>
          <w:lang w:eastAsia="zh-TW"/>
        </w:rPr>
        <w:t xml:space="preserve">n proving such service it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sufficient to prove that the letter containing the notice or document was properly addressed and put into the post and a certificate in writing signed by a Director or other officer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that the prepaid envelope containing the notice or other document was so addressed and put into the post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p>
    <w:p w:rsidR="00BF2D7F" w:rsidRPr="006244DB" w:rsidRDefault="00BF2D7F" w:rsidP="002E238B">
      <w:pPr>
        <w:spacing w:before="120" w:after="120"/>
        <w:ind w:left="1451" w:hanging="742"/>
        <w:jc w:val="both"/>
        <w:rPr>
          <w:rFonts w:ascii="Times New Roman" w:hAnsi="Times New Roman"/>
          <w:sz w:val="24"/>
          <w:szCs w:val="24"/>
        </w:rPr>
      </w:pPr>
      <w:r w:rsidRPr="006244DB">
        <w:rPr>
          <w:rFonts w:ascii="Times New Roman" w:hAnsi="Times New Roman"/>
          <w:sz w:val="24"/>
          <w:szCs w:val="24"/>
          <w:lang w:eastAsia="zh-TW"/>
        </w:rPr>
        <w:t>(c)</w:t>
      </w:r>
      <w:r w:rsidR="002E238B">
        <w:rPr>
          <w:rFonts w:ascii="Times New Roman" w:hAnsi="Times New Roman"/>
          <w:sz w:val="24"/>
          <w:szCs w:val="24"/>
          <w:lang w:eastAsia="zh-TW"/>
        </w:rPr>
        <w:t xml:space="preserve">        </w:t>
      </w:r>
      <w:r w:rsidRPr="006244DB">
        <w:rPr>
          <w:rFonts w:ascii="Times New Roman" w:hAnsi="Times New Roman"/>
          <w:sz w:val="24"/>
          <w:szCs w:val="24"/>
          <w:lang w:eastAsia="zh-TW"/>
        </w:rPr>
        <w:t>if</w:t>
      </w:r>
      <w:r w:rsidRPr="006244DB">
        <w:rPr>
          <w:rFonts w:ascii="Times New Roman" w:hAnsi="Times New Roman"/>
          <w:sz w:val="24"/>
          <w:szCs w:val="24"/>
        </w:rPr>
        <w:t xml:space="preserve"> sent </w:t>
      </w:r>
      <w:r w:rsidRPr="006244DB">
        <w:rPr>
          <w:rFonts w:ascii="Times New Roman" w:hAnsi="Times New Roman"/>
          <w:sz w:val="24"/>
          <w:szCs w:val="24"/>
          <w:lang w:eastAsia="zh-TW"/>
        </w:rPr>
        <w:t>or</w:t>
      </w:r>
      <w:r w:rsidRPr="006244DB">
        <w:rPr>
          <w:rFonts w:ascii="Times New Roman" w:hAnsi="Times New Roman"/>
          <w:sz w:val="24"/>
          <w:szCs w:val="24"/>
        </w:rPr>
        <w:t xml:space="preserve"> </w:t>
      </w:r>
      <w:r w:rsidRPr="006244DB">
        <w:rPr>
          <w:rFonts w:ascii="Times New Roman" w:hAnsi="Times New Roman"/>
          <w:sz w:val="24"/>
          <w:szCs w:val="24"/>
          <w:lang w:eastAsia="zh-TW"/>
        </w:rPr>
        <w:t xml:space="preserve">transmitted by electronic means,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w:t>
      </w:r>
      <w:r>
        <w:rPr>
          <w:rFonts w:ascii="Times New Roman" w:hAnsi="Times New Roman"/>
          <w:sz w:val="24"/>
          <w:szCs w:val="24"/>
          <w:lang w:eastAsia="zh-TW"/>
        </w:rPr>
        <w:t xml:space="preserve">[48] </w:t>
      </w:r>
      <w:r w:rsidRPr="006244DB">
        <w:rPr>
          <w:rFonts w:ascii="Times New Roman" w:hAnsi="Times New Roman"/>
          <w:sz w:val="24"/>
          <w:szCs w:val="24"/>
          <w:lang w:eastAsia="zh-TW"/>
        </w:rPr>
        <w:t xml:space="preserve">hours after the notice or document has been sent, and a certificate in writing signed by a Director or other person appointed by the Directors that the notice or document has been sent or transmitted via the relevant electronic means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 and</w:t>
      </w:r>
    </w:p>
    <w:p w:rsidR="00BF2D7F" w:rsidRPr="006244DB" w:rsidRDefault="00BF2D7F" w:rsidP="00824CC4">
      <w:pPr>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(d)</w:t>
      </w:r>
      <w:r w:rsidRPr="006244DB">
        <w:rPr>
          <w:rFonts w:ascii="Times New Roman" w:hAnsi="Times New Roman"/>
          <w:sz w:val="24"/>
          <w:szCs w:val="24"/>
          <w:lang w:eastAsia="zh-TW"/>
        </w:rPr>
        <w:tab/>
        <w:t xml:space="preserve">if served or delivered in any other manner contemplated in this Instrument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upon delivery or at the time of the relevant despatch or transmission (as the case may be), and in proving such service or delivery a certificate in writing signed by a Director or other officer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as to the fact and time of such service, delivery, despatch or transmission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r>
        <w:rPr>
          <w:rFonts w:ascii="Times New Roman" w:hAnsi="Times New Roman"/>
          <w:sz w:val="24"/>
          <w:szCs w:val="24"/>
          <w:lang w:eastAsia="zh-TW"/>
        </w:rPr>
        <w:t>]</w:t>
      </w:r>
    </w:p>
    <w:p w:rsidR="000F4E55" w:rsidRPr="006244DB" w:rsidRDefault="000F4E55">
      <w:pPr>
        <w:ind w:left="1451" w:hanging="731"/>
        <w:jc w:val="both"/>
        <w:rPr>
          <w:rFonts w:ascii="Times New Roman" w:hAnsi="Times New Roman"/>
          <w:sz w:val="24"/>
          <w:szCs w:val="24"/>
          <w:lang w:eastAsia="zh-TW"/>
        </w:rPr>
      </w:pPr>
    </w:p>
    <w:p w:rsidR="00BF2D7F" w:rsidRPr="003C748A" w:rsidRDefault="00BF2D7F">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lang w:eastAsia="zh-TW"/>
        </w:rPr>
        <w:t>[</w:t>
      </w:r>
      <w:r w:rsidRPr="006244DB">
        <w:rPr>
          <w:rFonts w:ascii="Times New Roman" w:hAnsi="Times New Roman"/>
          <w:sz w:val="24"/>
          <w:szCs w:val="24"/>
          <w:lang w:eastAsia="zh-TW"/>
        </w:rPr>
        <w:t>A Shareholder:</w:t>
      </w:r>
      <w:r w:rsidRPr="003C748A">
        <w:rPr>
          <w:rFonts w:ascii="Times New Roman" w:hAnsi="Times New Roman"/>
          <w:color w:val="000000"/>
          <w:sz w:val="24"/>
          <w:szCs w:val="24"/>
        </w:rPr>
        <w:t xml:space="preserve"> </w:t>
      </w:r>
    </w:p>
    <w:p w:rsidR="00BF2D7F" w:rsidRPr="006244DB" w:rsidRDefault="00BF2D7F" w:rsidP="00BF2D7F">
      <w:pPr>
        <w:spacing w:before="120" w:after="120"/>
        <w:ind w:left="1418" w:hanging="698"/>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from whom the </w:t>
      </w:r>
      <w:r w:rsidRPr="006244DB">
        <w:rPr>
          <w:rFonts w:ascii="Times New Roman" w:eastAsia="SimSun" w:hAnsi="Times New Roman"/>
          <w:sz w:val="24"/>
          <w:szCs w:val="24"/>
        </w:rPr>
        <w:t>C</w:t>
      </w:r>
      <w:r w:rsidRPr="006244DB">
        <w:rPr>
          <w:rFonts w:ascii="Times New Roman" w:hAnsi="Times New Roman"/>
          <w:sz w:val="24"/>
          <w:szCs w:val="24"/>
          <w:lang w:eastAsia="zh-TW"/>
        </w:rPr>
        <w:t>ompany has not received any notice of the Shareholder’s registered address as appearing in the Register or communication details as aforementioned; or</w:t>
      </w:r>
    </w:p>
    <w:p w:rsidR="00BF2D7F" w:rsidRPr="006244DB" w:rsidRDefault="00BF2D7F" w:rsidP="00BF2D7F">
      <w:pPr>
        <w:spacing w:before="120" w:after="120"/>
        <w:ind w:left="1455" w:hanging="735"/>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 xml:space="preserve">who despite having provided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with such an address or communication details, notices or documents sent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to him at such address or communication details over a period of at least </w:t>
      </w:r>
      <w:r w:rsidR="00FC6BA3">
        <w:rPr>
          <w:rFonts w:ascii="Times New Roman" w:hAnsi="Times New Roman"/>
          <w:sz w:val="24"/>
          <w:szCs w:val="24"/>
          <w:lang w:eastAsia="zh-TW"/>
        </w:rPr>
        <w:t>[</w:t>
      </w:r>
      <w:r w:rsidR="00F93D40">
        <w:rPr>
          <w:rFonts w:ascii="Times New Roman" w:hAnsi="Times New Roman"/>
          <w:sz w:val="24"/>
          <w:szCs w:val="24"/>
          <w:lang w:eastAsia="zh-TW"/>
        </w:rPr>
        <w:t>twelve</w:t>
      </w:r>
      <w:r w:rsidRPr="006244DB">
        <w:rPr>
          <w:rFonts w:ascii="Times New Roman" w:hAnsi="Times New Roman"/>
          <w:sz w:val="24"/>
          <w:szCs w:val="24"/>
          <w:lang w:eastAsia="zh-TW"/>
        </w:rPr>
        <w:t xml:space="preserve"> months</w:t>
      </w:r>
      <w:r w:rsidR="00FC6BA3">
        <w:rPr>
          <w:rFonts w:ascii="Times New Roman" w:hAnsi="Times New Roman"/>
          <w:sz w:val="24"/>
          <w:szCs w:val="24"/>
          <w:lang w:eastAsia="zh-TW"/>
        </w:rPr>
        <w:t>]</w:t>
      </w:r>
      <w:r w:rsidRPr="006244DB">
        <w:rPr>
          <w:rFonts w:ascii="Times New Roman" w:hAnsi="Times New Roman"/>
          <w:sz w:val="24"/>
          <w:szCs w:val="24"/>
          <w:lang w:eastAsia="zh-TW"/>
        </w:rPr>
        <w:t xml:space="preserve"> have all been returned undelivered or the </w:t>
      </w:r>
      <w:r w:rsidRPr="006244DB">
        <w:rPr>
          <w:rFonts w:ascii="Times New Roman" w:eastAsia="SimSun" w:hAnsi="Times New Roman"/>
          <w:sz w:val="24"/>
          <w:szCs w:val="24"/>
        </w:rPr>
        <w:t>C</w:t>
      </w:r>
      <w:r w:rsidRPr="006244DB">
        <w:rPr>
          <w:rFonts w:ascii="Times New Roman" w:hAnsi="Times New Roman"/>
          <w:sz w:val="24"/>
          <w:szCs w:val="24"/>
          <w:lang w:eastAsia="zh-TW"/>
        </w:rPr>
        <w:t>ompany has received notification that they have not been delivered,</w:t>
      </w:r>
    </w:p>
    <w:p w:rsidR="00BF2D7F" w:rsidRDefault="00BF2D7F" w:rsidP="00573333">
      <w:pPr>
        <w:spacing w:before="120"/>
        <w:ind w:left="720"/>
        <w:jc w:val="both"/>
        <w:rPr>
          <w:rFonts w:ascii="Times New Roman" w:hAnsi="Times New Roman"/>
          <w:sz w:val="24"/>
          <w:szCs w:val="24"/>
          <w:lang w:eastAsia="zh-TW"/>
        </w:rPr>
      </w:pP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received any notice which </w:t>
      </w:r>
      <w:r w:rsidRPr="006244DB">
        <w:rPr>
          <w:rFonts w:ascii="Times New Roman" w:eastAsia="SimSun" w:hAnsi="Times New Roman"/>
          <w:sz w:val="24"/>
          <w:szCs w:val="24"/>
        </w:rPr>
        <w:t>has</w:t>
      </w:r>
      <w:r w:rsidRPr="006244DB">
        <w:rPr>
          <w:rFonts w:ascii="Times New Roman" w:hAnsi="Times New Roman"/>
          <w:sz w:val="24"/>
          <w:szCs w:val="24"/>
          <w:lang w:eastAsia="zh-TW"/>
        </w:rPr>
        <w:t xml:space="preserve"> been displayed at the Company’s registered office or made available on a website as supplied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and previously notified to the Shareholder, and such notice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by such Shareholder on the day following that on which it </w:t>
      </w:r>
      <w:r w:rsidRPr="006244DB">
        <w:rPr>
          <w:rFonts w:ascii="Times New Roman" w:eastAsia="SimSun" w:hAnsi="Times New Roman"/>
          <w:sz w:val="24"/>
          <w:szCs w:val="24"/>
        </w:rPr>
        <w:t>has</w:t>
      </w:r>
      <w:r w:rsidRPr="006244DB">
        <w:rPr>
          <w:rFonts w:ascii="Times New Roman" w:hAnsi="Times New Roman"/>
          <w:sz w:val="24"/>
          <w:szCs w:val="24"/>
          <w:lang w:eastAsia="zh-TW"/>
        </w:rPr>
        <w:t xml:space="preserve"> been first so displayed. </w:t>
      </w:r>
      <w:r>
        <w:rPr>
          <w:rFonts w:ascii="Times New Roman" w:hAnsi="Times New Roman"/>
          <w:sz w:val="24"/>
          <w:szCs w:val="24"/>
          <w:lang w:eastAsia="zh-TW"/>
        </w:rPr>
        <w:t>]</w:t>
      </w:r>
    </w:p>
    <w:p w:rsidR="0086122A" w:rsidRPr="006244DB" w:rsidRDefault="0086122A" w:rsidP="00573333">
      <w:pPr>
        <w:spacing w:before="120"/>
        <w:ind w:left="720"/>
        <w:jc w:val="both"/>
        <w:rPr>
          <w:rFonts w:ascii="Times New Roman" w:hAnsi="Times New Roman"/>
          <w:sz w:val="24"/>
          <w:szCs w:val="24"/>
          <w:lang w:eastAsia="zh-TW"/>
        </w:rPr>
      </w:pPr>
    </w:p>
    <w:p w:rsidR="00BF2D7F" w:rsidRPr="003C748A" w:rsidRDefault="00BF2D7F" w:rsidP="00473A85">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rPr>
      </w:pPr>
      <w:r w:rsidRPr="003C748A">
        <w:rPr>
          <w:rFonts w:ascii="Times New Roman" w:hAnsi="Times New Roman"/>
          <w:color w:val="000000"/>
          <w:sz w:val="24"/>
          <w:szCs w:val="24"/>
        </w:rPr>
        <w:t>A Shareholder whose re</w:t>
      </w:r>
      <w:r w:rsidRPr="003C748A">
        <w:rPr>
          <w:rFonts w:ascii="Times New Roman" w:hAnsi="Times New Roman"/>
          <w:color w:val="000000"/>
          <w:sz w:val="24"/>
        </w:rPr>
        <w:t>gistered address is not within Hong Kong and who gives to the Company an address within Hong Kong at which notices may be given to him shall be entitled to have notices given to him at that address. If he has not given such an address the Company will give notices to him at his address outside Hong Kong unless the Company is aware that its doing so would contravene any laws or regulations.</w:t>
      </w:r>
    </w:p>
    <w:p w:rsidR="00473A85" w:rsidRPr="003C748A" w:rsidRDefault="00473A85" w:rsidP="00473A85">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rPr>
      </w:pPr>
    </w:p>
    <w:p w:rsidR="00BF2D7F"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In the case of joint Shareholders, service of a notice or document on any one is effective service on the other joint Shareholders.</w:t>
      </w:r>
    </w:p>
    <w:p w:rsidR="00BF2D7F" w:rsidRDefault="00BF2D7F" w:rsidP="00BF2D7F">
      <w:pPr>
        <w:pStyle w:val="Heading1"/>
        <w:spacing w:after="240"/>
        <w:ind w:hanging="11"/>
        <w:jc w:val="center"/>
      </w:pPr>
      <w:bookmarkStart w:id="601" w:name="_Toc520344171"/>
      <w:bookmarkStart w:id="602" w:name="_Toc520478263"/>
      <w:bookmarkStart w:id="603" w:name="_Toc520481301"/>
      <w:bookmarkStart w:id="604" w:name="_Toc520483460"/>
      <w:bookmarkStart w:id="605" w:name="_Toc520484483"/>
      <w:bookmarkStart w:id="606" w:name="_Toc520486853"/>
      <w:bookmarkStart w:id="607" w:name="_Toc520496630"/>
      <w:bookmarkStart w:id="608" w:name="_Toc520497792"/>
      <w:bookmarkStart w:id="609" w:name="_Toc520498634"/>
      <w:bookmarkStart w:id="610" w:name="_Toc520498867"/>
      <w:r>
        <w:t>AUTHENTICATION OF DOCUMENTS</w:t>
      </w:r>
      <w:bookmarkEnd w:id="601"/>
      <w:bookmarkEnd w:id="602"/>
      <w:bookmarkEnd w:id="603"/>
      <w:bookmarkEnd w:id="604"/>
      <w:bookmarkEnd w:id="605"/>
      <w:bookmarkEnd w:id="606"/>
      <w:bookmarkEnd w:id="607"/>
      <w:bookmarkEnd w:id="608"/>
      <w:bookmarkEnd w:id="609"/>
      <w:bookmarkEnd w:id="610"/>
    </w:p>
    <w:p w:rsidR="00BF2D7F" w:rsidRPr="003C748A" w:rsidRDefault="00BF2D7F" w:rsidP="00553FB1">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Pr>
          <w:rFonts w:ascii="Times New Roman" w:hAnsi="Times New Roman"/>
          <w:sz w:val="24"/>
          <w:szCs w:val="24"/>
          <w:lang w:eastAsia="zh-TW"/>
        </w:rPr>
        <w:t>[</w:t>
      </w:r>
      <w:r w:rsidRPr="006244DB">
        <w:rPr>
          <w:rFonts w:ascii="Times New Roman" w:hAnsi="Times New Roman"/>
          <w:sz w:val="24"/>
          <w:szCs w:val="24"/>
          <w:lang w:eastAsia="zh-TW"/>
        </w:rPr>
        <w:t xml:space="preserve">Any </w:t>
      </w:r>
      <w:r w:rsidRPr="006244DB">
        <w:rPr>
          <w:rFonts w:ascii="Times New Roman" w:eastAsia="SimSun" w:hAnsi="Times New Roman"/>
          <w:sz w:val="24"/>
          <w:szCs w:val="24"/>
        </w:rPr>
        <w:t>D</w:t>
      </w:r>
      <w:r w:rsidRPr="006244DB">
        <w:rPr>
          <w:rFonts w:ascii="Times New Roman" w:hAnsi="Times New Roman"/>
          <w:sz w:val="24"/>
          <w:szCs w:val="24"/>
          <w:lang w:eastAsia="zh-TW"/>
        </w:rPr>
        <w:t xml:space="preserve">irector or </w:t>
      </w:r>
      <w:r>
        <w:rPr>
          <w:rFonts w:ascii="Times New Roman" w:hAnsi="Times New Roman"/>
          <w:sz w:val="24"/>
          <w:szCs w:val="24"/>
          <w:lang w:eastAsia="zh-TW"/>
        </w:rPr>
        <w:t xml:space="preserve">the </w:t>
      </w:r>
      <w:r w:rsidR="00776AF9">
        <w:rPr>
          <w:rFonts w:ascii="Times New Roman" w:hAnsi="Times New Roman"/>
          <w:sz w:val="24"/>
          <w:szCs w:val="24"/>
          <w:lang w:eastAsia="zh-TW"/>
        </w:rPr>
        <w:t>I</w:t>
      </w:r>
      <w:r>
        <w:rPr>
          <w:rFonts w:ascii="Times New Roman" w:hAnsi="Times New Roman"/>
          <w:sz w:val="24"/>
          <w:szCs w:val="24"/>
          <w:lang w:eastAsia="zh-TW"/>
        </w:rPr>
        <w:t xml:space="preserve">nvestment </w:t>
      </w:r>
      <w:r w:rsidR="00776AF9">
        <w:rPr>
          <w:rFonts w:ascii="Times New Roman" w:hAnsi="Times New Roman"/>
          <w:sz w:val="24"/>
          <w:szCs w:val="24"/>
          <w:lang w:eastAsia="zh-TW"/>
        </w:rPr>
        <w:t>M</w:t>
      </w:r>
      <w:r>
        <w:rPr>
          <w:rFonts w:ascii="Times New Roman" w:hAnsi="Times New Roman"/>
          <w:sz w:val="24"/>
          <w:szCs w:val="24"/>
          <w:lang w:eastAsia="zh-TW"/>
        </w:rPr>
        <w:t>anager</w:t>
      </w:r>
      <w:r w:rsidRPr="006244DB">
        <w:rPr>
          <w:rFonts w:ascii="Times New Roman" w:hAnsi="Times New Roman"/>
          <w:sz w:val="24"/>
          <w:szCs w:val="24"/>
          <w:lang w:eastAsia="zh-TW"/>
        </w:rPr>
        <w:t xml:space="preserve"> </w:t>
      </w:r>
      <w:r>
        <w:rPr>
          <w:rFonts w:ascii="Times New Roman" w:hAnsi="Times New Roman"/>
          <w:sz w:val="24"/>
          <w:szCs w:val="24"/>
          <w:lang w:eastAsia="zh-TW"/>
        </w:rPr>
        <w:t xml:space="preserve">duly </w:t>
      </w:r>
      <w:r w:rsidRPr="006244DB">
        <w:rPr>
          <w:rFonts w:ascii="Times New Roman" w:hAnsi="Times New Roman"/>
          <w:sz w:val="24"/>
          <w:szCs w:val="24"/>
          <w:lang w:eastAsia="zh-TW"/>
        </w:rPr>
        <w:t xml:space="preserve">appointed </w:t>
      </w:r>
      <w:r>
        <w:rPr>
          <w:rFonts w:ascii="Times New Roman" w:hAnsi="Times New Roman"/>
          <w:sz w:val="24"/>
          <w:szCs w:val="24"/>
          <w:lang w:eastAsia="zh-TW"/>
        </w:rPr>
        <w:t xml:space="preserve">and authorized </w:t>
      </w:r>
      <w:r w:rsidRPr="006244DB">
        <w:rPr>
          <w:rFonts w:ascii="Times New Roman" w:hAnsi="Times New Roman"/>
          <w:sz w:val="24"/>
          <w:szCs w:val="24"/>
          <w:lang w:eastAsia="zh-TW"/>
        </w:rPr>
        <w:t xml:space="preserve">by the Directors for the purpose </w:t>
      </w:r>
      <w:r w:rsidRPr="006244DB">
        <w:rPr>
          <w:rFonts w:ascii="Times New Roman" w:eastAsia="SimSun" w:hAnsi="Times New Roman"/>
          <w:sz w:val="24"/>
          <w:szCs w:val="24"/>
        </w:rPr>
        <w:t>has</w:t>
      </w:r>
      <w:r w:rsidRPr="006244DB">
        <w:rPr>
          <w:rFonts w:ascii="Times New Roman" w:hAnsi="Times New Roman"/>
          <w:sz w:val="24"/>
          <w:szCs w:val="24"/>
          <w:lang w:eastAsia="zh-TW"/>
        </w:rPr>
        <w:t xml:space="preserve"> power to:</w:t>
      </w:r>
    </w:p>
    <w:p w:rsidR="00553FB1" w:rsidRPr="003C748A" w:rsidRDefault="00553FB1" w:rsidP="00553FB1">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BF2D7F" w:rsidRPr="006244DB" w:rsidRDefault="00BF2D7F" w:rsidP="00553FB1">
      <w:pPr>
        <w:ind w:left="1440" w:hanging="720"/>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authenticate any documents affecting the constitution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and any resolutions passed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or the Directors, and any books, records, documents and accounts relating to the business of the </w:t>
      </w:r>
      <w:r w:rsidRPr="006244DB">
        <w:rPr>
          <w:rFonts w:ascii="Times New Roman" w:eastAsia="SimSun" w:hAnsi="Times New Roman"/>
          <w:sz w:val="24"/>
          <w:szCs w:val="24"/>
        </w:rPr>
        <w:t>C</w:t>
      </w:r>
      <w:r w:rsidRPr="006244DB">
        <w:rPr>
          <w:rFonts w:ascii="Times New Roman" w:hAnsi="Times New Roman"/>
          <w:sz w:val="24"/>
          <w:szCs w:val="24"/>
          <w:lang w:eastAsia="zh-TW"/>
        </w:rPr>
        <w:t>ompany; and</w:t>
      </w:r>
    </w:p>
    <w:p w:rsidR="00553FB1" w:rsidRPr="006244DB" w:rsidRDefault="00553FB1" w:rsidP="00553FB1">
      <w:pPr>
        <w:ind w:left="1440" w:hanging="720"/>
        <w:jc w:val="both"/>
        <w:rPr>
          <w:rFonts w:ascii="Times New Roman" w:hAnsi="Times New Roman"/>
          <w:sz w:val="24"/>
          <w:szCs w:val="24"/>
          <w:lang w:eastAsia="zh-TW"/>
        </w:rPr>
      </w:pPr>
    </w:p>
    <w:p w:rsidR="00BF2D7F" w:rsidRPr="006244DB" w:rsidRDefault="00BF2D7F" w:rsidP="00824CC4">
      <w:pPr>
        <w:ind w:left="1440" w:hanging="720"/>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certify copies thereof or extracts therefrom as true copies or extracts.</w:t>
      </w:r>
      <w:r>
        <w:rPr>
          <w:rFonts w:ascii="Times New Roman" w:hAnsi="Times New Roman"/>
          <w:sz w:val="24"/>
          <w:szCs w:val="24"/>
          <w:lang w:eastAsia="zh-TW"/>
        </w:rPr>
        <w:t>]</w:t>
      </w:r>
    </w:p>
    <w:p w:rsidR="00553FB1" w:rsidRPr="006244DB" w:rsidRDefault="00553FB1" w:rsidP="00553FB1">
      <w:pPr>
        <w:ind w:left="1440" w:hanging="720"/>
        <w:jc w:val="both"/>
        <w:rPr>
          <w:rFonts w:ascii="Times New Roman" w:hAnsi="Times New Roman"/>
          <w:sz w:val="24"/>
          <w:szCs w:val="24"/>
          <w:lang w:eastAsia="zh-TW"/>
        </w:rPr>
      </w:pPr>
    </w:p>
    <w:p w:rsidR="00BF2D7F" w:rsidRPr="003C748A" w:rsidRDefault="00BF2D7F" w:rsidP="00553FB1">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color w:val="000000"/>
          <w:sz w:val="24"/>
          <w:szCs w:val="24"/>
        </w:rPr>
      </w:pPr>
      <w:r w:rsidRPr="006244DB">
        <w:rPr>
          <w:rFonts w:ascii="Times New Roman" w:hAnsi="Times New Roman"/>
          <w:sz w:val="24"/>
          <w:szCs w:val="24"/>
          <w:lang w:eastAsia="zh-TW"/>
        </w:rPr>
        <w:t xml:space="preserve">A document purporting to be a copy of a resolution, or an extract from the minutes of a meeting,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 Sub-Fund or a Class or of the Directors which is </w:t>
      </w:r>
      <w:r>
        <w:rPr>
          <w:rFonts w:ascii="Times New Roman" w:hAnsi="Times New Roman"/>
          <w:sz w:val="24"/>
          <w:szCs w:val="24"/>
          <w:lang w:eastAsia="zh-TW"/>
        </w:rPr>
        <w:t>purported to be signed by the chairperson of that meeting or the next meeting</w:t>
      </w:r>
      <w:r w:rsidRPr="006244DB">
        <w:rPr>
          <w:rFonts w:ascii="Times New Roman" w:hAnsi="Times New Roman"/>
          <w:sz w:val="24"/>
          <w:szCs w:val="24"/>
          <w:lang w:eastAsia="zh-TW"/>
        </w:rPr>
        <w:t xml:space="preserve">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in favour of all persons dealing with the </w:t>
      </w:r>
      <w:r w:rsidRPr="006244DB">
        <w:rPr>
          <w:rFonts w:ascii="Times New Roman" w:eastAsia="SimSun" w:hAnsi="Times New Roman"/>
          <w:sz w:val="24"/>
          <w:szCs w:val="24"/>
        </w:rPr>
        <w:t>C</w:t>
      </w:r>
      <w:r w:rsidRPr="006244DB">
        <w:rPr>
          <w:rFonts w:ascii="Times New Roman" w:hAnsi="Times New Roman"/>
          <w:sz w:val="24"/>
          <w:szCs w:val="24"/>
          <w:lang w:eastAsia="zh-TW"/>
        </w:rPr>
        <w:t>ompany upon the faith of such document that such resolution has been duly passed or, as the case may be, that any minute so extracted is a true and accurate record of proceedings at a duly constituted meeting.</w:t>
      </w:r>
    </w:p>
    <w:p w:rsidR="004833A0" w:rsidRPr="003C748A" w:rsidRDefault="004833A0" w:rsidP="004833A0">
      <w:p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BF2D7F" w:rsidRDefault="00BF2D7F" w:rsidP="00BF2D7F">
      <w:pPr>
        <w:pStyle w:val="Heading1"/>
        <w:spacing w:after="240"/>
        <w:ind w:hanging="11"/>
        <w:jc w:val="center"/>
      </w:pPr>
      <w:r>
        <w:tab/>
      </w:r>
      <w:bookmarkStart w:id="611" w:name="_Toc516173761"/>
      <w:bookmarkStart w:id="612" w:name="_Toc520344173"/>
      <w:bookmarkStart w:id="613" w:name="_Toc520478265"/>
      <w:bookmarkStart w:id="614" w:name="_Toc520481303"/>
      <w:bookmarkStart w:id="615" w:name="_Toc520483462"/>
      <w:bookmarkStart w:id="616" w:name="_Toc520484485"/>
      <w:bookmarkStart w:id="617" w:name="_Toc520486854"/>
      <w:bookmarkStart w:id="618" w:name="_Toc520496631"/>
      <w:bookmarkStart w:id="619" w:name="_Toc520497793"/>
      <w:bookmarkStart w:id="620" w:name="_Toc520498635"/>
      <w:bookmarkStart w:id="621" w:name="_Toc520498868"/>
      <w:r>
        <w:rPr>
          <w:rFonts w:hint="eastAsia"/>
        </w:rPr>
        <w:t>T</w:t>
      </w:r>
      <w:r>
        <w:t>ERMINATION OTHERWISE THAN BY WINDING UP</w:t>
      </w:r>
      <w:r>
        <w:rPr>
          <w:rStyle w:val="FootnoteReference"/>
        </w:rPr>
        <w:footnoteReference w:id="75"/>
      </w:r>
      <w:bookmarkEnd w:id="611"/>
      <w:bookmarkEnd w:id="612"/>
      <w:bookmarkEnd w:id="613"/>
      <w:bookmarkEnd w:id="614"/>
      <w:bookmarkEnd w:id="615"/>
      <w:bookmarkEnd w:id="616"/>
      <w:bookmarkEnd w:id="617"/>
      <w:bookmarkEnd w:id="618"/>
      <w:bookmarkEnd w:id="619"/>
      <w:bookmarkEnd w:id="620"/>
      <w:bookmarkEnd w:id="621"/>
      <w:r>
        <w:t xml:space="preserve"> </w:t>
      </w:r>
      <w:r>
        <w:rPr>
          <w:b w:val="0"/>
          <w:i/>
        </w:rPr>
        <w:t xml:space="preserve"> </w:t>
      </w:r>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W</w:t>
      </w:r>
      <w:r w:rsidRPr="00EB69C0">
        <w:rPr>
          <w:rFonts w:ascii="Times New Roman" w:hAnsi="Times New Roman"/>
          <w:color w:val="000000"/>
          <w:sz w:val="24"/>
        </w:rPr>
        <w:t xml:space="preserve">ithout prejudice to any provision in the Laws and Regulations by virtue of which </w:t>
      </w:r>
      <w:r>
        <w:rPr>
          <w:rFonts w:ascii="Times New Roman" w:hAnsi="Times New Roman"/>
          <w:color w:val="000000"/>
          <w:sz w:val="24"/>
        </w:rPr>
        <w:t xml:space="preserve">the Company, or a Sub-Fund or a Class of Shares </w:t>
      </w:r>
      <w:r w:rsidRPr="00EB69C0">
        <w:rPr>
          <w:rFonts w:ascii="Times New Roman" w:hAnsi="Times New Roman"/>
          <w:color w:val="000000"/>
          <w:sz w:val="24"/>
        </w:rPr>
        <w:t>may be terminated in other circumstances</w:t>
      </w:r>
      <w:r>
        <w:rPr>
          <w:rFonts w:ascii="Times New Roman" w:hAnsi="Times New Roman"/>
          <w:color w:val="000000"/>
          <w:sz w:val="24"/>
        </w:rPr>
        <w:t xml:space="preserve">, the Company, a </w:t>
      </w:r>
      <w:r w:rsidRPr="00EB69C0">
        <w:rPr>
          <w:rFonts w:ascii="Times New Roman" w:hAnsi="Times New Roman"/>
          <w:color w:val="000000"/>
          <w:sz w:val="24"/>
        </w:rPr>
        <w:t>Sub-Fund</w:t>
      </w:r>
      <w:r>
        <w:rPr>
          <w:rFonts w:ascii="Times New Roman" w:hAnsi="Times New Roman"/>
          <w:color w:val="000000"/>
          <w:sz w:val="24"/>
        </w:rPr>
        <w:t xml:space="preserve"> or a Class of Shares </w:t>
      </w:r>
      <w:r w:rsidRPr="00EB69C0">
        <w:rPr>
          <w:rFonts w:ascii="Times New Roman" w:hAnsi="Times New Roman"/>
          <w:color w:val="000000"/>
          <w:sz w:val="24"/>
        </w:rPr>
        <w:t>may be terminated, subject to and in accordance with the Laws and Regulations, by the Directors in their absolute discretion if:</w:t>
      </w:r>
      <w:r w:rsidRPr="00EB69C0">
        <w:rPr>
          <w:rFonts w:ascii="Times New Roman" w:hAnsi="Times New Roman"/>
          <w:sz w:val="24"/>
        </w:rPr>
        <w:t xml:space="preserve"> </w:t>
      </w:r>
    </w:p>
    <w:p w:rsidR="00776AF9" w:rsidRDefault="00C83682" w:rsidP="00776AF9">
      <w:pPr>
        <w:pStyle w:val="Level2"/>
        <w:numPr>
          <w:ilvl w:val="0"/>
          <w:numId w:val="23"/>
        </w:numPr>
        <w:spacing w:line="240" w:lineRule="auto"/>
        <w:ind w:left="1418" w:hanging="709"/>
        <w:rPr>
          <w:color w:val="000000"/>
        </w:rPr>
      </w:pPr>
      <w:r>
        <w:rPr>
          <w:color w:val="000000"/>
        </w:rPr>
        <w:t>[</w:t>
      </w:r>
      <w:r w:rsidR="00776AF9">
        <w:rPr>
          <w:color w:val="000000"/>
        </w:rPr>
        <w:t>[</w:t>
      </w:r>
      <w:r w:rsidR="00776AF9" w:rsidRPr="002D2C82">
        <w:rPr>
          <w:i/>
          <w:color w:val="000000"/>
        </w:rPr>
        <w:t>please insert period</w:t>
      </w:r>
      <w:r w:rsidR="00776AF9">
        <w:rPr>
          <w:color w:val="000000"/>
        </w:rPr>
        <w:t>] from the date of the first issue of Share relating to the relevant Sub-Fund or at any date thereafter the Net Asset Value of the relevant Sub-Fund is less than [</w:t>
      </w:r>
      <w:r w:rsidR="00776AF9" w:rsidRPr="002D2C82">
        <w:rPr>
          <w:i/>
          <w:color w:val="000000"/>
        </w:rPr>
        <w:t xml:space="preserve">please insert </w:t>
      </w:r>
      <w:r w:rsidR="00776AF9" w:rsidRPr="009C2C38">
        <w:rPr>
          <w:i/>
          <w:color w:val="000000"/>
        </w:rPr>
        <w:t>amount</w:t>
      </w:r>
      <w:r w:rsidR="00776AF9">
        <w:rPr>
          <w:color w:val="000000"/>
        </w:rPr>
        <w:t xml:space="preserve">] or its equivalent in the Base Currency of the Sub-Fund; </w:t>
      </w:r>
      <w:r w:rsidR="00264D23">
        <w:rPr>
          <w:color w:val="000000"/>
        </w:rPr>
        <w:t>or</w:t>
      </w:r>
      <w:r w:rsidR="00776AF9">
        <w:rPr>
          <w:color w:val="000000"/>
        </w:rPr>
        <w:t xml:space="preserve">  </w:t>
      </w:r>
    </w:p>
    <w:p w:rsidR="00BF2D7F" w:rsidRPr="00CB10FC" w:rsidRDefault="00BF2D7F" w:rsidP="00BF2D7F">
      <w:pPr>
        <w:pStyle w:val="Level2"/>
        <w:numPr>
          <w:ilvl w:val="0"/>
          <w:numId w:val="23"/>
        </w:numPr>
        <w:spacing w:line="240" w:lineRule="auto"/>
        <w:ind w:left="1418" w:hanging="709"/>
        <w:rPr>
          <w:color w:val="000000"/>
          <w:szCs w:val="24"/>
        </w:rPr>
      </w:pPr>
      <w:r>
        <w:rPr>
          <w:color w:val="000000"/>
        </w:rPr>
        <w:t xml:space="preserve">any law shall be passed which renders it illegal or in the </w:t>
      </w:r>
      <w:r w:rsidR="00264D23">
        <w:rPr>
          <w:color w:val="000000"/>
        </w:rPr>
        <w:t xml:space="preserve">reasonable </w:t>
      </w:r>
      <w:r>
        <w:rPr>
          <w:color w:val="000000"/>
        </w:rPr>
        <w:t>opinion of the Directors impracticable or inadvisable to continue the rele</w:t>
      </w:r>
      <w:r w:rsidRPr="000D3CB3">
        <w:rPr>
          <w:color w:val="000000"/>
          <w:szCs w:val="24"/>
        </w:rPr>
        <w:t>vant Sub-</w:t>
      </w:r>
      <w:r w:rsidRPr="006D349E">
        <w:rPr>
          <w:color w:val="000000"/>
          <w:szCs w:val="24"/>
        </w:rPr>
        <w:t>F</w:t>
      </w:r>
      <w:r w:rsidRPr="0009183E">
        <w:rPr>
          <w:color w:val="000000"/>
          <w:szCs w:val="24"/>
        </w:rPr>
        <w:t>und</w:t>
      </w:r>
      <w:r w:rsidR="00264D23">
        <w:rPr>
          <w:color w:val="000000"/>
          <w:szCs w:val="24"/>
        </w:rPr>
        <w:t>.</w:t>
      </w:r>
      <w:r w:rsidR="009219E3">
        <w:rPr>
          <w:color w:val="000000"/>
          <w:szCs w:val="24"/>
        </w:rPr>
        <w:t>]</w:t>
      </w:r>
      <w:r w:rsidRPr="00CB10FC">
        <w:rPr>
          <w:color w:val="000000"/>
          <w:szCs w:val="24"/>
        </w:rPr>
        <w:t xml:space="preserve"> </w:t>
      </w:r>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3B7556">
        <w:rPr>
          <w:rFonts w:ascii="Times New Roman" w:hAnsi="Times New Roman"/>
          <w:color w:val="000000"/>
          <w:sz w:val="24"/>
        </w:rPr>
        <w:t xml:space="preserve">This is </w:t>
      </w:r>
      <w:r w:rsidRPr="00EB69C0">
        <w:rPr>
          <w:rFonts w:ascii="Times New Roman" w:hAnsi="Times New Roman"/>
          <w:color w:val="000000"/>
          <w:sz w:val="24"/>
        </w:rPr>
        <w:t xml:space="preserve">without prejudice to any provision in the Laws and Regulations by virtue of which </w:t>
      </w:r>
      <w:r>
        <w:rPr>
          <w:rFonts w:ascii="Times New Roman" w:hAnsi="Times New Roman"/>
          <w:color w:val="000000"/>
          <w:sz w:val="24"/>
        </w:rPr>
        <w:t xml:space="preserve">the Company and </w:t>
      </w:r>
      <w:r w:rsidRPr="00EB69C0">
        <w:rPr>
          <w:rFonts w:ascii="Times New Roman" w:hAnsi="Times New Roman"/>
          <w:color w:val="000000"/>
          <w:sz w:val="24"/>
        </w:rPr>
        <w:t>any Sub-</w:t>
      </w:r>
      <w:r>
        <w:rPr>
          <w:rFonts w:ascii="Times New Roman" w:hAnsi="Times New Roman"/>
          <w:color w:val="000000"/>
          <w:sz w:val="24"/>
        </w:rPr>
        <w:t>F</w:t>
      </w:r>
      <w:r w:rsidRPr="00EB69C0">
        <w:rPr>
          <w:rFonts w:ascii="Times New Roman" w:hAnsi="Times New Roman"/>
          <w:color w:val="000000"/>
          <w:sz w:val="24"/>
        </w:rPr>
        <w:t>und may be terminated in other circumstances.</w:t>
      </w:r>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The Directors shall give </w:t>
      </w:r>
      <w:r>
        <w:rPr>
          <w:rFonts w:ascii="Times New Roman" w:hAnsi="Times New Roman"/>
          <w:color w:val="000000"/>
          <w:sz w:val="24"/>
        </w:rPr>
        <w:t xml:space="preserve">reasonable </w:t>
      </w:r>
      <w:r w:rsidRPr="00EB69C0">
        <w:rPr>
          <w:rFonts w:ascii="Times New Roman" w:hAnsi="Times New Roman"/>
          <w:color w:val="000000"/>
          <w:sz w:val="24"/>
        </w:rPr>
        <w:t xml:space="preserve">notice of termination of </w:t>
      </w:r>
      <w:r>
        <w:rPr>
          <w:rFonts w:ascii="Times New Roman" w:hAnsi="Times New Roman"/>
          <w:color w:val="000000"/>
          <w:sz w:val="24"/>
        </w:rPr>
        <w:t>the</w:t>
      </w:r>
      <w:r w:rsidRPr="00EB69C0">
        <w:rPr>
          <w:rFonts w:ascii="Times New Roman" w:hAnsi="Times New Roman"/>
          <w:color w:val="000000"/>
          <w:sz w:val="24"/>
        </w:rPr>
        <w:t xml:space="preserve"> Company</w:t>
      </w:r>
      <w:r>
        <w:rPr>
          <w:rFonts w:ascii="Times New Roman" w:hAnsi="Times New Roman"/>
          <w:color w:val="000000"/>
          <w:sz w:val="24"/>
        </w:rPr>
        <w:t>,</w:t>
      </w:r>
      <w:r w:rsidRPr="00EB69C0">
        <w:rPr>
          <w:rFonts w:ascii="Times New Roman" w:hAnsi="Times New Roman"/>
          <w:color w:val="000000"/>
          <w:sz w:val="24"/>
        </w:rPr>
        <w:t xml:space="preserve"> the relevant Sub-Fund</w:t>
      </w:r>
      <w:r>
        <w:rPr>
          <w:rFonts w:ascii="Times New Roman" w:hAnsi="Times New Roman"/>
          <w:color w:val="000000"/>
          <w:sz w:val="24"/>
        </w:rPr>
        <w:t xml:space="preserve">, or the Class of Shares (as the case may be) </w:t>
      </w:r>
      <w:r w:rsidRPr="00EB69C0">
        <w:rPr>
          <w:rFonts w:ascii="Times New Roman" w:hAnsi="Times New Roman"/>
          <w:color w:val="000000"/>
          <w:sz w:val="24"/>
        </w:rPr>
        <w:t>to the Shareholders in the Company</w:t>
      </w:r>
      <w:r>
        <w:rPr>
          <w:rFonts w:ascii="Times New Roman" w:hAnsi="Times New Roman"/>
          <w:color w:val="000000"/>
          <w:sz w:val="24"/>
        </w:rPr>
        <w:t>,</w:t>
      </w:r>
      <w:r w:rsidRPr="00EB69C0">
        <w:rPr>
          <w:rFonts w:ascii="Times New Roman" w:hAnsi="Times New Roman"/>
          <w:color w:val="000000"/>
          <w:sz w:val="24"/>
        </w:rPr>
        <w:t xml:space="preserve"> the relevant Sub-Fund </w:t>
      </w:r>
      <w:r>
        <w:rPr>
          <w:rFonts w:ascii="Times New Roman" w:hAnsi="Times New Roman"/>
          <w:color w:val="000000"/>
          <w:sz w:val="24"/>
        </w:rPr>
        <w:t xml:space="preserve">or the Class of Shares </w:t>
      </w:r>
      <w:r w:rsidRPr="00EB69C0">
        <w:rPr>
          <w:rFonts w:ascii="Times New Roman" w:hAnsi="Times New Roman"/>
          <w:color w:val="000000"/>
          <w:sz w:val="24"/>
        </w:rPr>
        <w:t xml:space="preserve">(as the case may be) </w:t>
      </w:r>
      <w:r w:rsidR="00264D23">
        <w:rPr>
          <w:rFonts w:ascii="Times New Roman" w:hAnsi="Times New Roman"/>
          <w:color w:val="000000"/>
          <w:sz w:val="24"/>
        </w:rPr>
        <w:t>in such manner and with such contents which are compliant with the Laws and Regulations</w:t>
      </w:r>
      <w:r w:rsidR="00264D23">
        <w:rPr>
          <w:rStyle w:val="FootnoteReference"/>
          <w:rFonts w:ascii="Times New Roman" w:hAnsi="Times New Roman"/>
          <w:color w:val="000000"/>
          <w:sz w:val="24"/>
        </w:rPr>
        <w:footnoteReference w:id="76"/>
      </w:r>
      <w:r w:rsidR="00264D23">
        <w:rPr>
          <w:rFonts w:ascii="Times New Roman" w:hAnsi="Times New Roman"/>
          <w:color w:val="000000"/>
          <w:sz w:val="24"/>
        </w:rPr>
        <w:t xml:space="preserve"> </w:t>
      </w:r>
      <w:r w:rsidRPr="00EB69C0">
        <w:rPr>
          <w:rFonts w:ascii="Times New Roman" w:hAnsi="Times New Roman"/>
          <w:color w:val="000000"/>
          <w:sz w:val="24"/>
        </w:rPr>
        <w:t xml:space="preserve">and by such notice fix the date </w:t>
      </w:r>
      <w:r w:rsidR="00264D23">
        <w:rPr>
          <w:rFonts w:ascii="Times New Roman" w:hAnsi="Times New Roman"/>
          <w:color w:val="000000"/>
          <w:sz w:val="24"/>
        </w:rPr>
        <w:t>on</w:t>
      </w:r>
      <w:r w:rsidRPr="00EB69C0">
        <w:rPr>
          <w:rFonts w:ascii="Times New Roman" w:hAnsi="Times New Roman"/>
          <w:color w:val="000000"/>
          <w:sz w:val="24"/>
        </w:rPr>
        <w:t xml:space="preserve"> which such termination is to take effect.</w:t>
      </w:r>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With effect on and from the date as at which </w:t>
      </w:r>
      <w:r>
        <w:rPr>
          <w:rFonts w:ascii="Times New Roman" w:hAnsi="Times New Roman"/>
          <w:color w:val="000000"/>
          <w:sz w:val="24"/>
        </w:rPr>
        <w:t xml:space="preserve">the Company or </w:t>
      </w:r>
      <w:r w:rsidRPr="00EB69C0">
        <w:rPr>
          <w:rFonts w:ascii="Times New Roman" w:hAnsi="Times New Roman"/>
          <w:color w:val="000000"/>
          <w:sz w:val="24"/>
        </w:rPr>
        <w:t>any Sub-Fund is to terminate:</w:t>
      </w:r>
    </w:p>
    <w:p w:rsidR="00BF2D7F" w:rsidRDefault="00BF2D7F" w:rsidP="00BF2D7F">
      <w:pPr>
        <w:pStyle w:val="Level2"/>
        <w:numPr>
          <w:ilvl w:val="0"/>
          <w:numId w:val="24"/>
        </w:numPr>
        <w:spacing w:line="240" w:lineRule="auto"/>
        <w:ind w:left="1418" w:hanging="709"/>
        <w:rPr>
          <w:color w:val="000000"/>
        </w:rPr>
      </w:pPr>
      <w:r>
        <w:rPr>
          <w:color w:val="000000"/>
        </w:rPr>
        <w:t>n</w:t>
      </w:r>
      <w:r w:rsidRPr="00A86231">
        <w:rPr>
          <w:color w:val="000000"/>
        </w:rPr>
        <w:t xml:space="preserve">o Shares of the relevant </w:t>
      </w:r>
      <w:r>
        <w:rPr>
          <w:color w:val="000000"/>
        </w:rPr>
        <w:t>C</w:t>
      </w:r>
      <w:r w:rsidRPr="00A86231">
        <w:rPr>
          <w:color w:val="000000"/>
        </w:rPr>
        <w:t xml:space="preserve">lass or </w:t>
      </w:r>
      <w:r>
        <w:rPr>
          <w:color w:val="000000"/>
        </w:rPr>
        <w:t>C</w:t>
      </w:r>
      <w:r w:rsidRPr="00A86231">
        <w:rPr>
          <w:color w:val="000000"/>
        </w:rPr>
        <w:t>lasses may be issued or sold by the Company;</w:t>
      </w:r>
    </w:p>
    <w:p w:rsidR="00BF2D7F" w:rsidRDefault="00BF2D7F" w:rsidP="00BF2D7F">
      <w:pPr>
        <w:pStyle w:val="Level2"/>
        <w:numPr>
          <w:ilvl w:val="0"/>
          <w:numId w:val="24"/>
        </w:numPr>
        <w:spacing w:line="240" w:lineRule="auto"/>
        <w:ind w:left="1418" w:hanging="709"/>
        <w:rPr>
          <w:color w:val="000000"/>
        </w:rPr>
      </w:pPr>
      <w:r>
        <w:rPr>
          <w:color w:val="000000"/>
        </w:rPr>
        <w:t>t</w:t>
      </w:r>
      <w:r w:rsidRPr="00A86231">
        <w:rPr>
          <w:color w:val="000000"/>
        </w:rPr>
        <w:t xml:space="preserve">he Investment </w:t>
      </w:r>
      <w:r>
        <w:rPr>
          <w:color w:val="000000"/>
        </w:rPr>
        <w:t>Manager</w:t>
      </w:r>
      <w:r w:rsidRPr="00A86231">
        <w:rPr>
          <w:color w:val="000000"/>
        </w:rPr>
        <w:t xml:space="preserve"> shall on the instructions of the Directors realise all the assets then comprised in the relevant </w:t>
      </w:r>
      <w:r>
        <w:rPr>
          <w:color w:val="000000"/>
        </w:rPr>
        <w:t>Sub-</w:t>
      </w:r>
      <w:r w:rsidRPr="00A86231">
        <w:rPr>
          <w:color w:val="000000"/>
        </w:rPr>
        <w:t>Fund; and</w:t>
      </w:r>
    </w:p>
    <w:p w:rsidR="00BF2D7F" w:rsidRDefault="00BF2D7F" w:rsidP="00BF2D7F">
      <w:pPr>
        <w:pStyle w:val="Level2"/>
        <w:numPr>
          <w:ilvl w:val="0"/>
          <w:numId w:val="24"/>
        </w:numPr>
        <w:spacing w:line="240" w:lineRule="auto"/>
        <w:ind w:left="1418" w:hanging="709"/>
        <w:rPr>
          <w:color w:val="000000"/>
        </w:rPr>
      </w:pPr>
      <w:r>
        <w:rPr>
          <w:color w:val="000000"/>
        </w:rPr>
        <w:t xml:space="preserve">distributions shall be made </w:t>
      </w:r>
      <w:r w:rsidRPr="00193BC3">
        <w:rPr>
          <w:color w:val="000000"/>
        </w:rPr>
        <w:t xml:space="preserve">to the </w:t>
      </w:r>
      <w:r w:rsidR="00776AF9">
        <w:rPr>
          <w:color w:val="000000"/>
        </w:rPr>
        <w:t>Shareholders</w:t>
      </w:r>
      <w:r w:rsidRPr="00193BC3">
        <w:rPr>
          <w:color w:val="000000"/>
        </w:rPr>
        <w:t xml:space="preserve"> of the relevant </w:t>
      </w:r>
      <w:r>
        <w:rPr>
          <w:color w:val="000000"/>
        </w:rPr>
        <w:t>C</w:t>
      </w:r>
      <w:r w:rsidRPr="00193BC3">
        <w:rPr>
          <w:color w:val="000000"/>
        </w:rPr>
        <w:t xml:space="preserve">lass or </w:t>
      </w:r>
      <w:r>
        <w:rPr>
          <w:color w:val="000000"/>
        </w:rPr>
        <w:t>C</w:t>
      </w:r>
      <w:r w:rsidRPr="00193BC3">
        <w:rPr>
          <w:color w:val="000000"/>
        </w:rPr>
        <w:t xml:space="preserve">lasses in proportion to their respective interests in the relevant </w:t>
      </w:r>
      <w:r>
        <w:rPr>
          <w:color w:val="000000"/>
        </w:rPr>
        <w:t>Sub-</w:t>
      </w:r>
      <w:r w:rsidRPr="00193BC3">
        <w:rPr>
          <w:color w:val="000000"/>
        </w:rPr>
        <w:t xml:space="preserve">Fund all net cash proceeds derived from the realisation of the relevant </w:t>
      </w:r>
      <w:r>
        <w:rPr>
          <w:color w:val="000000"/>
        </w:rPr>
        <w:t>Sub-</w:t>
      </w:r>
      <w:r w:rsidRPr="00193BC3">
        <w:rPr>
          <w:color w:val="000000"/>
        </w:rPr>
        <w:t xml:space="preserve">Fund and available for the purpose of such distribution, provided that the Custodian shall </w:t>
      </w:r>
      <w:r>
        <w:rPr>
          <w:color w:val="000000"/>
        </w:rPr>
        <w:t>be entitled to retain out of any monies in its hands as part of the relevant Sub-Fund full provision for all costs, charges, expenses, claims and demands reasonably incurred by or on behalf of the Company, Directors, the Investment Manager or the Custodian in connection with or arising out of the termination of the relevant Sub-Fund.</w:t>
      </w:r>
    </w:p>
    <w:p w:rsidR="00BF2D7F" w:rsidRPr="004F670D"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sidRPr="004F670D">
        <w:rPr>
          <w:rFonts w:ascii="Times New Roman" w:hAnsi="Times New Roman"/>
          <w:color w:val="000000"/>
          <w:sz w:val="24"/>
          <w:szCs w:val="24"/>
        </w:rPr>
        <w:t xml:space="preserve">Every </w:t>
      </w:r>
      <w:r w:rsidRPr="004F670D">
        <w:rPr>
          <w:rFonts w:ascii="Times New Roman" w:hAnsi="Times New Roman"/>
          <w:color w:val="000000"/>
          <w:sz w:val="24"/>
        </w:rPr>
        <w:t>such</w:t>
      </w:r>
      <w:r w:rsidRPr="004F670D">
        <w:rPr>
          <w:rFonts w:ascii="Times New Roman" w:hAnsi="Times New Roman"/>
          <w:color w:val="000000"/>
          <w:sz w:val="24"/>
          <w:szCs w:val="24"/>
        </w:rPr>
        <w:t xml:space="preserve"> distribution shall be made in such manner as the Directors shall at their reasonable discretion determine but shall be made only against the production of such evidence relating to the Shares of the relevant </w:t>
      </w:r>
      <w:r w:rsidR="004355D6">
        <w:rPr>
          <w:rFonts w:ascii="Times New Roman" w:hAnsi="Times New Roman"/>
          <w:color w:val="000000"/>
          <w:sz w:val="24"/>
          <w:szCs w:val="24"/>
        </w:rPr>
        <w:t>C</w:t>
      </w:r>
      <w:r w:rsidRPr="004F670D">
        <w:rPr>
          <w:rFonts w:ascii="Times New Roman" w:hAnsi="Times New Roman"/>
          <w:color w:val="000000"/>
          <w:sz w:val="24"/>
          <w:szCs w:val="24"/>
        </w:rPr>
        <w:t xml:space="preserve">lass or </w:t>
      </w:r>
      <w:r w:rsidR="004355D6">
        <w:rPr>
          <w:rFonts w:ascii="Times New Roman" w:hAnsi="Times New Roman"/>
          <w:color w:val="000000"/>
          <w:sz w:val="24"/>
          <w:szCs w:val="24"/>
        </w:rPr>
        <w:t>C</w:t>
      </w:r>
      <w:r w:rsidRPr="004F670D">
        <w:rPr>
          <w:rFonts w:ascii="Times New Roman" w:hAnsi="Times New Roman"/>
          <w:color w:val="000000"/>
          <w:sz w:val="24"/>
          <w:szCs w:val="24"/>
        </w:rPr>
        <w:t xml:space="preserve">lasses in respect of which the same is made and upon delivery of such form of request for payment as shall be reasonably required.  </w:t>
      </w:r>
    </w:p>
    <w:p w:rsidR="00BF2D7F" w:rsidRDefault="00BF2D7F" w:rsidP="00BF2D7F">
      <w:pPr>
        <w:pStyle w:val="Heading1"/>
        <w:spacing w:after="240"/>
        <w:ind w:hanging="11"/>
        <w:jc w:val="center"/>
      </w:pPr>
      <w:bookmarkStart w:id="622" w:name="_Toc516173762"/>
      <w:bookmarkStart w:id="623" w:name="_Toc520344174"/>
      <w:bookmarkStart w:id="624" w:name="_Toc520478266"/>
      <w:bookmarkStart w:id="625" w:name="_Toc520481304"/>
      <w:bookmarkStart w:id="626" w:name="_Toc520483463"/>
      <w:bookmarkStart w:id="627" w:name="_Toc520484486"/>
      <w:bookmarkStart w:id="628" w:name="_Toc520486855"/>
      <w:bookmarkStart w:id="629" w:name="_Toc520496632"/>
      <w:bookmarkStart w:id="630" w:name="_Toc520497794"/>
      <w:bookmarkStart w:id="631" w:name="_Toc520498636"/>
      <w:bookmarkStart w:id="632" w:name="_Toc520498869"/>
      <w:r>
        <w:t>WINDING UP</w:t>
      </w:r>
      <w:bookmarkEnd w:id="622"/>
      <w:bookmarkEnd w:id="623"/>
      <w:bookmarkEnd w:id="624"/>
      <w:bookmarkEnd w:id="625"/>
      <w:bookmarkEnd w:id="626"/>
      <w:bookmarkEnd w:id="627"/>
      <w:bookmarkEnd w:id="628"/>
      <w:bookmarkEnd w:id="629"/>
      <w:bookmarkEnd w:id="630"/>
      <w:bookmarkEnd w:id="631"/>
      <w:bookmarkEnd w:id="632"/>
    </w:p>
    <w:p w:rsidR="00D254DF" w:rsidRPr="00EB69C0" w:rsidRDefault="00D254D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Subject to </w:t>
      </w:r>
      <w:r>
        <w:rPr>
          <w:rFonts w:ascii="Times New Roman" w:hAnsi="Times New Roman"/>
          <w:color w:val="000000"/>
          <w:sz w:val="24"/>
        </w:rPr>
        <w:t xml:space="preserve">any other provisions applicable to the specific Sub-Fund set out in </w:t>
      </w:r>
      <w:r w:rsidR="009033EF">
        <w:rPr>
          <w:rFonts w:ascii="Times New Roman" w:hAnsi="Times New Roman"/>
          <w:color w:val="000000"/>
          <w:sz w:val="24"/>
        </w:rPr>
        <w:t>[</w:t>
      </w:r>
      <w:r>
        <w:rPr>
          <w:rFonts w:ascii="Times New Roman" w:hAnsi="Times New Roman"/>
          <w:color w:val="000000"/>
          <w:sz w:val="24"/>
        </w:rPr>
        <w:t>the Schedule to</w:t>
      </w:r>
      <w:r w:rsidR="009033EF">
        <w:rPr>
          <w:rFonts w:ascii="Times New Roman" w:hAnsi="Times New Roman"/>
          <w:color w:val="000000"/>
          <w:sz w:val="24"/>
        </w:rPr>
        <w:t>]</w:t>
      </w:r>
      <w:r>
        <w:rPr>
          <w:rFonts w:ascii="Times New Roman" w:hAnsi="Times New Roman"/>
          <w:color w:val="000000"/>
          <w:sz w:val="24"/>
        </w:rPr>
        <w:t xml:space="preserve"> this Instrument</w:t>
      </w:r>
      <w:r w:rsidRPr="00EB69C0">
        <w:rPr>
          <w:rFonts w:ascii="Times New Roman" w:hAnsi="Times New Roman"/>
          <w:color w:val="000000"/>
          <w:sz w:val="24"/>
        </w:rPr>
        <w:t xml:space="preserve">, the rights of the </w:t>
      </w:r>
      <w:r>
        <w:rPr>
          <w:rFonts w:ascii="Times New Roman" w:hAnsi="Times New Roman"/>
          <w:color w:val="000000"/>
          <w:sz w:val="24"/>
        </w:rPr>
        <w:t>Shareholders</w:t>
      </w:r>
      <w:r w:rsidRPr="00EB69C0">
        <w:rPr>
          <w:rFonts w:ascii="Times New Roman" w:hAnsi="Times New Roman"/>
          <w:color w:val="000000"/>
          <w:sz w:val="24"/>
        </w:rPr>
        <w:t xml:space="preserve"> to participate in the property comprised in </w:t>
      </w:r>
      <w:r>
        <w:rPr>
          <w:rFonts w:ascii="Times New Roman" w:hAnsi="Times New Roman"/>
          <w:color w:val="000000"/>
          <w:sz w:val="24"/>
        </w:rPr>
        <w:t xml:space="preserve">[the Company / a </w:t>
      </w:r>
      <w:r w:rsidRPr="00EB69C0">
        <w:rPr>
          <w:rFonts w:ascii="Times New Roman" w:hAnsi="Times New Roman"/>
          <w:color w:val="000000"/>
          <w:sz w:val="24"/>
        </w:rPr>
        <w:t>Sub-</w:t>
      </w:r>
      <w:r>
        <w:rPr>
          <w:rFonts w:ascii="Times New Roman" w:hAnsi="Times New Roman"/>
          <w:color w:val="000000"/>
          <w:sz w:val="24"/>
        </w:rPr>
        <w:t>F</w:t>
      </w:r>
      <w:r w:rsidRPr="00EB69C0">
        <w:rPr>
          <w:rFonts w:ascii="Times New Roman" w:hAnsi="Times New Roman"/>
          <w:color w:val="000000"/>
          <w:sz w:val="24"/>
        </w:rPr>
        <w:t>und</w:t>
      </w:r>
      <w:r>
        <w:rPr>
          <w:rFonts w:ascii="Times New Roman" w:hAnsi="Times New Roman"/>
          <w:color w:val="000000"/>
          <w:sz w:val="24"/>
        </w:rPr>
        <w:t>]</w:t>
      </w:r>
      <w:r w:rsidRPr="00EB69C0">
        <w:rPr>
          <w:rFonts w:ascii="Times New Roman" w:hAnsi="Times New Roman"/>
          <w:color w:val="000000"/>
          <w:sz w:val="24"/>
        </w:rPr>
        <w:t xml:space="preserve"> on a winding up of the </w:t>
      </w:r>
      <w:r>
        <w:rPr>
          <w:rFonts w:ascii="Times New Roman" w:hAnsi="Times New Roman"/>
          <w:color w:val="000000"/>
          <w:sz w:val="24"/>
        </w:rPr>
        <w:t>[</w:t>
      </w:r>
      <w:r w:rsidRPr="00EB69C0">
        <w:rPr>
          <w:rFonts w:ascii="Times New Roman" w:hAnsi="Times New Roman"/>
          <w:color w:val="000000"/>
          <w:sz w:val="24"/>
        </w:rPr>
        <w:t xml:space="preserve">Company </w:t>
      </w:r>
      <w:r>
        <w:rPr>
          <w:rFonts w:ascii="Times New Roman" w:hAnsi="Times New Roman"/>
          <w:color w:val="000000"/>
          <w:sz w:val="24"/>
        </w:rPr>
        <w:t>/Sub-Fund]</w:t>
      </w:r>
      <w:r w:rsidRPr="00EB69C0">
        <w:rPr>
          <w:rFonts w:ascii="Times New Roman" w:hAnsi="Times New Roman"/>
          <w:color w:val="000000"/>
          <w:sz w:val="24"/>
        </w:rPr>
        <w:t xml:space="preserve"> shall be proportionate to the proportionate interests</w:t>
      </w:r>
      <w:r w:rsidRPr="00EB69C0">
        <w:rPr>
          <w:rFonts w:ascii="Times New Roman" w:hAnsi="Times New Roman"/>
          <w:color w:val="000000"/>
          <w:sz w:val="24"/>
          <w:vertAlign w:val="superscript"/>
        </w:rPr>
        <w:t xml:space="preserve"> </w:t>
      </w:r>
      <w:r w:rsidRPr="00EB69C0">
        <w:rPr>
          <w:rFonts w:ascii="Times New Roman" w:hAnsi="Times New Roman"/>
          <w:color w:val="000000"/>
          <w:sz w:val="24"/>
        </w:rPr>
        <w:t xml:space="preserve">in the </w:t>
      </w:r>
      <w:r>
        <w:rPr>
          <w:rFonts w:ascii="Times New Roman" w:hAnsi="Times New Roman"/>
          <w:color w:val="000000"/>
          <w:sz w:val="24"/>
        </w:rPr>
        <w:t>[Company /</w:t>
      </w:r>
      <w:r w:rsidRPr="00EB69C0">
        <w:rPr>
          <w:rFonts w:ascii="Times New Roman" w:hAnsi="Times New Roman"/>
          <w:color w:val="000000"/>
          <w:sz w:val="24"/>
        </w:rPr>
        <w:t>Sub-</w:t>
      </w:r>
      <w:r>
        <w:rPr>
          <w:rFonts w:ascii="Times New Roman" w:hAnsi="Times New Roman"/>
          <w:color w:val="000000"/>
          <w:sz w:val="24"/>
        </w:rPr>
        <w:t>F</w:t>
      </w:r>
      <w:r w:rsidRPr="00EB69C0">
        <w:rPr>
          <w:rFonts w:ascii="Times New Roman" w:hAnsi="Times New Roman"/>
          <w:color w:val="000000"/>
          <w:sz w:val="24"/>
        </w:rPr>
        <w:t>und</w:t>
      </w:r>
      <w:r>
        <w:rPr>
          <w:rFonts w:ascii="Times New Roman" w:hAnsi="Times New Roman"/>
          <w:color w:val="000000"/>
          <w:sz w:val="24"/>
        </w:rPr>
        <w:t xml:space="preserve">] </w:t>
      </w:r>
      <w:r w:rsidRPr="00EB69C0">
        <w:rPr>
          <w:rFonts w:ascii="Times New Roman" w:hAnsi="Times New Roman"/>
          <w:color w:val="000000"/>
          <w:sz w:val="24"/>
        </w:rPr>
        <w:t xml:space="preserve">represented by the Shares which they hold. </w:t>
      </w:r>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 xml:space="preserve">If </w:t>
      </w:r>
      <w:r>
        <w:rPr>
          <w:rFonts w:ascii="Times New Roman" w:hAnsi="Times New Roman"/>
          <w:color w:val="000000"/>
          <w:sz w:val="24"/>
        </w:rPr>
        <w:t xml:space="preserve">[the </w:t>
      </w:r>
      <w:r w:rsidRPr="00EB69C0">
        <w:rPr>
          <w:rFonts w:ascii="Times New Roman" w:hAnsi="Times New Roman"/>
          <w:color w:val="000000"/>
          <w:sz w:val="24"/>
        </w:rPr>
        <w:t xml:space="preserve">Company </w:t>
      </w:r>
      <w:r>
        <w:rPr>
          <w:rFonts w:ascii="Times New Roman" w:hAnsi="Times New Roman"/>
          <w:color w:val="000000"/>
          <w:sz w:val="24"/>
        </w:rPr>
        <w:t xml:space="preserve">/ a Sub-Fund] </w:t>
      </w:r>
      <w:r w:rsidRPr="00EB69C0">
        <w:rPr>
          <w:rFonts w:ascii="Times New Roman" w:hAnsi="Times New Roman"/>
          <w:color w:val="000000"/>
          <w:sz w:val="24"/>
        </w:rPr>
        <w:t>is wound up and a surplus remains after the payment of debts proved in the winding up, the liquidator—</w:t>
      </w:r>
    </w:p>
    <w:p w:rsidR="00BF2D7F" w:rsidRPr="0075718D" w:rsidRDefault="00BF2D7F" w:rsidP="00BF2D7F">
      <w:pPr>
        <w:pStyle w:val="Level2"/>
        <w:numPr>
          <w:ilvl w:val="0"/>
          <w:numId w:val="18"/>
        </w:numPr>
        <w:spacing w:line="240" w:lineRule="auto"/>
        <w:ind w:left="1418" w:hanging="698"/>
        <w:rPr>
          <w:color w:val="000000"/>
        </w:rPr>
      </w:pPr>
      <w:r w:rsidRPr="0075718D">
        <w:rPr>
          <w:color w:val="000000"/>
        </w:rPr>
        <w:t>may, with the required sanction</w:t>
      </w:r>
      <w:r>
        <w:rPr>
          <w:color w:val="000000"/>
        </w:rPr>
        <w:t xml:space="preserve"> of a </w:t>
      </w:r>
      <w:r w:rsidR="00C74E6C">
        <w:rPr>
          <w:color w:val="000000"/>
        </w:rPr>
        <w:t>[</w:t>
      </w:r>
      <w:r>
        <w:rPr>
          <w:color w:val="000000"/>
        </w:rPr>
        <w:t>Special Resolution</w:t>
      </w:r>
      <w:r w:rsidR="00061A2D">
        <w:rPr>
          <w:color w:val="000000"/>
        </w:rPr>
        <w:t>]</w:t>
      </w:r>
      <w:r>
        <w:rPr>
          <w:color w:val="000000"/>
        </w:rPr>
        <w:t xml:space="preserve"> of the [C</w:t>
      </w:r>
      <w:r w:rsidRPr="0075718D">
        <w:rPr>
          <w:color w:val="000000"/>
        </w:rPr>
        <w:t>ompany</w:t>
      </w:r>
      <w:r>
        <w:rPr>
          <w:color w:val="000000"/>
        </w:rPr>
        <w:t xml:space="preserve"> / Shareholders of the relevant </w:t>
      </w:r>
      <w:r w:rsidR="00F03CF9">
        <w:rPr>
          <w:color w:val="000000"/>
        </w:rPr>
        <w:t>Sub-Fund</w:t>
      </w:r>
      <w:r>
        <w:rPr>
          <w:color w:val="000000"/>
        </w:rPr>
        <w:t>]</w:t>
      </w:r>
      <w:r w:rsidRPr="0075718D">
        <w:rPr>
          <w:color w:val="000000"/>
        </w:rPr>
        <w:t xml:space="preserve"> and any other san</w:t>
      </w:r>
      <w:r>
        <w:rPr>
          <w:color w:val="000000"/>
        </w:rPr>
        <w:t>ction required by the Laws and Regulations</w:t>
      </w:r>
      <w:r w:rsidRPr="0075718D">
        <w:rPr>
          <w:color w:val="000000"/>
        </w:rPr>
        <w:t xml:space="preserve">, divide amongst the </w:t>
      </w:r>
      <w:r>
        <w:rPr>
          <w:color w:val="000000"/>
        </w:rPr>
        <w:t>Shareholders</w:t>
      </w:r>
      <w:r w:rsidRPr="0075718D">
        <w:rPr>
          <w:color w:val="000000"/>
        </w:rPr>
        <w:t xml:space="preserve"> the whole or any part of the assets of the </w:t>
      </w:r>
      <w:r>
        <w:rPr>
          <w:color w:val="000000"/>
        </w:rPr>
        <w:t>[Company / relevant Sub-Fund]</w:t>
      </w:r>
      <w:r w:rsidRPr="0075718D">
        <w:rPr>
          <w:color w:val="000000"/>
        </w:rPr>
        <w:t xml:space="preserve"> (whether they consist of property of the same kind or not) and may, for this purpose, set a value the liquidator thinks fair on any property to be so divided; and</w:t>
      </w:r>
    </w:p>
    <w:p w:rsidR="00BF2D7F" w:rsidRDefault="00BF2D7F" w:rsidP="00BF2D7F">
      <w:pPr>
        <w:pStyle w:val="Level2"/>
        <w:numPr>
          <w:ilvl w:val="0"/>
          <w:numId w:val="18"/>
        </w:numPr>
        <w:spacing w:line="240" w:lineRule="auto"/>
        <w:ind w:left="1418" w:hanging="698"/>
        <w:rPr>
          <w:color w:val="000000"/>
        </w:rPr>
      </w:pPr>
      <w:r w:rsidRPr="0075718D">
        <w:rPr>
          <w:color w:val="000000"/>
        </w:rPr>
        <w:t xml:space="preserve">may determine how the division is to be carried out between the </w:t>
      </w:r>
      <w:r>
        <w:rPr>
          <w:color w:val="000000"/>
        </w:rPr>
        <w:t>Shareholders</w:t>
      </w:r>
      <w:r w:rsidRPr="0075718D">
        <w:rPr>
          <w:color w:val="000000"/>
        </w:rPr>
        <w:t xml:space="preserve"> or different </w:t>
      </w:r>
      <w:r>
        <w:rPr>
          <w:color w:val="000000"/>
        </w:rPr>
        <w:t>C</w:t>
      </w:r>
      <w:r w:rsidRPr="0075718D">
        <w:rPr>
          <w:color w:val="000000"/>
        </w:rPr>
        <w:t xml:space="preserve">lasses of </w:t>
      </w:r>
      <w:r>
        <w:rPr>
          <w:color w:val="000000"/>
        </w:rPr>
        <w:t>Shareholders</w:t>
      </w:r>
      <w:r w:rsidRPr="0075718D">
        <w:rPr>
          <w:color w:val="000000"/>
        </w:rPr>
        <w:t>.</w:t>
      </w:r>
    </w:p>
    <w:p w:rsidR="00BF2D7F" w:rsidRDefault="00BF2D7F" w:rsidP="00BF2D7F">
      <w:pPr>
        <w:pStyle w:val="Heading1"/>
        <w:spacing w:after="240"/>
        <w:ind w:hanging="11"/>
        <w:jc w:val="center"/>
      </w:pPr>
      <w:bookmarkStart w:id="633" w:name="_Toc520344175"/>
      <w:bookmarkStart w:id="634" w:name="_Toc520478267"/>
      <w:bookmarkStart w:id="635" w:name="_Toc520481305"/>
      <w:bookmarkStart w:id="636" w:name="_Toc520483464"/>
      <w:bookmarkStart w:id="637" w:name="_Toc520484487"/>
      <w:bookmarkStart w:id="638" w:name="_Toc520486856"/>
      <w:bookmarkStart w:id="639" w:name="_Toc520496633"/>
      <w:bookmarkStart w:id="640" w:name="_Toc520497795"/>
      <w:bookmarkStart w:id="641" w:name="_Toc520498637"/>
      <w:bookmarkStart w:id="642" w:name="_Toc520498870"/>
      <w:r>
        <w:t>[REPORTING TO TAX AUTHORITIES</w:t>
      </w:r>
      <w:bookmarkEnd w:id="633"/>
      <w:r>
        <w:t>]</w:t>
      </w:r>
      <w:bookmarkEnd w:id="634"/>
      <w:bookmarkEnd w:id="635"/>
      <w:bookmarkEnd w:id="636"/>
      <w:bookmarkEnd w:id="637"/>
      <w:bookmarkEnd w:id="638"/>
      <w:bookmarkEnd w:id="639"/>
      <w:bookmarkEnd w:id="640"/>
      <w:bookmarkEnd w:id="641"/>
      <w:bookmarkEnd w:id="642"/>
      <w:r w:rsidRPr="00BF2D7F">
        <w:rPr>
          <w:i/>
          <w:color w:val="000000"/>
          <w:highlight w:val="lightGray"/>
        </w:rPr>
        <w:t xml:space="preserve"> </w:t>
      </w:r>
      <w:r>
        <w:rPr>
          <w:i/>
          <w:color w:val="000000"/>
        </w:rPr>
        <w:t xml:space="preserve"> </w:t>
      </w:r>
    </w:p>
    <w:p w:rsidR="00BF2D7F" w:rsidRPr="00407E7A"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B10310">
        <w:rPr>
          <w:rFonts w:ascii="Times New Roman" w:hAnsi="Times New Roman"/>
          <w:sz w:val="24"/>
          <w:szCs w:val="24"/>
        </w:rPr>
        <w:t>The Directors may sign and/or file any returns, elections, or statements by the Company to be filed with the applicable Tax Authorities, and may disclose information regarding any Shareholder to any Tax Authority to enable the Company to comply with any applicable law or regulation or any agreement with a Tax Authority (including, but not limited to, any applicable law, regulation or agreement under FATCA and/or CRS). The Directors may enter into agreements on behalf of the Company with any applicable Tax Authority (including any agreement entered into pursuant to FATCA and/or CRS, or any similar or successor legislation) to the extent it determines, in its sole discretion, such agreement is in the best interest of the Company.</w:t>
      </w:r>
      <w:r>
        <w:rPr>
          <w:rFonts w:ascii="Times New Roman" w:hAnsi="Times New Roman"/>
          <w:color w:val="000000"/>
          <w:sz w:val="24"/>
          <w:szCs w:val="24"/>
        </w:rPr>
        <w:t>]</w:t>
      </w:r>
    </w:p>
    <w:p w:rsidR="00BF2D7F" w:rsidRPr="00A57556"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eastAsia="Batang" w:hAnsi="Times New Roman"/>
          <w:sz w:val="24"/>
          <w:szCs w:val="24"/>
          <w:lang w:eastAsia="zh-CN"/>
        </w:rPr>
        <w:t>[</w:t>
      </w:r>
      <w:r w:rsidRPr="00B10310">
        <w:rPr>
          <w:rFonts w:ascii="Times New Roman" w:eastAsia="Batang" w:hAnsi="Times New Roman"/>
          <w:sz w:val="24"/>
          <w:szCs w:val="24"/>
          <w:lang w:eastAsia="zh-CN"/>
        </w:rPr>
        <w:t xml:space="preserve">Each </w:t>
      </w:r>
      <w:r>
        <w:rPr>
          <w:rFonts w:ascii="Times New Roman" w:eastAsia="Batang" w:hAnsi="Times New Roman"/>
          <w:sz w:val="24"/>
          <w:szCs w:val="24"/>
          <w:lang w:eastAsia="zh-CN"/>
        </w:rPr>
        <w:t>Shareholder</w:t>
      </w:r>
      <w:r w:rsidRPr="00B10310">
        <w:rPr>
          <w:rFonts w:ascii="Times New Roman" w:eastAsia="Batang" w:hAnsi="Times New Roman"/>
          <w:sz w:val="24"/>
          <w:szCs w:val="24"/>
          <w:lang w:eastAsia="zh-CN"/>
        </w:rPr>
        <w:t xml:space="preserve"> (i) shall be required to, upon demand by the Company, provide any form, certification or other information reasonably requested by and acceptable to the Company that is necessary for the Company (A) to </w:t>
      </w:r>
      <w:r>
        <w:rPr>
          <w:rFonts w:ascii="Times New Roman" w:eastAsia="Batang" w:hAnsi="Times New Roman"/>
          <w:sz w:val="24"/>
          <w:szCs w:val="24"/>
          <w:lang w:eastAsia="zh-CN"/>
        </w:rPr>
        <w:t xml:space="preserve">avoid </w:t>
      </w:r>
      <w:r w:rsidRPr="00B10310">
        <w:rPr>
          <w:rFonts w:ascii="Times New Roman" w:eastAsia="Batang" w:hAnsi="Times New Roman"/>
          <w:sz w:val="24"/>
          <w:szCs w:val="24"/>
          <w:lang w:eastAsia="zh-CN"/>
        </w:rPr>
        <w:t>withholding (including, without limitation, any withholding taxes required under FATCA, CRS or otherwise) or qualify for a reduced rate of withholding or backup withholding in any jurisdiction from or through which the Company receives payments and/or (B) to satisfy</w:t>
      </w:r>
      <w:r>
        <w:rPr>
          <w:rFonts w:ascii="Times New Roman" w:eastAsia="Batang" w:hAnsi="Times New Roman"/>
          <w:sz w:val="24"/>
          <w:szCs w:val="24"/>
          <w:lang w:eastAsia="zh-CN"/>
        </w:rPr>
        <w:t xml:space="preserve"> due diligence,</w:t>
      </w:r>
      <w:r w:rsidRPr="00B10310">
        <w:rPr>
          <w:rFonts w:ascii="Times New Roman" w:eastAsia="Batang" w:hAnsi="Times New Roman"/>
          <w:sz w:val="24"/>
          <w:szCs w:val="24"/>
          <w:lang w:eastAsia="zh-CN"/>
        </w:rPr>
        <w:t xml:space="preserve"> reporting or other obligations under FATCA, CRS</w:t>
      </w:r>
      <w:r>
        <w:rPr>
          <w:rFonts w:ascii="Times New Roman" w:eastAsia="Batang" w:hAnsi="Times New Roman"/>
          <w:sz w:val="24"/>
          <w:szCs w:val="24"/>
          <w:lang w:eastAsia="zh-CN"/>
        </w:rPr>
        <w:t xml:space="preserve"> and</w:t>
      </w:r>
      <w:r w:rsidRPr="00B10310">
        <w:rPr>
          <w:rFonts w:ascii="Times New Roman" w:eastAsia="Batang" w:hAnsi="Times New Roman"/>
          <w:sz w:val="24"/>
          <w:szCs w:val="24"/>
          <w:lang w:eastAsia="zh-CN"/>
        </w:rPr>
        <w:t xml:space="preserve"> the </w:t>
      </w:r>
      <w:r>
        <w:rPr>
          <w:rFonts w:ascii="Times New Roman" w:eastAsia="Batang" w:hAnsi="Times New Roman"/>
          <w:sz w:val="24"/>
          <w:szCs w:val="24"/>
          <w:lang w:eastAsia="zh-CN"/>
        </w:rPr>
        <w:t>US IRC</w:t>
      </w:r>
      <w:r w:rsidRPr="00B10310">
        <w:rPr>
          <w:rFonts w:ascii="Times New Roman" w:eastAsia="Batang" w:hAnsi="Times New Roman"/>
          <w:sz w:val="24"/>
          <w:szCs w:val="24"/>
          <w:lang w:eastAsia="zh-CN"/>
        </w:rPr>
        <w:t xml:space="preserve">, or to satisfy any obligations relating to any applicable law, regulation or any agreement with any </w:t>
      </w:r>
      <w:r>
        <w:rPr>
          <w:rFonts w:ascii="Times New Roman" w:eastAsia="Batang" w:hAnsi="Times New Roman"/>
          <w:sz w:val="24"/>
          <w:szCs w:val="24"/>
          <w:lang w:eastAsia="zh-CN"/>
        </w:rPr>
        <w:t>T</w:t>
      </w:r>
      <w:r w:rsidRPr="00B10310">
        <w:rPr>
          <w:rFonts w:ascii="Times New Roman" w:eastAsia="Batang" w:hAnsi="Times New Roman"/>
          <w:sz w:val="24"/>
          <w:szCs w:val="24"/>
          <w:lang w:eastAsia="zh-CN"/>
        </w:rPr>
        <w:t xml:space="preserve">ax </w:t>
      </w:r>
      <w:r>
        <w:rPr>
          <w:rFonts w:ascii="Times New Roman" w:eastAsia="Batang" w:hAnsi="Times New Roman"/>
          <w:sz w:val="24"/>
          <w:szCs w:val="24"/>
          <w:lang w:eastAsia="zh-CN"/>
        </w:rPr>
        <w:t>A</w:t>
      </w:r>
      <w:r w:rsidRPr="00B10310">
        <w:rPr>
          <w:rFonts w:ascii="Times New Roman" w:eastAsia="Batang" w:hAnsi="Times New Roman"/>
          <w:sz w:val="24"/>
          <w:szCs w:val="24"/>
          <w:lang w:eastAsia="zh-CN"/>
        </w:rPr>
        <w:t>uthority, (ii) will update or replace such form, certification or other information in accordance with its terms or subsequent amendments</w:t>
      </w:r>
      <w:r w:rsidRPr="00B10310">
        <w:rPr>
          <w:rFonts w:ascii="Times New Roman" w:hAnsi="Times New Roman"/>
          <w:sz w:val="24"/>
          <w:szCs w:val="24"/>
        </w:rPr>
        <w:t xml:space="preserve"> or when such form, certificate or other information is no longer accurate</w:t>
      </w:r>
      <w:r w:rsidRPr="00B10310">
        <w:rPr>
          <w:rFonts w:ascii="Times New Roman" w:eastAsia="Batang" w:hAnsi="Times New Roman"/>
          <w:sz w:val="24"/>
          <w:szCs w:val="24"/>
          <w:lang w:eastAsia="zh-CN"/>
        </w:rPr>
        <w:t>, and (iii) will otherwise comply with any reporting obligations imposed by the United States, Hong Kong or any other jurisdiction, including reporting obligations that may be imposed by future legislation.</w:t>
      </w:r>
      <w:r>
        <w:rPr>
          <w:rFonts w:ascii="Times New Roman" w:eastAsia="Batang" w:hAnsi="Times New Roman"/>
          <w:sz w:val="24"/>
          <w:szCs w:val="24"/>
          <w:lang w:eastAsia="zh-CN"/>
        </w:rPr>
        <w:t>]</w:t>
      </w:r>
      <w:r w:rsidRPr="00A57556">
        <w:rPr>
          <w:rFonts w:ascii="Times New Roman" w:hAnsi="Times New Roman"/>
          <w:color w:val="000000"/>
          <w:sz w:val="24"/>
          <w:szCs w:val="24"/>
        </w:rPr>
        <w:t xml:space="preserve"> </w:t>
      </w:r>
    </w:p>
    <w:p w:rsidR="00BF2D7F" w:rsidRPr="00A57556"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szCs w:val="24"/>
        </w:rPr>
      </w:pPr>
      <w:r>
        <w:rPr>
          <w:rFonts w:ascii="Times New Roman" w:hAnsi="Times New Roman"/>
          <w:sz w:val="24"/>
          <w:szCs w:val="24"/>
        </w:rPr>
        <w:t>[</w:t>
      </w:r>
      <w:r w:rsidRPr="00B10310">
        <w:rPr>
          <w:rFonts w:ascii="Times New Roman" w:hAnsi="Times New Roman"/>
          <w:sz w:val="24"/>
          <w:szCs w:val="24"/>
        </w:rPr>
        <w:t>If, and to the extent that, the Company is required to make (or is subject to) any payment, withholding (including, without limitation, withholding taxes under FATCA, CRS or otherwise) or deduction (such payment, withholding or deduction referred to as a “</w:t>
      </w:r>
      <w:r w:rsidRPr="00B10310">
        <w:rPr>
          <w:rFonts w:ascii="Times New Roman" w:hAnsi="Times New Roman"/>
          <w:b/>
          <w:sz w:val="24"/>
          <w:szCs w:val="24"/>
        </w:rPr>
        <w:t>Deduction</w:t>
      </w:r>
      <w:r w:rsidRPr="00B10310">
        <w:rPr>
          <w:rFonts w:ascii="Times New Roman" w:hAnsi="Times New Roman"/>
          <w:sz w:val="24"/>
          <w:szCs w:val="24"/>
        </w:rPr>
        <w:t xml:space="preserve">”) as a consequence of any </w:t>
      </w:r>
      <w:r>
        <w:rPr>
          <w:rFonts w:ascii="Times New Roman" w:hAnsi="Times New Roman"/>
          <w:sz w:val="24"/>
          <w:szCs w:val="24"/>
        </w:rPr>
        <w:t>Shareholder</w:t>
      </w:r>
      <w:r w:rsidRPr="00B10310">
        <w:rPr>
          <w:rFonts w:ascii="Times New Roman" w:hAnsi="Times New Roman"/>
          <w:sz w:val="24"/>
          <w:szCs w:val="24"/>
        </w:rPr>
        <w:t xml:space="preserve"> (the “</w:t>
      </w:r>
      <w:r w:rsidRPr="00B10310">
        <w:rPr>
          <w:rFonts w:ascii="Times New Roman" w:hAnsi="Times New Roman"/>
          <w:b/>
          <w:sz w:val="24"/>
          <w:szCs w:val="24"/>
        </w:rPr>
        <w:t xml:space="preserve">Defaulting </w:t>
      </w:r>
      <w:r>
        <w:rPr>
          <w:rFonts w:ascii="Times New Roman" w:hAnsi="Times New Roman"/>
          <w:b/>
          <w:sz w:val="24"/>
          <w:szCs w:val="24"/>
        </w:rPr>
        <w:t>Shareholder</w:t>
      </w:r>
      <w:r w:rsidRPr="00B10310">
        <w:rPr>
          <w:rFonts w:ascii="Times New Roman" w:hAnsi="Times New Roman"/>
          <w:sz w:val="24"/>
          <w:szCs w:val="24"/>
        </w:rPr>
        <w:t xml:space="preserve">”) failing to comply in a timely manner with the requirement in the preceding </w:t>
      </w:r>
      <w:r>
        <w:rPr>
          <w:rFonts w:ascii="Times New Roman" w:hAnsi="Times New Roman"/>
          <w:sz w:val="24"/>
          <w:szCs w:val="24"/>
        </w:rPr>
        <w:t>Clause</w:t>
      </w:r>
      <w:r w:rsidRPr="00B10310">
        <w:rPr>
          <w:rFonts w:ascii="Times New Roman" w:hAnsi="Times New Roman"/>
          <w:sz w:val="24"/>
          <w:szCs w:val="24"/>
        </w:rPr>
        <w:t xml:space="preserve">, the Company shall be entitled to, at the discretion of the Directors, redeem such of that Defaulting </w:t>
      </w:r>
      <w:r>
        <w:rPr>
          <w:rFonts w:ascii="Times New Roman" w:hAnsi="Times New Roman"/>
          <w:sz w:val="24"/>
          <w:szCs w:val="24"/>
        </w:rPr>
        <w:t>Shareholder</w:t>
      </w:r>
      <w:r w:rsidRPr="00B10310">
        <w:rPr>
          <w:rFonts w:ascii="Times New Roman" w:hAnsi="Times New Roman"/>
          <w:sz w:val="24"/>
          <w:szCs w:val="24"/>
        </w:rPr>
        <w:t xml:space="preserve">’s </w:t>
      </w:r>
      <w:r>
        <w:rPr>
          <w:rFonts w:ascii="Times New Roman" w:hAnsi="Times New Roman"/>
          <w:sz w:val="24"/>
          <w:szCs w:val="24"/>
        </w:rPr>
        <w:t>S</w:t>
      </w:r>
      <w:r w:rsidRPr="00B10310">
        <w:rPr>
          <w:rFonts w:ascii="Times New Roman" w:hAnsi="Times New Roman"/>
          <w:sz w:val="24"/>
          <w:szCs w:val="24"/>
        </w:rPr>
        <w:t xml:space="preserve">hares so as to ensure that no other </w:t>
      </w:r>
      <w:r>
        <w:rPr>
          <w:rFonts w:ascii="Times New Roman" w:hAnsi="Times New Roman"/>
          <w:sz w:val="24"/>
          <w:szCs w:val="24"/>
        </w:rPr>
        <w:t>Shareholder</w:t>
      </w:r>
      <w:r w:rsidRPr="00B10310">
        <w:rPr>
          <w:rFonts w:ascii="Times New Roman" w:hAnsi="Times New Roman"/>
          <w:sz w:val="24"/>
          <w:szCs w:val="24"/>
        </w:rPr>
        <w:t xml:space="preserve"> in the Company shall suffer any reduction in the value of their </w:t>
      </w:r>
      <w:r>
        <w:rPr>
          <w:rFonts w:ascii="Times New Roman" w:hAnsi="Times New Roman"/>
          <w:sz w:val="24"/>
          <w:szCs w:val="24"/>
        </w:rPr>
        <w:t>S</w:t>
      </w:r>
      <w:r w:rsidRPr="00B10310">
        <w:rPr>
          <w:rFonts w:ascii="Times New Roman" w:hAnsi="Times New Roman"/>
          <w:sz w:val="24"/>
          <w:szCs w:val="24"/>
        </w:rPr>
        <w:t xml:space="preserve">hares as a consequence of such Deduction.  In addition, the Directors shall at any time and from time to time be entitled to determine that the Company shall not make payment of all or a portion of the redemption proceeds payable in respect thereof to a Defaulting </w:t>
      </w:r>
      <w:r>
        <w:rPr>
          <w:rFonts w:ascii="Times New Roman" w:hAnsi="Times New Roman"/>
          <w:sz w:val="24"/>
          <w:szCs w:val="24"/>
        </w:rPr>
        <w:t>Shareholder</w:t>
      </w:r>
      <w:r w:rsidRPr="00B10310">
        <w:rPr>
          <w:rFonts w:ascii="Times New Roman" w:hAnsi="Times New Roman"/>
          <w:sz w:val="24"/>
          <w:szCs w:val="24"/>
        </w:rPr>
        <w:t xml:space="preserve"> if the Company is required under the laws of the United States</w:t>
      </w:r>
      <w:r>
        <w:rPr>
          <w:rFonts w:ascii="Times New Roman" w:hAnsi="Times New Roman"/>
          <w:sz w:val="24"/>
          <w:szCs w:val="24"/>
        </w:rPr>
        <w:t>,</w:t>
      </w:r>
      <w:r w:rsidRPr="00B10310">
        <w:rPr>
          <w:rFonts w:ascii="Times New Roman" w:hAnsi="Times New Roman"/>
          <w:sz w:val="24"/>
          <w:szCs w:val="24"/>
        </w:rPr>
        <w:t xml:space="preserve"> </w:t>
      </w:r>
      <w:r>
        <w:rPr>
          <w:rFonts w:ascii="Times New Roman" w:hAnsi="Times New Roman"/>
          <w:sz w:val="24"/>
          <w:szCs w:val="24"/>
        </w:rPr>
        <w:t xml:space="preserve">Hong Kong or any other jurisdiction </w:t>
      </w:r>
      <w:r w:rsidRPr="00B10310">
        <w:rPr>
          <w:rFonts w:ascii="Times New Roman" w:hAnsi="Times New Roman"/>
          <w:sz w:val="24"/>
          <w:szCs w:val="24"/>
        </w:rPr>
        <w:t xml:space="preserve">or as a consequence of any agreement </w:t>
      </w:r>
      <w:r>
        <w:rPr>
          <w:rFonts w:ascii="Times New Roman" w:hAnsi="Times New Roman"/>
          <w:sz w:val="24"/>
          <w:szCs w:val="24"/>
        </w:rPr>
        <w:t xml:space="preserve">with any Tax Authority </w:t>
      </w:r>
      <w:r w:rsidRPr="00B10310">
        <w:rPr>
          <w:rFonts w:ascii="Times New Roman" w:hAnsi="Times New Roman"/>
          <w:sz w:val="24"/>
          <w:szCs w:val="24"/>
        </w:rPr>
        <w:t xml:space="preserve">to withhold any payments as a consequence of any Defaulting </w:t>
      </w:r>
      <w:r>
        <w:rPr>
          <w:rFonts w:ascii="Times New Roman" w:hAnsi="Times New Roman"/>
          <w:sz w:val="24"/>
          <w:szCs w:val="24"/>
        </w:rPr>
        <w:t>Shareholder</w:t>
      </w:r>
      <w:r w:rsidRPr="00B10310">
        <w:rPr>
          <w:rFonts w:ascii="Times New Roman" w:hAnsi="Times New Roman"/>
          <w:sz w:val="24"/>
          <w:szCs w:val="24"/>
        </w:rPr>
        <w:t xml:space="preserve"> failing to comply in a timely manner with the requirement in </w:t>
      </w:r>
      <w:r>
        <w:rPr>
          <w:rFonts w:ascii="Times New Roman" w:hAnsi="Times New Roman"/>
          <w:sz w:val="24"/>
          <w:szCs w:val="24"/>
        </w:rPr>
        <w:t xml:space="preserve">Clause </w:t>
      </w:r>
      <w:r w:rsidR="009A4ECE">
        <w:rPr>
          <w:rFonts w:ascii="Times New Roman" w:hAnsi="Times New Roman"/>
          <w:sz w:val="24"/>
          <w:szCs w:val="24"/>
        </w:rPr>
        <w:t>294</w:t>
      </w:r>
      <w:r w:rsidR="00F96DF5">
        <w:rPr>
          <w:rFonts w:ascii="Times New Roman" w:hAnsi="Times New Roman"/>
          <w:sz w:val="24"/>
          <w:szCs w:val="24"/>
        </w:rPr>
        <w:t>.</w:t>
      </w:r>
      <w:r>
        <w:rPr>
          <w:rFonts w:ascii="Times New Roman" w:hAnsi="Times New Roman"/>
          <w:sz w:val="24"/>
          <w:szCs w:val="24"/>
        </w:rPr>
        <w:t>]</w:t>
      </w:r>
      <w:r w:rsidRPr="00A57556">
        <w:rPr>
          <w:rFonts w:ascii="Times New Roman" w:hAnsi="Times New Roman"/>
          <w:color w:val="000000"/>
          <w:sz w:val="24"/>
          <w:szCs w:val="24"/>
        </w:rPr>
        <w:t xml:space="preserve"> </w:t>
      </w:r>
    </w:p>
    <w:p w:rsidR="00BF2D7F" w:rsidRDefault="00BF2D7F" w:rsidP="00BF2D7F">
      <w:pPr>
        <w:pStyle w:val="Heading1"/>
        <w:spacing w:after="240"/>
        <w:ind w:hanging="11"/>
        <w:jc w:val="center"/>
      </w:pPr>
      <w:bookmarkStart w:id="643" w:name="_Toc516173763"/>
      <w:bookmarkStart w:id="644" w:name="_Toc520344176"/>
      <w:bookmarkStart w:id="645" w:name="_Toc520478268"/>
      <w:bookmarkStart w:id="646" w:name="_Toc520481306"/>
      <w:bookmarkStart w:id="647" w:name="_Toc520483465"/>
      <w:bookmarkStart w:id="648" w:name="_Toc520484488"/>
      <w:bookmarkStart w:id="649" w:name="_Toc520486857"/>
      <w:bookmarkStart w:id="650" w:name="_Toc520496634"/>
      <w:bookmarkStart w:id="651" w:name="_Toc520497796"/>
      <w:bookmarkStart w:id="652" w:name="_Toc520498638"/>
      <w:bookmarkStart w:id="653" w:name="_Toc520498871"/>
      <w:r>
        <w:t>CONFLICT WITH REGULATIONS</w:t>
      </w:r>
      <w:bookmarkEnd w:id="643"/>
      <w:bookmarkEnd w:id="644"/>
      <w:bookmarkEnd w:id="645"/>
      <w:bookmarkEnd w:id="646"/>
      <w:bookmarkEnd w:id="647"/>
      <w:bookmarkEnd w:id="648"/>
      <w:bookmarkEnd w:id="649"/>
      <w:bookmarkEnd w:id="650"/>
      <w:bookmarkEnd w:id="651"/>
      <w:bookmarkEnd w:id="652"/>
      <w:bookmarkEnd w:id="653"/>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sidRPr="00EB69C0">
        <w:rPr>
          <w:rFonts w:ascii="Times New Roman" w:hAnsi="Times New Roman"/>
          <w:color w:val="000000"/>
          <w:sz w:val="24"/>
        </w:rPr>
        <w:t>In the event of any conflict arising between any provision of this Instrument and the Laws and Regulations, the Laws and Regulations shall prevail. This Instrument shall be construed and shall take effect accordingly.</w:t>
      </w:r>
      <w:r w:rsidRPr="00A57556">
        <w:rPr>
          <w:rFonts w:ascii="Times New Roman" w:hAnsi="Times New Roman"/>
          <w:color w:val="000000"/>
          <w:sz w:val="24"/>
        </w:rPr>
        <w:t xml:space="preserve"> </w:t>
      </w:r>
    </w:p>
    <w:p w:rsidR="00BF2D7F" w:rsidRDefault="00BF2D7F" w:rsidP="00BF2D7F">
      <w:pPr>
        <w:pStyle w:val="Heading1"/>
        <w:spacing w:after="240"/>
        <w:ind w:hanging="11"/>
        <w:jc w:val="center"/>
      </w:pPr>
      <w:bookmarkStart w:id="654" w:name="_Toc516173764"/>
      <w:bookmarkStart w:id="655" w:name="_Toc520344177"/>
      <w:bookmarkStart w:id="656" w:name="_Toc520478269"/>
      <w:bookmarkStart w:id="657" w:name="_Toc520481307"/>
      <w:bookmarkStart w:id="658" w:name="_Toc520483466"/>
      <w:bookmarkStart w:id="659" w:name="_Toc520484489"/>
      <w:bookmarkStart w:id="660" w:name="_Toc520486858"/>
      <w:bookmarkStart w:id="661" w:name="_Toc520496635"/>
      <w:bookmarkStart w:id="662" w:name="_Toc520497797"/>
      <w:bookmarkStart w:id="663" w:name="_Toc520498639"/>
      <w:bookmarkStart w:id="664" w:name="_Toc520498872"/>
      <w:r>
        <w:t>GOVERNING LAW</w:t>
      </w:r>
      <w:bookmarkEnd w:id="654"/>
      <w:bookmarkEnd w:id="655"/>
      <w:bookmarkEnd w:id="656"/>
      <w:bookmarkEnd w:id="657"/>
      <w:bookmarkEnd w:id="658"/>
      <w:bookmarkEnd w:id="659"/>
      <w:bookmarkEnd w:id="660"/>
      <w:bookmarkEnd w:id="661"/>
      <w:bookmarkEnd w:id="662"/>
      <w:bookmarkEnd w:id="663"/>
      <w:bookmarkEnd w:id="664"/>
    </w:p>
    <w:p w:rsidR="00BF2D7F" w:rsidRPr="00EB69C0" w:rsidRDefault="00BF2D7F" w:rsidP="003B7556">
      <w:pPr>
        <w:numPr>
          <w:ilvl w:val="0"/>
          <w:numId w:val="1"/>
        </w:numPr>
        <w:tabs>
          <w:tab w:val="left" w:pos="-1440"/>
          <w:tab w:val="left" w:pos="-720"/>
          <w:tab w:val="left" w:pos="1"/>
          <w:tab w:val="left" w:pos="1440"/>
          <w:tab w:val="left" w:pos="2160"/>
          <w:tab w:val="left" w:pos="2880"/>
          <w:tab w:val="left" w:pos="3787"/>
          <w:tab w:val="num" w:pos="39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jc w:val="both"/>
        <w:rPr>
          <w:rFonts w:ascii="Times New Roman" w:hAnsi="Times New Roman"/>
          <w:color w:val="000000"/>
          <w:sz w:val="24"/>
        </w:rPr>
      </w:pPr>
      <w:r>
        <w:rPr>
          <w:rFonts w:ascii="Times New Roman" w:hAnsi="Times New Roman"/>
          <w:color w:val="000000"/>
          <w:sz w:val="24"/>
        </w:rPr>
        <w:t xml:space="preserve">The Company shall be subject to and governed by the laws of Hong Kong and this Instrument including the Schedule hereto shall be construed according to the laws of Hong Kong.  </w:t>
      </w:r>
      <w:r w:rsidRPr="00A7265D">
        <w:rPr>
          <w:rFonts w:ascii="Times New Roman" w:hAnsi="Times New Roman"/>
          <w:color w:val="000000"/>
          <w:sz w:val="24"/>
        </w:rPr>
        <w:t xml:space="preserve">Nothing in </w:t>
      </w:r>
      <w:r>
        <w:rPr>
          <w:rFonts w:ascii="Times New Roman" w:hAnsi="Times New Roman"/>
          <w:color w:val="000000"/>
          <w:sz w:val="24"/>
        </w:rPr>
        <w:t xml:space="preserve">this Instrument and or the Schedule </w:t>
      </w:r>
      <w:r w:rsidRPr="00A7265D">
        <w:rPr>
          <w:rFonts w:ascii="Times New Roman" w:hAnsi="Times New Roman"/>
          <w:color w:val="000000"/>
          <w:sz w:val="24"/>
        </w:rPr>
        <w:t xml:space="preserve">may exclude the jurisdiction of the courts of Hong Kong to entertain an action concerning the </w:t>
      </w:r>
      <w:r>
        <w:rPr>
          <w:rFonts w:ascii="Times New Roman" w:hAnsi="Times New Roman"/>
          <w:color w:val="000000"/>
          <w:sz w:val="24"/>
        </w:rPr>
        <w:t>Company.</w:t>
      </w:r>
      <w:r w:rsidRPr="00D50426">
        <w:rPr>
          <w:rFonts w:ascii="Times New Roman" w:hAnsi="Times New Roman"/>
          <w:color w:val="000000"/>
          <w:sz w:val="24"/>
        </w:rPr>
        <w:t xml:space="preserve"> </w:t>
      </w:r>
      <w:r>
        <w:rPr>
          <w:rFonts w:ascii="Times New Roman" w:hAnsi="Times New Roman"/>
          <w:i/>
          <w:color w:val="000000"/>
          <w:sz w:val="24"/>
        </w:rPr>
        <w:t xml:space="preserve"> </w:t>
      </w:r>
    </w:p>
    <w:p w:rsidR="00887427" w:rsidRDefault="00BF2D7F" w:rsidP="00D80F3E">
      <w:pPr>
        <w:pStyle w:val="Heading1"/>
        <w:spacing w:after="240"/>
        <w:ind w:hanging="153"/>
        <w:jc w:val="center"/>
      </w:pPr>
      <w:r>
        <w:br w:type="page"/>
      </w:r>
      <w:bookmarkStart w:id="665" w:name="_Toc520478270"/>
      <w:bookmarkStart w:id="666" w:name="_Toc520481308"/>
      <w:bookmarkStart w:id="667" w:name="_Toc520483467"/>
      <w:bookmarkStart w:id="668" w:name="_Toc520484490"/>
      <w:bookmarkStart w:id="669" w:name="_Toc520486859"/>
      <w:bookmarkStart w:id="670" w:name="_Toc520496636"/>
      <w:bookmarkStart w:id="671" w:name="_Toc520497798"/>
      <w:bookmarkStart w:id="672" w:name="_Toc520498640"/>
      <w:bookmarkStart w:id="673" w:name="_Toc520498873"/>
      <w:r w:rsidR="00887427">
        <w:t xml:space="preserve">THE </w:t>
      </w:r>
      <w:bookmarkStart w:id="674" w:name="_Toc516173765"/>
      <w:r w:rsidR="00887427">
        <w:t>SCHEDULE</w:t>
      </w:r>
      <w:bookmarkEnd w:id="665"/>
      <w:bookmarkEnd w:id="666"/>
      <w:bookmarkEnd w:id="667"/>
      <w:bookmarkEnd w:id="668"/>
      <w:bookmarkEnd w:id="669"/>
      <w:bookmarkEnd w:id="670"/>
      <w:bookmarkEnd w:id="671"/>
      <w:bookmarkEnd w:id="672"/>
      <w:bookmarkEnd w:id="673"/>
      <w:bookmarkEnd w:id="674"/>
    </w:p>
    <w:p w:rsidR="00A75AB1" w:rsidRPr="009471E6" w:rsidRDefault="00A75AB1" w:rsidP="00824CC4">
      <w:pPr>
        <w:pStyle w:val="Heading1"/>
        <w:spacing w:after="240"/>
        <w:ind w:firstLine="131"/>
        <w:jc w:val="center"/>
      </w:pPr>
      <w:bookmarkStart w:id="675" w:name="_Toc520478271"/>
      <w:bookmarkStart w:id="676" w:name="_Toc520481309"/>
      <w:bookmarkStart w:id="677" w:name="_Toc520483468"/>
      <w:bookmarkStart w:id="678" w:name="_Toc520484491"/>
      <w:bookmarkStart w:id="679" w:name="_Toc520486860"/>
      <w:bookmarkStart w:id="680" w:name="_Toc520496637"/>
      <w:bookmarkStart w:id="681" w:name="_Toc520497799"/>
      <w:bookmarkStart w:id="682" w:name="_Toc520498515"/>
      <w:bookmarkStart w:id="683" w:name="_Toc520498641"/>
      <w:bookmarkStart w:id="684" w:name="_Toc520498874"/>
      <w:bookmarkStart w:id="685" w:name="_Toc520344178"/>
      <w:r>
        <w:t>[Part</w:t>
      </w:r>
      <w:r w:rsidRPr="009471E6">
        <w:t xml:space="preserve"> 1</w:t>
      </w:r>
      <w:r>
        <w:t>]</w:t>
      </w:r>
      <w:r w:rsidR="00264D23" w:rsidRPr="00264D23">
        <w:rPr>
          <w:rStyle w:val="FootnoteReference"/>
          <w:color w:val="000000"/>
        </w:rPr>
        <w:t xml:space="preserve"> </w:t>
      </w:r>
      <w:r w:rsidR="00264D23">
        <w:rPr>
          <w:rStyle w:val="FootnoteReference"/>
          <w:color w:val="000000"/>
        </w:rPr>
        <w:footnoteReference w:id="77"/>
      </w:r>
      <w:bookmarkEnd w:id="675"/>
      <w:bookmarkEnd w:id="676"/>
      <w:bookmarkEnd w:id="677"/>
      <w:bookmarkEnd w:id="678"/>
      <w:bookmarkEnd w:id="679"/>
      <w:bookmarkEnd w:id="680"/>
      <w:bookmarkEnd w:id="681"/>
      <w:bookmarkEnd w:id="682"/>
      <w:bookmarkEnd w:id="683"/>
      <w:bookmarkEnd w:id="684"/>
    </w:p>
    <w:p w:rsidR="00A75AB1" w:rsidRDefault="00A75AB1" w:rsidP="00D80F3E">
      <w:pPr>
        <w:pStyle w:val="Heading1"/>
        <w:spacing w:after="240"/>
        <w:ind w:firstLine="131"/>
        <w:jc w:val="center"/>
      </w:pPr>
      <w:bookmarkStart w:id="686" w:name="_Toc506886477"/>
      <w:bookmarkStart w:id="687" w:name="_Toc506887280"/>
      <w:bookmarkStart w:id="688" w:name="_Toc506887510"/>
      <w:bookmarkStart w:id="689" w:name="_Toc506887795"/>
      <w:bookmarkStart w:id="690" w:name="_Toc509999725"/>
      <w:bookmarkStart w:id="691" w:name="_Toc516154506"/>
      <w:bookmarkStart w:id="692" w:name="_Toc516162871"/>
      <w:bookmarkStart w:id="693" w:name="_Toc516172345"/>
      <w:bookmarkStart w:id="694" w:name="_Toc516173628"/>
      <w:bookmarkStart w:id="695" w:name="_Toc516173767"/>
      <w:bookmarkStart w:id="696" w:name="_Toc520343172"/>
      <w:bookmarkStart w:id="697" w:name="_Toc520344179"/>
      <w:bookmarkStart w:id="698" w:name="_Toc520477948"/>
      <w:bookmarkStart w:id="699" w:name="_Toc520478272"/>
      <w:bookmarkStart w:id="700" w:name="_Toc520481310"/>
      <w:bookmarkStart w:id="701" w:name="_Toc520483469"/>
      <w:bookmarkStart w:id="702" w:name="_Toc520484492"/>
      <w:bookmarkStart w:id="703" w:name="_Toc520486861"/>
      <w:bookmarkStart w:id="704" w:name="_Toc520496638"/>
      <w:bookmarkStart w:id="705" w:name="_Toc520497800"/>
      <w:bookmarkStart w:id="706" w:name="_Toc520498516"/>
      <w:bookmarkStart w:id="707" w:name="_Toc520498642"/>
      <w:bookmarkStart w:id="708" w:name="_Toc520498875"/>
      <w:r>
        <w:t>[Details of the Sub-Funds and their Investment Objective and Category</w:t>
      </w:r>
      <w:bookmarkEnd w:id="686"/>
      <w:bookmarkEnd w:id="687"/>
      <w:bookmarkEnd w:id="688"/>
      <w:bookmarkEnd w:id="689"/>
      <w:bookmarkEnd w:id="690"/>
      <w:bookmarkEnd w:id="691"/>
      <w:bookmarkEnd w:id="692"/>
      <w:bookmarkEnd w:id="693"/>
      <w:bookmarkEnd w:id="694"/>
      <w:bookmarkEnd w:id="695"/>
      <w:bookmarkEnd w:id="696"/>
      <w:bookmarkEnd w:id="697"/>
      <w:r>
        <w:t>]</w:t>
      </w:r>
      <w:bookmarkEnd w:id="698"/>
      <w:bookmarkEnd w:id="699"/>
      <w:bookmarkEnd w:id="700"/>
      <w:bookmarkEnd w:id="701"/>
      <w:bookmarkEnd w:id="702"/>
      <w:bookmarkEnd w:id="703"/>
      <w:bookmarkEnd w:id="704"/>
      <w:bookmarkEnd w:id="705"/>
      <w:bookmarkEnd w:id="706"/>
      <w:bookmarkEnd w:id="707"/>
      <w:bookmarkEnd w:id="708"/>
      <w:r>
        <w:rPr>
          <w:b w:val="0"/>
        </w:rPr>
        <w:fldChar w:fldCharType="begin"/>
      </w:r>
      <w:r>
        <w:instrText>tc "</w:instrText>
      </w:r>
      <w:bookmarkStart w:id="709" w:name="_Toc104362960"/>
      <w:bookmarkStart w:id="710" w:name="_Toc105411950"/>
      <w:r>
        <w:instrText>THE SCHEDULEPart 1Details of Classes and Funds</w:instrText>
      </w:r>
      <w:bookmarkEnd w:id="709"/>
      <w:bookmarkEnd w:id="710"/>
      <w:r>
        <w:instrText>"\l</w:instrText>
      </w:r>
      <w:r>
        <w:rPr>
          <w:b w:val="0"/>
        </w:rPr>
        <w:fldChar w:fldCharType="end"/>
      </w:r>
    </w:p>
    <w:p w:rsidR="00A75AB1" w:rsidRDefault="00A75AB1" w:rsidP="00A75AB1">
      <w:pPr>
        <w:widowControl w:val="0"/>
        <w:spacing w:after="240"/>
        <w:rPr>
          <w:rFonts w:ascii="Times New Roman" w:hAnsi="Times New Roman"/>
          <w:color w:val="000000"/>
          <w:sz w:val="24"/>
        </w:rPr>
      </w:pPr>
      <w:bookmarkStart w:id="711" w:name="_DV_C1281"/>
      <w:r>
        <w:rPr>
          <w:rFonts w:ascii="Times New Roman" w:hAnsi="Times New Roman"/>
          <w:color w:val="000000"/>
          <w:sz w:val="24"/>
        </w:rPr>
        <w:t>[Set out below are the Sub-Funds which are available in the Company and their respective investment objectives (and any special investment powers).</w:t>
      </w:r>
      <w:bookmarkEnd w:id="711"/>
    </w:p>
    <w:p w:rsidR="00A75AB1" w:rsidRDefault="00A75AB1" w:rsidP="00A75AB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sz w:val="24"/>
        </w:rPr>
      </w:pPr>
      <w:r>
        <w:rPr>
          <w:rFonts w:ascii="Times New Roman" w:hAnsi="Times New Roman"/>
          <w:color w:val="000000"/>
          <w:sz w:val="24"/>
        </w:rPr>
        <w:t>Each Sub-Fund would be a private OFC for the purposes</w:t>
      </w:r>
      <w:r w:rsidRPr="00033419">
        <w:rPr>
          <w:rFonts w:ascii="Times New Roman" w:hAnsi="Times New Roman"/>
          <w:color w:val="000000"/>
          <w:sz w:val="24"/>
        </w:rPr>
        <w:t xml:space="preserve"> of </w:t>
      </w:r>
      <w:r>
        <w:rPr>
          <w:rFonts w:ascii="Times New Roman" w:hAnsi="Times New Roman"/>
          <w:color w:val="000000"/>
          <w:sz w:val="24"/>
        </w:rPr>
        <w:t xml:space="preserve">the Code as if it were itself </w:t>
      </w:r>
      <w:r w:rsidRPr="00033419">
        <w:rPr>
          <w:rFonts w:ascii="Times New Roman" w:hAnsi="Times New Roman"/>
          <w:color w:val="000000"/>
          <w:sz w:val="24"/>
        </w:rPr>
        <w:t xml:space="preserve">an open-ended </w:t>
      </w:r>
      <w:r>
        <w:rPr>
          <w:rFonts w:ascii="Times New Roman" w:hAnsi="Times New Roman"/>
          <w:color w:val="000000"/>
          <w:sz w:val="24"/>
        </w:rPr>
        <w:t>investment</w:t>
      </w:r>
      <w:r w:rsidRPr="00033419">
        <w:rPr>
          <w:rFonts w:ascii="Times New Roman" w:hAnsi="Times New Roman"/>
          <w:color w:val="000000"/>
          <w:sz w:val="24"/>
        </w:rPr>
        <w:t xml:space="preserve"> company </w:t>
      </w:r>
      <w:r>
        <w:rPr>
          <w:rFonts w:ascii="Times New Roman" w:hAnsi="Times New Roman"/>
          <w:color w:val="000000"/>
          <w:sz w:val="24"/>
        </w:rPr>
        <w:t>in respect</w:t>
      </w:r>
      <w:r w:rsidRPr="00033419">
        <w:rPr>
          <w:rFonts w:ascii="Times New Roman" w:hAnsi="Times New Roman"/>
          <w:color w:val="000000"/>
          <w:sz w:val="24"/>
        </w:rPr>
        <w:t xml:space="preserve"> of </w:t>
      </w:r>
      <w:r>
        <w:rPr>
          <w:rFonts w:ascii="Times New Roman" w:hAnsi="Times New Roman"/>
          <w:color w:val="000000"/>
          <w:sz w:val="24"/>
        </w:rPr>
        <w:t>which a registration made by the SFC were in force.]</w:t>
      </w:r>
    </w:p>
    <w:p w:rsidR="00A75AB1" w:rsidRDefault="00A75AB1" w:rsidP="00A75AB1">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1.</w:t>
      </w:r>
      <w:r>
        <w:rPr>
          <w:rFonts w:ascii="Times New Roman" w:hAnsi="Times New Roman"/>
          <w:b/>
          <w:color w:val="000000"/>
          <w:sz w:val="24"/>
        </w:rPr>
        <w:tab/>
      </w:r>
      <w:r>
        <w:rPr>
          <w:rFonts w:ascii="Times New Roman" w:hAnsi="Times New Roman"/>
          <w:color w:val="000000"/>
          <w:sz w:val="24"/>
        </w:rPr>
        <w:t>[</w:t>
      </w:r>
      <w:r>
        <w:rPr>
          <w:rFonts w:ascii="Times New Roman" w:hAnsi="Times New Roman"/>
          <w:i/>
          <w:color w:val="000000"/>
          <w:sz w:val="24"/>
        </w:rPr>
        <w:t>P</w:t>
      </w:r>
      <w:r w:rsidRPr="004E32CF">
        <w:rPr>
          <w:rFonts w:ascii="Times New Roman" w:hAnsi="Times New Roman"/>
          <w:i/>
          <w:color w:val="000000"/>
          <w:sz w:val="24"/>
        </w:rPr>
        <w:t>lease insert name</w:t>
      </w:r>
      <w:r w:rsidRPr="00033419">
        <w:rPr>
          <w:rFonts w:ascii="Times New Roman" w:hAnsi="Times New Roman"/>
          <w:i/>
          <w:color w:val="000000"/>
          <w:sz w:val="24"/>
        </w:rPr>
        <w:t xml:space="preserve"> of </w:t>
      </w:r>
      <w:r w:rsidRPr="00ED5678">
        <w:rPr>
          <w:rFonts w:ascii="Times New Roman" w:hAnsi="Times New Roman"/>
          <w:i/>
          <w:color w:val="000000"/>
          <w:sz w:val="24"/>
        </w:rPr>
        <w:t>Sub-</w:t>
      </w:r>
      <w:r>
        <w:rPr>
          <w:rFonts w:ascii="Times New Roman" w:hAnsi="Times New Roman"/>
          <w:i/>
          <w:color w:val="000000"/>
          <w:sz w:val="24"/>
        </w:rPr>
        <w:t>F</w:t>
      </w:r>
      <w:r w:rsidRPr="00ED5678">
        <w:rPr>
          <w:rFonts w:ascii="Times New Roman" w:hAnsi="Times New Roman"/>
          <w:i/>
          <w:color w:val="000000"/>
          <w:sz w:val="24"/>
        </w:rPr>
        <w:t>und</w:t>
      </w:r>
      <w:r w:rsidRPr="00ED5678">
        <w:rPr>
          <w:rFonts w:ascii="Times New Roman" w:hAnsi="Times New Roman"/>
          <w:color w:val="000000"/>
          <w:sz w:val="24"/>
        </w:rPr>
        <w:t>]</w:t>
      </w:r>
      <w:r>
        <w:rPr>
          <w:rFonts w:ascii="Times New Roman" w:hAnsi="Times New Roman"/>
          <w:b/>
          <w:color w:val="000000"/>
          <w:sz w:val="24"/>
        </w:rPr>
        <w:t xml:space="preserve"> </w:t>
      </w:r>
    </w:p>
    <w:p w:rsidR="00A75AB1" w:rsidRDefault="00A75AB1" w:rsidP="00A75AB1">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rPr>
      </w:pPr>
      <w:r>
        <w:rPr>
          <w:rFonts w:ascii="Times New Roman" w:hAnsi="Times New Roman"/>
          <w:color w:val="000000"/>
          <w:sz w:val="24"/>
        </w:rPr>
        <w:t>[</w:t>
      </w:r>
      <w:r>
        <w:rPr>
          <w:rFonts w:ascii="Times New Roman" w:hAnsi="Times New Roman"/>
          <w:i/>
          <w:color w:val="000000"/>
          <w:sz w:val="24"/>
        </w:rPr>
        <w:t>P</w:t>
      </w:r>
      <w:r w:rsidRPr="004E32CF">
        <w:rPr>
          <w:rFonts w:ascii="Times New Roman" w:hAnsi="Times New Roman"/>
          <w:i/>
          <w:color w:val="000000"/>
          <w:sz w:val="24"/>
        </w:rPr>
        <w:t>lease insert investment objective</w:t>
      </w:r>
      <w:r>
        <w:rPr>
          <w:rFonts w:ascii="Times New Roman" w:hAnsi="Times New Roman"/>
          <w:color w:val="000000"/>
          <w:sz w:val="24"/>
        </w:rPr>
        <w:t>]</w:t>
      </w:r>
    </w:p>
    <w:p w:rsidR="00A75AB1" w:rsidRDefault="00A75AB1" w:rsidP="00824CC4">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pPr>
      <w:r>
        <w:rPr>
          <w:rFonts w:ascii="Times New Roman" w:hAnsi="Times New Roman"/>
          <w:color w:val="000000"/>
          <w:sz w:val="24"/>
        </w:rPr>
        <w:t>[</w:t>
      </w:r>
      <w:r>
        <w:rPr>
          <w:rFonts w:ascii="Times New Roman" w:hAnsi="Times New Roman"/>
          <w:i/>
          <w:color w:val="000000"/>
          <w:sz w:val="24"/>
        </w:rPr>
        <w:t>P</w:t>
      </w:r>
      <w:r w:rsidRPr="004E32CF">
        <w:rPr>
          <w:rFonts w:ascii="Times New Roman" w:hAnsi="Times New Roman"/>
          <w:i/>
          <w:color w:val="000000"/>
          <w:sz w:val="24"/>
        </w:rPr>
        <w:t>lease insert Base Currency and other information on the Sub-Fund</w:t>
      </w:r>
      <w:r>
        <w:rPr>
          <w:rFonts w:ascii="Times New Roman" w:hAnsi="Times New Roman"/>
          <w:color w:val="000000"/>
          <w:sz w:val="24"/>
        </w:rPr>
        <w:t>]</w:t>
      </w:r>
    </w:p>
    <w:p w:rsidR="00887427" w:rsidRDefault="00887427">
      <w:pPr>
        <w:pStyle w:val="Heading1"/>
        <w:spacing w:after="240"/>
        <w:ind w:left="851" w:firstLine="131"/>
        <w:jc w:val="center"/>
      </w:pPr>
      <w:bookmarkStart w:id="712" w:name="_Toc520478273"/>
      <w:bookmarkStart w:id="713" w:name="_Toc520481311"/>
      <w:bookmarkStart w:id="714" w:name="_Toc520483470"/>
      <w:bookmarkStart w:id="715" w:name="_Toc520484493"/>
      <w:bookmarkStart w:id="716" w:name="_Toc520486862"/>
      <w:bookmarkStart w:id="717" w:name="_Toc520496639"/>
      <w:bookmarkStart w:id="718" w:name="_Toc520497801"/>
      <w:bookmarkStart w:id="719" w:name="_Toc520498517"/>
      <w:bookmarkStart w:id="720" w:name="_Toc520498643"/>
      <w:bookmarkStart w:id="721" w:name="_Toc520498876"/>
      <w:r>
        <w:t xml:space="preserve">Part </w:t>
      </w:r>
      <w:bookmarkStart w:id="722" w:name="_Toc520343173"/>
      <w:bookmarkStart w:id="723" w:name="_Toc520344180"/>
      <w:bookmarkEnd w:id="685"/>
      <w:r w:rsidR="00264D23">
        <w:t>[</w:t>
      </w:r>
      <w:r w:rsidR="00A75AB1">
        <w:t>2</w:t>
      </w:r>
      <w:r w:rsidR="00264D23">
        <w:t>]</w:t>
      </w:r>
      <w:r w:rsidR="009033EF">
        <w:rPr>
          <w:rStyle w:val="FootnoteReference"/>
        </w:rPr>
        <w:footnoteReference w:id="78"/>
      </w:r>
      <w:r>
        <w:cr/>
      </w:r>
      <w:r w:rsidR="009B6D8A">
        <w:br/>
      </w:r>
      <w:bookmarkStart w:id="724" w:name="_Toc516173768"/>
      <w:r>
        <w:t>Determination of Net Asset Value</w:t>
      </w:r>
      <w:bookmarkEnd w:id="712"/>
      <w:bookmarkEnd w:id="713"/>
      <w:bookmarkEnd w:id="714"/>
      <w:bookmarkEnd w:id="715"/>
      <w:bookmarkEnd w:id="716"/>
      <w:bookmarkEnd w:id="717"/>
      <w:bookmarkEnd w:id="718"/>
      <w:bookmarkEnd w:id="719"/>
      <w:bookmarkEnd w:id="720"/>
      <w:bookmarkEnd w:id="721"/>
      <w:bookmarkEnd w:id="722"/>
      <w:r w:rsidRPr="003B7556">
        <w:fldChar w:fldCharType="begin"/>
      </w:r>
      <w:r>
        <w:instrText>tc "</w:instrText>
      </w:r>
      <w:bookmarkStart w:id="725" w:name="_Toc104362961"/>
      <w:bookmarkStart w:id="726" w:name="_Toc105411951"/>
      <w:r>
        <w:instrText>Part 3Determination of Net Asset Value</w:instrText>
      </w:r>
      <w:bookmarkEnd w:id="725"/>
      <w:bookmarkEnd w:id="726"/>
      <w:r>
        <w:instrText>"\l</w:instrText>
      </w:r>
      <w:r w:rsidRPr="003B7556">
        <w:fldChar w:fldCharType="end"/>
      </w:r>
      <w:bookmarkEnd w:id="723"/>
      <w:bookmarkEnd w:id="724"/>
    </w:p>
    <w:p w:rsidR="00D254DF" w:rsidRDefault="00A75AB1" w:rsidP="003B7556">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color w:val="000000"/>
        </w:rPr>
      </w:pPr>
      <w:r>
        <w:rPr>
          <w:rFonts w:ascii="Times New Roman" w:hAnsi="Times New Roman"/>
          <w:color w:val="000000"/>
          <w:sz w:val="24"/>
        </w:rPr>
        <w:t>2</w:t>
      </w:r>
      <w:r w:rsidR="00D254DF" w:rsidRPr="00D254DF">
        <w:rPr>
          <w:rFonts w:ascii="Times New Roman" w:hAnsi="Times New Roman"/>
          <w:color w:val="000000"/>
          <w:sz w:val="24"/>
        </w:rPr>
        <w:t>.</w:t>
      </w:r>
      <w:r w:rsidR="00A86DAE">
        <w:rPr>
          <w:rFonts w:ascii="Times New Roman" w:hAnsi="Times New Roman"/>
          <w:color w:val="000000"/>
          <w:sz w:val="24"/>
        </w:rPr>
        <w:tab/>
      </w:r>
      <w:r w:rsidR="00D254DF">
        <w:rPr>
          <w:rFonts w:ascii="Times New Roman" w:hAnsi="Times New Roman"/>
          <w:i/>
          <w:color w:val="000000"/>
          <w:sz w:val="24"/>
        </w:rPr>
        <w:t>[P</w:t>
      </w:r>
      <w:r w:rsidR="00D254DF" w:rsidRPr="004E32CF">
        <w:rPr>
          <w:rFonts w:ascii="Times New Roman" w:hAnsi="Times New Roman"/>
          <w:i/>
          <w:color w:val="000000"/>
          <w:sz w:val="24"/>
        </w:rPr>
        <w:t>lease insert</w:t>
      </w:r>
      <w:r w:rsidR="00D254DF">
        <w:rPr>
          <w:rFonts w:ascii="Times New Roman" w:hAnsi="Times New Roman"/>
          <w:i/>
          <w:color w:val="000000"/>
          <w:sz w:val="24"/>
        </w:rPr>
        <w:t xml:space="preserve"> (if </w:t>
      </w:r>
      <w:bookmarkStart w:id="727" w:name="_DV_M1011"/>
      <w:bookmarkStart w:id="728" w:name="_DV_M1030"/>
      <w:bookmarkStart w:id="729" w:name="_DV_M1031"/>
      <w:bookmarkEnd w:id="727"/>
      <w:bookmarkEnd w:id="728"/>
      <w:bookmarkEnd w:id="729"/>
      <w:r w:rsidR="00D254DF">
        <w:rPr>
          <w:rFonts w:ascii="Times New Roman" w:hAnsi="Times New Roman"/>
          <w:i/>
          <w:color w:val="000000"/>
          <w:sz w:val="24"/>
        </w:rPr>
        <w:t>not detailed in the main text of the Instrument)</w:t>
      </w:r>
      <w:r w:rsidR="00D254DF" w:rsidRPr="004E32CF">
        <w:rPr>
          <w:rFonts w:ascii="Times New Roman" w:hAnsi="Times New Roman"/>
          <w:i/>
          <w:color w:val="000000"/>
          <w:sz w:val="24"/>
        </w:rPr>
        <w:t xml:space="preserve">: (a) the method of determining the value of the assets and liabilities of the property of the </w:t>
      </w:r>
      <w:r w:rsidR="00D254DF">
        <w:rPr>
          <w:rFonts w:ascii="Times New Roman" w:hAnsi="Times New Roman"/>
          <w:i/>
          <w:color w:val="000000"/>
          <w:sz w:val="24"/>
        </w:rPr>
        <w:t>Company and each of the</w:t>
      </w:r>
      <w:r w:rsidR="00D254DF" w:rsidRPr="004E32CF">
        <w:rPr>
          <w:rFonts w:ascii="Times New Roman" w:hAnsi="Times New Roman"/>
          <w:i/>
          <w:color w:val="000000"/>
          <w:sz w:val="24"/>
        </w:rPr>
        <w:t xml:space="preserve"> Sub-Fund and the </w:t>
      </w:r>
      <w:r w:rsidR="00526731">
        <w:rPr>
          <w:rFonts w:ascii="Times New Roman" w:hAnsi="Times New Roman"/>
          <w:i/>
          <w:color w:val="000000"/>
          <w:sz w:val="24"/>
        </w:rPr>
        <w:t>N</w:t>
      </w:r>
      <w:r w:rsidR="00D254DF" w:rsidRPr="004E32CF">
        <w:rPr>
          <w:rFonts w:ascii="Times New Roman" w:hAnsi="Times New Roman"/>
          <w:i/>
          <w:color w:val="000000"/>
          <w:sz w:val="24"/>
        </w:rPr>
        <w:t xml:space="preserve">et </w:t>
      </w:r>
      <w:r w:rsidR="00526731">
        <w:rPr>
          <w:rFonts w:ascii="Times New Roman" w:hAnsi="Times New Roman"/>
          <w:i/>
          <w:color w:val="000000"/>
          <w:sz w:val="24"/>
        </w:rPr>
        <w:t>A</w:t>
      </w:r>
      <w:r w:rsidR="00D254DF" w:rsidRPr="004E32CF">
        <w:rPr>
          <w:rFonts w:ascii="Times New Roman" w:hAnsi="Times New Roman"/>
          <w:i/>
          <w:color w:val="000000"/>
          <w:sz w:val="24"/>
        </w:rPr>
        <w:t xml:space="preserve">sset </w:t>
      </w:r>
      <w:r w:rsidR="00526731">
        <w:rPr>
          <w:rFonts w:ascii="Times New Roman" w:hAnsi="Times New Roman"/>
          <w:i/>
          <w:color w:val="000000"/>
          <w:sz w:val="24"/>
        </w:rPr>
        <w:t>V</w:t>
      </w:r>
      <w:r w:rsidR="00D254DF" w:rsidRPr="004E32CF">
        <w:rPr>
          <w:rFonts w:ascii="Times New Roman" w:hAnsi="Times New Roman"/>
          <w:i/>
          <w:color w:val="000000"/>
          <w:sz w:val="24"/>
        </w:rPr>
        <w:t>alue accordingly; and (</w:t>
      </w:r>
      <w:r w:rsidR="00D254DF">
        <w:rPr>
          <w:rFonts w:ascii="Times New Roman" w:hAnsi="Times New Roman"/>
          <w:i/>
          <w:color w:val="000000"/>
          <w:sz w:val="24"/>
        </w:rPr>
        <w:t>b</w:t>
      </w:r>
      <w:r w:rsidR="00D254DF" w:rsidRPr="004E32CF">
        <w:rPr>
          <w:rFonts w:ascii="Times New Roman" w:hAnsi="Times New Roman"/>
          <w:i/>
          <w:color w:val="000000"/>
          <w:sz w:val="24"/>
        </w:rPr>
        <w:t xml:space="preserve">) the method of </w:t>
      </w:r>
      <w:r w:rsidR="00D254DF">
        <w:rPr>
          <w:rFonts w:ascii="Times New Roman" w:hAnsi="Times New Roman"/>
          <w:i/>
          <w:color w:val="000000"/>
          <w:sz w:val="24"/>
        </w:rPr>
        <w:t xml:space="preserve">calculating the </w:t>
      </w:r>
      <w:r w:rsidR="00920282">
        <w:rPr>
          <w:rFonts w:ascii="Times New Roman" w:hAnsi="Times New Roman"/>
          <w:i/>
          <w:color w:val="000000"/>
          <w:sz w:val="24"/>
        </w:rPr>
        <w:t>Subscription Price</w:t>
      </w:r>
      <w:r w:rsidR="00D254DF">
        <w:rPr>
          <w:rFonts w:ascii="Times New Roman" w:hAnsi="Times New Roman"/>
          <w:i/>
          <w:color w:val="000000"/>
          <w:sz w:val="24"/>
        </w:rPr>
        <w:t xml:space="preserve"> and </w:t>
      </w:r>
      <w:r w:rsidR="006D33D1">
        <w:rPr>
          <w:rFonts w:ascii="Times New Roman" w:hAnsi="Times New Roman"/>
          <w:i/>
          <w:color w:val="000000"/>
          <w:sz w:val="24"/>
        </w:rPr>
        <w:t>R</w:t>
      </w:r>
      <w:r w:rsidR="00D254DF">
        <w:rPr>
          <w:rFonts w:ascii="Times New Roman" w:hAnsi="Times New Roman"/>
          <w:i/>
          <w:color w:val="000000"/>
          <w:sz w:val="24"/>
        </w:rPr>
        <w:t xml:space="preserve">edemption </w:t>
      </w:r>
      <w:r w:rsidR="006D33D1">
        <w:rPr>
          <w:rFonts w:ascii="Times New Roman" w:hAnsi="Times New Roman"/>
          <w:i/>
          <w:color w:val="000000"/>
          <w:sz w:val="24"/>
        </w:rPr>
        <w:t>P</w:t>
      </w:r>
      <w:r w:rsidR="00D254DF">
        <w:rPr>
          <w:rFonts w:ascii="Times New Roman" w:hAnsi="Times New Roman"/>
          <w:i/>
          <w:color w:val="000000"/>
          <w:sz w:val="24"/>
        </w:rPr>
        <w:t>rice of each Class of Shares</w:t>
      </w:r>
      <w:r w:rsidR="00920282">
        <w:rPr>
          <w:rFonts w:ascii="Times New Roman" w:hAnsi="Times New Roman"/>
          <w:i/>
          <w:color w:val="000000"/>
          <w:sz w:val="24"/>
        </w:rPr>
        <w:t xml:space="preserve"> </w:t>
      </w:r>
      <w:r w:rsidR="00D254DF" w:rsidRPr="004E32CF">
        <w:rPr>
          <w:rFonts w:ascii="Times New Roman" w:hAnsi="Times New Roman"/>
          <w:i/>
          <w:color w:val="000000"/>
          <w:sz w:val="24"/>
        </w:rPr>
        <w:t>and the circumstances un</w:t>
      </w:r>
      <w:r w:rsidR="00D254DF">
        <w:rPr>
          <w:rFonts w:ascii="Times New Roman" w:hAnsi="Times New Roman"/>
          <w:i/>
          <w:color w:val="000000"/>
          <w:sz w:val="24"/>
        </w:rPr>
        <w:t>d</w:t>
      </w:r>
      <w:r w:rsidR="00D254DF" w:rsidRPr="004E32CF">
        <w:rPr>
          <w:rFonts w:ascii="Times New Roman" w:hAnsi="Times New Roman"/>
          <w:i/>
          <w:color w:val="000000"/>
          <w:sz w:val="24"/>
        </w:rPr>
        <w:t xml:space="preserve">er which it </w:t>
      </w:r>
      <w:r w:rsidR="00920282">
        <w:rPr>
          <w:rFonts w:ascii="Times New Roman" w:hAnsi="Times New Roman"/>
          <w:i/>
          <w:color w:val="000000"/>
          <w:sz w:val="24"/>
        </w:rPr>
        <w:t>may</w:t>
      </w:r>
      <w:r w:rsidR="00D254DF" w:rsidRPr="004E32CF">
        <w:rPr>
          <w:rFonts w:ascii="Times New Roman" w:hAnsi="Times New Roman"/>
          <w:i/>
          <w:color w:val="000000"/>
          <w:sz w:val="24"/>
        </w:rPr>
        <w:t xml:space="preserve"> change</w:t>
      </w:r>
      <w:bookmarkStart w:id="730" w:name="_DV_M1007"/>
      <w:bookmarkStart w:id="731" w:name="_DV_M572"/>
      <w:bookmarkStart w:id="732" w:name="_DV_M573"/>
      <w:bookmarkStart w:id="733" w:name="_DV_M574"/>
      <w:bookmarkStart w:id="734" w:name="_DV_M575"/>
      <w:bookmarkEnd w:id="730"/>
      <w:bookmarkEnd w:id="731"/>
      <w:bookmarkEnd w:id="732"/>
      <w:bookmarkEnd w:id="733"/>
      <w:bookmarkEnd w:id="734"/>
      <w:r w:rsidR="00D254DF" w:rsidRPr="004E32CF">
        <w:rPr>
          <w:rFonts w:ascii="Times New Roman" w:hAnsi="Times New Roman"/>
          <w:i/>
          <w:color w:val="000000"/>
          <w:sz w:val="24"/>
        </w:rPr>
        <w:t xml:space="preserve">, having regard to the applicable requirements </w:t>
      </w:r>
      <w:r w:rsidR="00D254DF">
        <w:rPr>
          <w:rFonts w:ascii="Times New Roman" w:hAnsi="Times New Roman"/>
          <w:i/>
          <w:color w:val="000000"/>
          <w:sz w:val="24"/>
        </w:rPr>
        <w:t>under</w:t>
      </w:r>
      <w:r w:rsidR="00D254DF" w:rsidRPr="004E32CF">
        <w:rPr>
          <w:rFonts w:ascii="Times New Roman" w:hAnsi="Times New Roman"/>
          <w:i/>
          <w:color w:val="000000"/>
          <w:sz w:val="24"/>
        </w:rPr>
        <w:t xml:space="preserve"> </w:t>
      </w:r>
      <w:bookmarkStart w:id="735" w:name="_Ref345433781"/>
      <w:r w:rsidR="00D254DF" w:rsidRPr="004E32CF">
        <w:rPr>
          <w:rFonts w:ascii="Times New Roman" w:hAnsi="Times New Roman"/>
          <w:i/>
          <w:color w:val="000000"/>
          <w:sz w:val="24"/>
        </w:rPr>
        <w:t xml:space="preserve">the </w:t>
      </w:r>
      <w:r w:rsidR="00D254DF">
        <w:rPr>
          <w:rFonts w:ascii="Times New Roman" w:hAnsi="Times New Roman"/>
          <w:i/>
          <w:color w:val="000000"/>
          <w:sz w:val="24"/>
        </w:rPr>
        <w:t>Laws and Regulations</w:t>
      </w:r>
      <w:r w:rsidR="00264D23">
        <w:rPr>
          <w:rFonts w:ascii="Times New Roman" w:hAnsi="Times New Roman"/>
          <w:i/>
          <w:color w:val="000000"/>
          <w:sz w:val="24"/>
        </w:rPr>
        <w:t xml:space="preserve"> including the FMCC</w:t>
      </w:r>
      <w:r w:rsidR="00D254DF">
        <w:rPr>
          <w:rFonts w:ascii="Times New Roman" w:hAnsi="Times New Roman"/>
          <w:color w:val="000000"/>
          <w:sz w:val="24"/>
        </w:rPr>
        <w:t>]</w:t>
      </w:r>
      <w:bookmarkStart w:id="736" w:name="_DV_C1489"/>
      <w:r w:rsidR="00D254DF">
        <w:rPr>
          <w:color w:val="000000"/>
        </w:rPr>
        <w:t>.</w:t>
      </w:r>
      <w:bookmarkEnd w:id="735"/>
      <w:bookmarkEnd w:id="736"/>
    </w:p>
    <w:p w:rsidR="00D254DF" w:rsidRPr="005956B0" w:rsidRDefault="00D254DF" w:rsidP="003B7556">
      <w:pPr>
        <w:keepLines/>
        <w:tabs>
          <w:tab w:val="left" w:pos="-1440"/>
          <w:tab w:val="left" w:pos="-720"/>
          <w:tab w:val="left" w:pos="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color w:val="000000"/>
        </w:rPr>
      </w:pPr>
    </w:p>
    <w:p w:rsidR="00920282" w:rsidRPr="005956B0" w:rsidRDefault="00920282">
      <w:pPr>
        <w:keepLines/>
        <w:tabs>
          <w:tab w:val="left" w:pos="-1440"/>
          <w:tab w:val="left" w:pos="-720"/>
          <w:tab w:val="left" w:pos="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color w:val="000000"/>
        </w:rPr>
      </w:pPr>
    </w:p>
    <w:sectPr w:rsidR="00920282" w:rsidRPr="005956B0" w:rsidSect="001244E5">
      <w:footerReference w:type="default" r:id="rId12"/>
      <w:pgSz w:w="11904" w:h="16560"/>
      <w:pgMar w:top="1440" w:right="1440" w:bottom="1202"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63" w:rsidRDefault="00BA4463">
      <w:r>
        <w:separator/>
      </w:r>
    </w:p>
  </w:endnote>
  <w:endnote w:type="continuationSeparator" w:id="0">
    <w:p w:rsidR="00BA4463" w:rsidRDefault="00BA4463">
      <w:r>
        <w:continuationSeparator/>
      </w:r>
    </w:p>
  </w:endnote>
  <w:endnote w:type="continuationNotice" w:id="1">
    <w:p w:rsidR="00BA4463" w:rsidRDefault="00BA4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55">
    <w:altName w:val="Arial"/>
    <w:panose1 w:val="00000000000000000000"/>
    <w:charset w:val="00"/>
    <w:family w:val="swiss"/>
    <w:notTrueType/>
    <w:pitch w:val="variable"/>
    <w:sig w:usb0="00000003" w:usb1="00000000" w:usb2="00000000" w:usb3="00000000" w:csb0="00000001" w:csb1="00000000"/>
  </w:font>
  <w:font w:name="Times NR MT Std">
    <w:altName w:val="新細明體"/>
    <w:panose1 w:val="00000000000000000000"/>
    <w:charset w:val="00"/>
    <w:family w:val="roman"/>
    <w:notTrueType/>
    <w:pitch w:val="variable"/>
    <w:sig w:usb0="00000003" w:usb1="08080000" w:usb2="00000010"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4B" w:rsidRPr="003872A8" w:rsidRDefault="00F9414B" w:rsidP="003872A8">
    <w:pPr>
      <w:pStyle w:val="Footer"/>
      <w:tabs>
        <w:tab w:val="clear" w:pos="4819"/>
        <w:tab w:val="clear" w:pos="9071"/>
        <w:tab w:val="right" w:pos="6960"/>
      </w:tabs>
      <w:spacing w:before="120"/>
      <w:rPr>
        <w:sz w:val="13"/>
      </w:rPr>
    </w:pPr>
    <w:r w:rsidRPr="003872A8">
      <w:rPr>
        <w:rFonts w:ascii="Arial" w:hAnsi="Arial" w:cs="Arial"/>
        <w:sz w:val="13"/>
      </w:rPr>
      <w:fldChar w:fldCharType="begin" w:fldLock="1"/>
    </w:r>
    <w:r w:rsidRPr="003872A8">
      <w:rPr>
        <w:rFonts w:ascii="Arial" w:hAnsi="Arial" w:cs="Arial"/>
        <w:sz w:val="13"/>
      </w:rPr>
      <w:instrText xml:space="preserve"> DOCVARIABLE Database \* MERGEFORMAT </w:instrText>
    </w:r>
    <w:r w:rsidRPr="003872A8">
      <w:rPr>
        <w:rFonts w:ascii="Arial" w:hAnsi="Arial" w:cs="Arial"/>
        <w:sz w:val="13"/>
      </w:rPr>
      <w:fldChar w:fldCharType="separate"/>
    </w:r>
    <w:r w:rsidRPr="003872A8">
      <w:rPr>
        <w:rFonts w:ascii="Arial" w:hAnsi="Arial" w:cs="Arial"/>
        <w:sz w:val="13"/>
      </w:rPr>
      <w:t>main\</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Author \* MERGEFORMAT </w:instrText>
    </w:r>
    <w:r w:rsidRPr="003872A8">
      <w:rPr>
        <w:rFonts w:ascii="Arial" w:hAnsi="Arial" w:cs="Arial"/>
        <w:sz w:val="13"/>
      </w:rPr>
      <w:fldChar w:fldCharType="separate"/>
    </w:r>
    <w:r w:rsidRPr="003872A8">
      <w:rPr>
        <w:rFonts w:ascii="Arial" w:hAnsi="Arial" w:cs="Arial"/>
        <w:sz w:val="13"/>
      </w:rPr>
      <w:t>etsang\</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DocumentNumber \* MERGEFORMAT </w:instrText>
    </w:r>
    <w:r w:rsidRPr="003872A8">
      <w:rPr>
        <w:rFonts w:ascii="Arial" w:hAnsi="Arial" w:cs="Arial"/>
        <w:sz w:val="13"/>
      </w:rPr>
      <w:fldChar w:fldCharType="separate"/>
    </w:r>
    <w:r w:rsidRPr="003872A8">
      <w:rPr>
        <w:rFonts w:ascii="Arial" w:hAnsi="Arial" w:cs="Arial"/>
        <w:sz w:val="13"/>
      </w:rPr>
      <w:t>8467783</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DocumentVersion \* MERGEFORMAT </w:instrText>
    </w:r>
    <w:r w:rsidRPr="003872A8">
      <w:rPr>
        <w:rFonts w:ascii="Arial" w:hAnsi="Arial" w:cs="Arial"/>
        <w:sz w:val="13"/>
      </w:rPr>
      <w:fldChar w:fldCharType="separate"/>
    </w:r>
    <w:r w:rsidRPr="003872A8">
      <w:rPr>
        <w:rFonts w:ascii="Arial" w:hAnsi="Arial" w:cs="Arial"/>
        <w:sz w:val="13"/>
      </w:rPr>
      <w:t>_1</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FileExtension \* MERGEFORMAT </w:instrText>
    </w:r>
    <w:r w:rsidRPr="003872A8">
      <w:rPr>
        <w:rFonts w:ascii="Arial" w:hAnsi="Arial" w:cs="Arial"/>
        <w:sz w:val="13"/>
      </w:rPr>
      <w:fldChar w:fldCharType="separate"/>
    </w:r>
    <w:r w:rsidRPr="003872A8">
      <w:rPr>
        <w:rFonts w:ascii="Arial" w:hAnsi="Arial" w:cs="Arial"/>
        <w:sz w:val="13"/>
      </w:rPr>
      <w:t>.doc</w:t>
    </w:r>
    <w:r w:rsidRPr="003872A8">
      <w:rPr>
        <w:rFonts w:ascii="Arial" w:hAnsi="Arial" w:cs="Arial"/>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4B" w:rsidRPr="00C9189E" w:rsidRDefault="00F9414B" w:rsidP="00C9189E">
    <w:pPr>
      <w:pStyle w:val="Footer"/>
      <w:jc w:val="center"/>
      <w:rPr>
        <w:rFonts w:ascii="Times New Roman" w:hAnsi="Times New Roman"/>
      </w:rPr>
    </w:pPr>
    <w:r w:rsidRPr="00C9189E">
      <w:rPr>
        <w:rFonts w:ascii="Times New Roman" w:hAnsi="Times New Roman"/>
      </w:rPr>
      <w:fldChar w:fldCharType="begin"/>
    </w:r>
    <w:r w:rsidRPr="00C9189E">
      <w:rPr>
        <w:rFonts w:ascii="Times New Roman" w:hAnsi="Times New Roman"/>
      </w:rPr>
      <w:instrText xml:space="preserve"> PAGE  \* Arabic  \* MERGEFORMAT </w:instrText>
    </w:r>
    <w:r w:rsidRPr="00C9189E">
      <w:rPr>
        <w:rFonts w:ascii="Times New Roman" w:hAnsi="Times New Roman"/>
      </w:rPr>
      <w:fldChar w:fldCharType="separate"/>
    </w:r>
    <w:r w:rsidR="001C7A4F">
      <w:rPr>
        <w:rFonts w:ascii="Times New Roman" w:hAnsi="Times New Roman"/>
        <w:noProof/>
      </w:rPr>
      <w:t>1</w:t>
    </w:r>
    <w:r w:rsidRPr="00C9189E">
      <w:rPr>
        <w:rFonts w:ascii="Times New Roman" w:hAnsi="Times New Roman"/>
      </w:rPr>
      <w:fldChar w:fldCharType="end"/>
    </w:r>
  </w:p>
  <w:p w:rsidR="00F9414B" w:rsidRPr="003872A8" w:rsidRDefault="00F9414B" w:rsidP="003872A8">
    <w:pPr>
      <w:pStyle w:val="Footer"/>
      <w:tabs>
        <w:tab w:val="clear" w:pos="4819"/>
        <w:tab w:val="clear" w:pos="9071"/>
        <w:tab w:val="right" w:pos="6960"/>
      </w:tabs>
      <w:spacing w:before="120"/>
      <w:rPr>
        <w:sz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4B" w:rsidRPr="003872A8" w:rsidRDefault="00F9414B" w:rsidP="003872A8">
    <w:pPr>
      <w:pStyle w:val="Footer"/>
      <w:tabs>
        <w:tab w:val="clear" w:pos="4819"/>
        <w:tab w:val="clear" w:pos="9071"/>
        <w:tab w:val="right" w:pos="6960"/>
      </w:tabs>
      <w:spacing w:before="120"/>
      <w:rPr>
        <w:sz w:val="13"/>
      </w:rPr>
    </w:pPr>
    <w:r w:rsidRPr="003872A8">
      <w:rPr>
        <w:rFonts w:ascii="Arial" w:hAnsi="Arial" w:cs="Arial"/>
        <w:sz w:val="13"/>
      </w:rPr>
      <w:fldChar w:fldCharType="begin" w:fldLock="1"/>
    </w:r>
    <w:r w:rsidRPr="003872A8">
      <w:rPr>
        <w:rFonts w:ascii="Arial" w:hAnsi="Arial" w:cs="Arial"/>
        <w:sz w:val="13"/>
      </w:rPr>
      <w:instrText xml:space="preserve"> DOCVARIABLE Database \* MERGEFORMAT </w:instrText>
    </w:r>
    <w:r w:rsidRPr="003872A8">
      <w:rPr>
        <w:rFonts w:ascii="Arial" w:hAnsi="Arial" w:cs="Arial"/>
        <w:sz w:val="13"/>
      </w:rPr>
      <w:fldChar w:fldCharType="separate"/>
    </w:r>
    <w:r w:rsidRPr="003872A8">
      <w:rPr>
        <w:rFonts w:ascii="Arial" w:hAnsi="Arial" w:cs="Arial"/>
        <w:sz w:val="13"/>
      </w:rPr>
      <w:t>main\</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Author \* MERGEFORMAT </w:instrText>
    </w:r>
    <w:r w:rsidRPr="003872A8">
      <w:rPr>
        <w:rFonts w:ascii="Arial" w:hAnsi="Arial" w:cs="Arial"/>
        <w:sz w:val="13"/>
      </w:rPr>
      <w:fldChar w:fldCharType="separate"/>
    </w:r>
    <w:r w:rsidRPr="003872A8">
      <w:rPr>
        <w:rFonts w:ascii="Arial" w:hAnsi="Arial" w:cs="Arial"/>
        <w:sz w:val="13"/>
      </w:rPr>
      <w:t>etsang\</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DocumentNumber \* MERGEFORMAT </w:instrText>
    </w:r>
    <w:r w:rsidRPr="003872A8">
      <w:rPr>
        <w:rFonts w:ascii="Arial" w:hAnsi="Arial" w:cs="Arial"/>
        <w:sz w:val="13"/>
      </w:rPr>
      <w:fldChar w:fldCharType="separate"/>
    </w:r>
    <w:r w:rsidRPr="003872A8">
      <w:rPr>
        <w:rFonts w:ascii="Arial" w:hAnsi="Arial" w:cs="Arial"/>
        <w:sz w:val="13"/>
      </w:rPr>
      <w:t>8467783</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DocumentVersion \* MERGEFORMAT </w:instrText>
    </w:r>
    <w:r w:rsidRPr="003872A8">
      <w:rPr>
        <w:rFonts w:ascii="Arial" w:hAnsi="Arial" w:cs="Arial"/>
        <w:sz w:val="13"/>
      </w:rPr>
      <w:fldChar w:fldCharType="separate"/>
    </w:r>
    <w:r w:rsidRPr="003872A8">
      <w:rPr>
        <w:rFonts w:ascii="Arial" w:hAnsi="Arial" w:cs="Arial"/>
        <w:sz w:val="13"/>
      </w:rPr>
      <w:t>_1</w:t>
    </w:r>
    <w:r w:rsidRPr="003872A8">
      <w:rPr>
        <w:rFonts w:ascii="Arial" w:hAnsi="Arial" w:cs="Arial"/>
        <w:sz w:val="13"/>
      </w:rPr>
      <w:fldChar w:fldCharType="end"/>
    </w:r>
    <w:r w:rsidRPr="003872A8">
      <w:rPr>
        <w:rFonts w:ascii="Arial" w:hAnsi="Arial" w:cs="Arial"/>
        <w:sz w:val="13"/>
      </w:rPr>
      <w:fldChar w:fldCharType="begin" w:fldLock="1"/>
    </w:r>
    <w:r w:rsidRPr="003872A8">
      <w:rPr>
        <w:rFonts w:ascii="Arial" w:hAnsi="Arial" w:cs="Arial"/>
        <w:sz w:val="13"/>
      </w:rPr>
      <w:instrText xml:space="preserve"> DOCVARIABLE FileExtension \* MERGEFORMAT </w:instrText>
    </w:r>
    <w:r w:rsidRPr="003872A8">
      <w:rPr>
        <w:rFonts w:ascii="Arial" w:hAnsi="Arial" w:cs="Arial"/>
        <w:sz w:val="13"/>
      </w:rPr>
      <w:fldChar w:fldCharType="separate"/>
    </w:r>
    <w:r w:rsidRPr="003872A8">
      <w:rPr>
        <w:rFonts w:ascii="Arial" w:hAnsi="Arial" w:cs="Arial"/>
        <w:sz w:val="13"/>
      </w:rPr>
      <w:t>.doc</w:t>
    </w:r>
    <w:r w:rsidRPr="003872A8">
      <w:rPr>
        <w:rFonts w:ascii="Arial" w:hAnsi="Arial" w:cs="Arial"/>
        <w:sz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4B" w:rsidRPr="00C9189E" w:rsidRDefault="00F9414B" w:rsidP="00C9189E">
    <w:pPr>
      <w:pStyle w:val="Footer"/>
      <w:jc w:val="center"/>
      <w:rPr>
        <w:rFonts w:ascii="Times New Roman" w:hAnsi="Times New Roman"/>
      </w:rPr>
    </w:pPr>
    <w:r w:rsidRPr="00C9189E">
      <w:rPr>
        <w:rFonts w:ascii="Times New Roman" w:hAnsi="Times New Roman"/>
      </w:rPr>
      <w:fldChar w:fldCharType="begin"/>
    </w:r>
    <w:r w:rsidRPr="00C9189E">
      <w:rPr>
        <w:rFonts w:ascii="Times New Roman" w:hAnsi="Times New Roman"/>
      </w:rPr>
      <w:instrText xml:space="preserve"> PAGE   \* MERGEFORMAT </w:instrText>
    </w:r>
    <w:r w:rsidRPr="00C9189E">
      <w:rPr>
        <w:rFonts w:ascii="Times New Roman" w:hAnsi="Times New Roman"/>
      </w:rPr>
      <w:fldChar w:fldCharType="separate"/>
    </w:r>
    <w:r w:rsidR="001C7A4F">
      <w:rPr>
        <w:rFonts w:ascii="Times New Roman" w:hAnsi="Times New Roman"/>
        <w:noProof/>
      </w:rPr>
      <w:t>62</w:t>
    </w:r>
    <w:r w:rsidRPr="00C9189E">
      <w:rPr>
        <w:rFonts w:ascii="Times New Roman" w:hAnsi="Times New Roman"/>
        <w:noProof/>
      </w:rPr>
      <w:fldChar w:fldCharType="end"/>
    </w:r>
  </w:p>
  <w:p w:rsidR="00F9414B" w:rsidRPr="003B7556" w:rsidRDefault="00F9414B" w:rsidP="003872A8">
    <w:pPr>
      <w:pStyle w:val="Footer"/>
      <w:tabs>
        <w:tab w:val="clear" w:pos="4819"/>
        <w:tab w:val="clear" w:pos="9071"/>
        <w:tab w:val="right" w:pos="6960"/>
      </w:tabs>
      <w:spacing w:before="120"/>
      <w:rPr>
        <w:sz w:val="13"/>
      </w:rPr>
    </w:pPr>
    <w:bookmarkStart w:id="737" w:name="TitlePages2"/>
    <w:bookmarkEnd w:id="73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63" w:rsidRDefault="00BA4463">
      <w:r>
        <w:separator/>
      </w:r>
    </w:p>
  </w:footnote>
  <w:footnote w:type="continuationSeparator" w:id="0">
    <w:p w:rsidR="00BA4463" w:rsidRDefault="00BA4463">
      <w:r>
        <w:continuationSeparator/>
      </w:r>
    </w:p>
  </w:footnote>
  <w:footnote w:type="continuationNotice" w:id="1">
    <w:p w:rsidR="00BA4463" w:rsidRDefault="00BA4463"/>
  </w:footnote>
  <w:footnote w:id="2">
    <w:p w:rsidR="00F9414B" w:rsidRPr="004B5E7D" w:rsidRDefault="00F9414B">
      <w:pPr>
        <w:pStyle w:val="CommentText"/>
        <w:rPr>
          <w:rFonts w:ascii="Times New Roman" w:hAnsi="Times New Roman"/>
          <w:i/>
          <w:sz w:val="24"/>
          <w:szCs w:val="24"/>
        </w:rPr>
      </w:pPr>
      <w:r w:rsidRPr="004B5E7D">
        <w:rPr>
          <w:rStyle w:val="FootnoteReference"/>
          <w:rFonts w:ascii="Times New Roman" w:hAnsi="Times New Roman"/>
          <w:i/>
          <w:sz w:val="24"/>
          <w:szCs w:val="24"/>
        </w:rPr>
        <w:footnoteRef/>
      </w:r>
      <w:r w:rsidRPr="004B5E7D">
        <w:rPr>
          <w:rStyle w:val="FootnoteReference"/>
          <w:rFonts w:ascii="Times New Roman" w:hAnsi="Times New Roman"/>
          <w:i/>
          <w:sz w:val="24"/>
          <w:szCs w:val="24"/>
        </w:rPr>
        <w:t xml:space="preserve"> </w:t>
      </w:r>
      <w:r w:rsidRPr="00724DD6">
        <w:rPr>
          <w:rFonts w:ascii="Times New Roman" w:hAnsi="Times New Roman"/>
          <w:i/>
          <w:iCs/>
          <w:sz w:val="24"/>
          <w:szCs w:val="24"/>
        </w:rPr>
        <w:t>Points to note: (1) A private OFC which is a single OFC or without multiple classes of shares should modify the relevant provisions herein as appropriate; (2) this template sets out the baseline requirements of an instrument of incorporation for reference only, applicants may make additions or modifications (in particular to the bracketed parts) to the provisions herein as considered appropriate to suit their own particular OFCs provided that such revisions would not result in non-compliance with the applicable laws and regulations; (3) as each OFC is different, applicants should seek professional legal advice as to the appropriate contents of the instrument of incorporation for their particular OFCs and to ensure due compliance with the applicable laws and regulations. The adoption of this template should not be taken as an endorsement that the instrument of incorporation of a particular OFC is in compliance with all laws and regulations; and (4) this template may be updated from time to time, applicants should refer to the latest template available on the SFC’s website when making an application</w:t>
      </w:r>
      <w:r>
        <w:rPr>
          <w:rFonts w:ascii="Times New Roman" w:hAnsi="Times New Roman"/>
          <w:i/>
          <w:iCs/>
          <w:sz w:val="24"/>
          <w:szCs w:val="24"/>
        </w:rPr>
        <w:t>.</w:t>
      </w:r>
    </w:p>
  </w:footnote>
  <w:footnote w:id="3">
    <w:p w:rsidR="00F9414B" w:rsidRPr="004B5E7D" w:rsidRDefault="00F9414B" w:rsidP="000D3196">
      <w:pPr>
        <w:pStyle w:val="FootnoteText"/>
        <w:rPr>
          <w:rFonts w:ascii="Times New Roman" w:hAnsi="Times New Roman"/>
          <w:i/>
        </w:rPr>
      </w:pPr>
      <w:r w:rsidRPr="004B5E7D">
        <w:rPr>
          <w:rStyle w:val="FootnoteReference"/>
          <w:rFonts w:ascii="Times New Roman" w:hAnsi="Times New Roman"/>
          <w:i/>
        </w:rPr>
        <w:footnoteRef/>
      </w:r>
      <w:r w:rsidRPr="004B5E7D">
        <w:rPr>
          <w:rFonts w:ascii="Times New Roman" w:hAnsi="Times New Roman"/>
          <w:i/>
        </w:rPr>
        <w:t xml:space="preserve"> As the holding of annual general meetings is at the option of the individual OFC depending on its Instrument, please include/ exclude the reference to annual general meeting as appropriate to the relevant OFC. </w:t>
      </w:r>
    </w:p>
  </w:footnote>
  <w:footnote w:id="4">
    <w:p w:rsidR="00F9414B" w:rsidRPr="009A78E8" w:rsidRDefault="00F9414B">
      <w:pPr>
        <w:pStyle w:val="FootnoteText"/>
        <w:rPr>
          <w:i/>
        </w:rPr>
      </w:pPr>
      <w:r w:rsidRPr="004B5E7D">
        <w:rPr>
          <w:rStyle w:val="FootnoteReference"/>
          <w:rFonts w:ascii="Times New Roman" w:hAnsi="Times New Roman"/>
          <w:i/>
        </w:rPr>
        <w:footnoteRef/>
      </w:r>
      <w:r w:rsidRPr="004B5E7D">
        <w:rPr>
          <w:rFonts w:ascii="Times New Roman" w:hAnsi="Times New Roman"/>
          <w:i/>
        </w:rPr>
        <w:t xml:space="preserve"> Please refer to the requirement under section 112K(2)(a) of the SFO.</w:t>
      </w:r>
    </w:p>
  </w:footnote>
  <w:footnote w:id="5">
    <w:p w:rsidR="00F9414B" w:rsidRPr="004B5E7D" w:rsidRDefault="00F9414B" w:rsidP="00416865">
      <w:pPr>
        <w:pStyle w:val="FootnoteText"/>
        <w:rPr>
          <w:rFonts w:ascii="Times New Roman" w:hAnsi="Times New Roman"/>
          <w:i/>
        </w:rPr>
      </w:pPr>
      <w:r w:rsidRPr="00824CC4">
        <w:rPr>
          <w:rStyle w:val="FootnoteReference"/>
          <w:rFonts w:ascii="Times New Roman" w:hAnsi="Times New Roman"/>
          <w:i/>
        </w:rPr>
        <w:footnoteRef/>
      </w:r>
      <w:r w:rsidRPr="004B5E7D">
        <w:rPr>
          <w:rFonts w:ascii="Times New Roman" w:hAnsi="Times New Roman"/>
          <w:i/>
        </w:rPr>
        <w:t xml:space="preserve"> Please refer to the requirement under section 112K(2)(b) of the SFO.  </w:t>
      </w:r>
    </w:p>
  </w:footnote>
  <w:footnote w:id="6">
    <w:p w:rsidR="00F9414B" w:rsidRPr="00146B9B" w:rsidRDefault="00F9414B" w:rsidP="00812224">
      <w:pPr>
        <w:pStyle w:val="FootnoteText"/>
        <w:rPr>
          <w:rFonts w:ascii="Times New Roman" w:hAnsi="Times New Roman"/>
          <w:i/>
        </w:rPr>
      </w:pPr>
      <w:r w:rsidRPr="004B5E7D">
        <w:rPr>
          <w:rStyle w:val="FootnoteReference"/>
          <w:rFonts w:ascii="Times New Roman" w:hAnsi="Times New Roman"/>
          <w:i/>
        </w:rPr>
        <w:footnoteRef/>
      </w:r>
      <w:r w:rsidRPr="004B5E7D">
        <w:rPr>
          <w:rFonts w:ascii="Times New Roman" w:hAnsi="Times New Roman"/>
          <w:i/>
        </w:rPr>
        <w:t xml:space="preserve"> Please refer to the requirement under section 112K(2)(e) of the SFO.</w:t>
      </w:r>
    </w:p>
  </w:footnote>
  <w:footnote w:id="7">
    <w:p w:rsidR="00F9414B" w:rsidRPr="00146B9B" w:rsidRDefault="00F9414B" w:rsidP="00812224">
      <w:pPr>
        <w:pStyle w:val="FootnoteText"/>
        <w:rPr>
          <w:rFonts w:ascii="Times New Roman" w:hAnsi="Times New Roman"/>
          <w:i/>
        </w:rPr>
      </w:pPr>
      <w:r w:rsidRPr="00146B9B">
        <w:rPr>
          <w:rStyle w:val="FootnoteReference"/>
          <w:rFonts w:ascii="Times New Roman" w:hAnsi="Times New Roman"/>
          <w:i/>
        </w:rPr>
        <w:footnoteRef/>
      </w:r>
      <w:r w:rsidRPr="00146B9B">
        <w:rPr>
          <w:rFonts w:ascii="Times New Roman" w:hAnsi="Times New Roman"/>
          <w:i/>
        </w:rPr>
        <w:t xml:space="preserve"> Please refer to the requirement under section 112K(2)(g) of the SFO.</w:t>
      </w:r>
    </w:p>
  </w:footnote>
  <w:footnote w:id="8">
    <w:p w:rsidR="00F9414B" w:rsidRPr="00146B9B" w:rsidRDefault="00F9414B" w:rsidP="008D53A0">
      <w:pPr>
        <w:pStyle w:val="FootnoteText"/>
        <w:rPr>
          <w:rFonts w:ascii="Times New Roman" w:hAnsi="Times New Roman"/>
          <w:i/>
        </w:rPr>
      </w:pPr>
      <w:r w:rsidRPr="00146B9B">
        <w:rPr>
          <w:rStyle w:val="FootnoteReference"/>
          <w:rFonts w:ascii="Times New Roman" w:hAnsi="Times New Roman"/>
          <w:i/>
        </w:rPr>
        <w:footnoteRef/>
      </w:r>
      <w:r w:rsidRPr="00146B9B">
        <w:rPr>
          <w:rFonts w:ascii="Times New Roman" w:hAnsi="Times New Roman"/>
          <w:i/>
        </w:rPr>
        <w:t xml:space="preserve"> Please refer to the requirement under section 112K(2)(h) of the SFO.</w:t>
      </w:r>
    </w:p>
  </w:footnote>
  <w:footnote w:id="9">
    <w:p w:rsidR="00F9414B" w:rsidRPr="00146B9B" w:rsidRDefault="00F9414B">
      <w:pPr>
        <w:pStyle w:val="FootnoteText"/>
        <w:rPr>
          <w:rFonts w:ascii="Times New Roman" w:hAnsi="Times New Roman"/>
          <w:i/>
        </w:rPr>
      </w:pPr>
      <w:r w:rsidRPr="00824CC4">
        <w:rPr>
          <w:rStyle w:val="FootnoteReference"/>
          <w:rFonts w:ascii="Times New Roman" w:hAnsi="Times New Roman"/>
          <w:i/>
        </w:rPr>
        <w:footnoteRef/>
      </w:r>
      <w:r w:rsidRPr="00824CC4">
        <w:rPr>
          <w:rFonts w:ascii="Times New Roman" w:hAnsi="Times New Roman"/>
          <w:i/>
        </w:rPr>
        <w:t xml:space="preserve"> Please refer to the requirement under section 112K(</w:t>
      </w:r>
      <w:r w:rsidRPr="00146B9B">
        <w:rPr>
          <w:rFonts w:ascii="Times New Roman" w:hAnsi="Times New Roman"/>
          <w:i/>
        </w:rPr>
        <w:t>2)(c) of the SFO.</w:t>
      </w:r>
    </w:p>
  </w:footnote>
  <w:footnote w:id="10">
    <w:p w:rsidR="00F9414B" w:rsidRPr="00146B9B" w:rsidRDefault="00F9414B" w:rsidP="00A116F9">
      <w:pPr>
        <w:pStyle w:val="FootnoteText"/>
        <w:rPr>
          <w:rFonts w:ascii="Times New Roman" w:hAnsi="Times New Roman"/>
          <w:i/>
          <w:lang w:val="en-US"/>
        </w:rPr>
      </w:pPr>
      <w:r w:rsidRPr="00146B9B">
        <w:rPr>
          <w:rStyle w:val="FootnoteReference"/>
          <w:rFonts w:ascii="Times New Roman" w:hAnsi="Times New Roman"/>
          <w:i/>
        </w:rPr>
        <w:footnoteRef/>
      </w:r>
      <w:r w:rsidRPr="00146B9B">
        <w:rPr>
          <w:rFonts w:ascii="Times New Roman" w:hAnsi="Times New Roman"/>
          <w:i/>
        </w:rPr>
        <w:t xml:space="preserve"> Please refer to the requirement under rule 13 of the </w:t>
      </w:r>
      <w:r w:rsidRPr="00146B9B">
        <w:rPr>
          <w:rFonts w:ascii="Times New Roman" w:hAnsi="Times New Roman"/>
          <w:i/>
          <w:lang w:val="en-US"/>
        </w:rPr>
        <w:t>OFC Rules.</w:t>
      </w:r>
    </w:p>
  </w:footnote>
  <w:footnote w:id="11">
    <w:p w:rsidR="00F9414B" w:rsidRPr="009A78E8" w:rsidRDefault="00F9414B">
      <w:pPr>
        <w:pStyle w:val="FootnoteText"/>
        <w:rPr>
          <w:i/>
        </w:rPr>
      </w:pPr>
      <w:r w:rsidRPr="00146B9B">
        <w:rPr>
          <w:rStyle w:val="FootnoteReference"/>
          <w:rFonts w:ascii="Times New Roman" w:hAnsi="Times New Roman"/>
          <w:i/>
        </w:rPr>
        <w:footnoteRef/>
      </w:r>
      <w:r w:rsidRPr="00146B9B">
        <w:rPr>
          <w:rFonts w:ascii="Times New Roman" w:hAnsi="Times New Roman"/>
          <w:i/>
        </w:rPr>
        <w:t xml:space="preserve"> Please refer to the requirements under section 112K(2)(d) of the SFO and </w:t>
      </w:r>
      <w:r>
        <w:rPr>
          <w:rFonts w:ascii="Times New Roman" w:hAnsi="Times New Roman"/>
          <w:i/>
        </w:rPr>
        <w:t>C</w:t>
      </w:r>
      <w:r w:rsidRPr="00321DAC">
        <w:rPr>
          <w:rFonts w:ascii="Times New Roman" w:hAnsi="Times New Roman"/>
          <w:i/>
        </w:rPr>
        <w:t>hapter</w:t>
      </w:r>
      <w:r w:rsidRPr="00824CC4">
        <w:rPr>
          <w:rFonts w:ascii="Times New Roman" w:hAnsi="Times New Roman"/>
          <w:i/>
        </w:rPr>
        <w:t xml:space="preserve"> 11 of the Code.</w:t>
      </w:r>
    </w:p>
  </w:footnote>
  <w:footnote w:id="12">
    <w:p w:rsidR="00F9414B" w:rsidRPr="00146B9B" w:rsidRDefault="00F9414B" w:rsidP="008D53A0">
      <w:pPr>
        <w:pStyle w:val="FootnoteText"/>
        <w:rPr>
          <w:rFonts w:ascii="Times New Roman" w:hAnsi="Times New Roman"/>
          <w:i/>
        </w:rPr>
      </w:pPr>
      <w:r w:rsidRPr="00824CC4">
        <w:rPr>
          <w:rStyle w:val="FootnoteReference"/>
          <w:rFonts w:ascii="Times New Roman" w:hAnsi="Times New Roman"/>
          <w:i/>
        </w:rPr>
        <w:footnoteRef/>
      </w:r>
      <w:r w:rsidRPr="00146B9B">
        <w:rPr>
          <w:rFonts w:ascii="Times New Roman" w:hAnsi="Times New Roman"/>
          <w:i/>
        </w:rPr>
        <w:t xml:space="preserve"> Please refer to the requirement under section 112K(2)(f) of the SFO.  </w:t>
      </w:r>
    </w:p>
  </w:footnote>
  <w:footnote w:id="13">
    <w:p w:rsidR="00F9414B" w:rsidRPr="00824CC4" w:rsidRDefault="00F9414B">
      <w:pPr>
        <w:pStyle w:val="FootnoteText"/>
        <w:rPr>
          <w:rFonts w:ascii="Times New Roman" w:hAnsi="Times New Roman"/>
          <w:i/>
        </w:rPr>
      </w:pPr>
      <w:r w:rsidRPr="00146B9B">
        <w:rPr>
          <w:rStyle w:val="FootnoteReference"/>
          <w:rFonts w:ascii="Times New Roman" w:hAnsi="Times New Roman"/>
          <w:i/>
        </w:rPr>
        <w:footnoteRef/>
      </w:r>
      <w:r w:rsidRPr="00146B9B">
        <w:rPr>
          <w:rFonts w:ascii="Times New Roman" w:hAnsi="Times New Roman"/>
          <w:i/>
        </w:rPr>
        <w:t xml:space="preserve"> Please refer to the requirement under section 112K(3) of the SFO. </w:t>
      </w:r>
    </w:p>
  </w:footnote>
  <w:footnote w:id="14">
    <w:p w:rsidR="00F9414B" w:rsidRPr="00146B9B" w:rsidRDefault="00F9414B">
      <w:pPr>
        <w:pStyle w:val="FootnoteText"/>
        <w:rPr>
          <w:rFonts w:ascii="Times New Roman" w:hAnsi="Times New Roman"/>
          <w:i/>
        </w:rPr>
      </w:pPr>
      <w:r w:rsidRPr="00824CC4">
        <w:rPr>
          <w:rStyle w:val="FootnoteReference"/>
          <w:rFonts w:ascii="Times New Roman" w:hAnsi="Times New Roman"/>
          <w:i/>
        </w:rPr>
        <w:footnoteRef/>
      </w:r>
      <w:r w:rsidRPr="00146B9B">
        <w:rPr>
          <w:rFonts w:ascii="Times New Roman" w:hAnsi="Times New Roman"/>
          <w:i/>
        </w:rPr>
        <w:t xml:space="preserve"> Please refer to the requirement under section 112S of the SFO for segregated liability of sub-funds.  Correspondingly, while the wording in the instrument of incorporation may vary, it is generally expected that the OFC will have due mechanisms in place to ensure the separation of the income, expenses, assets and liabilities of each sub-fund as well as in keeping separate records for each sub-fund. </w:t>
      </w:r>
    </w:p>
  </w:footnote>
  <w:footnote w:id="15">
    <w:p w:rsidR="00F9414B" w:rsidRPr="0001403E" w:rsidRDefault="00F9414B" w:rsidP="00264D23">
      <w:pPr>
        <w:pStyle w:val="FootnoteText"/>
        <w:rPr>
          <w:rFonts w:ascii="Times New Roman" w:hAnsi="Times New Roman"/>
          <w:i/>
        </w:rPr>
      </w:pPr>
      <w:r w:rsidRPr="00C61FC4">
        <w:rPr>
          <w:rStyle w:val="FootnoteReference"/>
          <w:rFonts w:ascii="Times New Roman" w:hAnsi="Times New Roman"/>
          <w:i/>
        </w:rPr>
        <w:footnoteRef/>
      </w:r>
      <w:r>
        <w:rPr>
          <w:rFonts w:ascii="Times New Roman" w:hAnsi="Times New Roman"/>
          <w:i/>
        </w:rPr>
        <w:t xml:space="preserve"> </w:t>
      </w:r>
      <w:r w:rsidRPr="0001403E">
        <w:rPr>
          <w:rFonts w:ascii="Times New Roman" w:hAnsi="Times New Roman"/>
          <w:i/>
        </w:rPr>
        <w:t>The OFC may modify the clauses in this part (“Sub-funds”) referring to the Schedule as appropriate depending on whether it will set out the Sub-Fund(s) in the Instrument or by way of directors’ resolution, coupled with appropriate updates to the Offering Documents to reflect the relevant provisions on the Sub-Funds</w:t>
      </w:r>
      <w:r>
        <w:rPr>
          <w:rFonts w:ascii="Times New Roman" w:hAnsi="Times New Roman"/>
          <w:i/>
        </w:rPr>
        <w:t>.</w:t>
      </w:r>
      <w:r w:rsidRPr="0001403E">
        <w:rPr>
          <w:rFonts w:ascii="Times New Roman" w:hAnsi="Times New Roman"/>
          <w:i/>
        </w:rPr>
        <w:t xml:space="preserve"> </w:t>
      </w:r>
    </w:p>
  </w:footnote>
  <w:footnote w:id="16">
    <w:p w:rsidR="00F9414B" w:rsidRPr="00146B9B" w:rsidDel="00A167A4" w:rsidRDefault="00F9414B" w:rsidP="00305685">
      <w:pPr>
        <w:pStyle w:val="FootnoteText"/>
        <w:rPr>
          <w:rFonts w:ascii="Times New Roman" w:hAnsi="Times New Roman"/>
          <w:i/>
          <w:lang w:val="en-US"/>
        </w:rPr>
      </w:pPr>
      <w:r w:rsidRPr="00824CC4">
        <w:rPr>
          <w:rStyle w:val="FootnoteReference"/>
          <w:rFonts w:ascii="Times New Roman" w:hAnsi="Times New Roman"/>
          <w:i/>
        </w:rPr>
        <w:footnoteRef/>
      </w:r>
      <w:r w:rsidRPr="00146B9B">
        <w:rPr>
          <w:rFonts w:ascii="Times New Roman" w:hAnsi="Times New Roman"/>
          <w:i/>
        </w:rPr>
        <w:t xml:space="preserve"> Please refer to the requirement under rule 160 of the OFC Rules. </w:t>
      </w:r>
    </w:p>
  </w:footnote>
  <w:footnote w:id="17">
    <w:p w:rsidR="00F9414B" w:rsidRPr="00146B9B" w:rsidRDefault="00F9414B">
      <w:pPr>
        <w:pStyle w:val="FootnoteText"/>
        <w:rPr>
          <w:rFonts w:ascii="Times New Roman" w:hAnsi="Times New Roman"/>
          <w:i/>
        </w:rPr>
      </w:pPr>
      <w:r w:rsidRPr="00146B9B">
        <w:rPr>
          <w:rStyle w:val="FootnoteReference"/>
          <w:rFonts w:ascii="Times New Roman" w:hAnsi="Times New Roman"/>
          <w:i/>
        </w:rPr>
        <w:footnoteRef/>
      </w:r>
      <w:r w:rsidRPr="00146B9B">
        <w:rPr>
          <w:rFonts w:ascii="Times New Roman" w:hAnsi="Times New Roman"/>
          <w:i/>
        </w:rPr>
        <w:t xml:space="preserve"> Please refer to 8.1(b) of the Code which requires the OFC to specify the terms of issuance and cancellation of shares in the instrument of incorporation.</w:t>
      </w:r>
    </w:p>
  </w:footnote>
  <w:footnote w:id="18">
    <w:p w:rsidR="00F9414B" w:rsidRPr="009A78E8" w:rsidRDefault="00F9414B" w:rsidP="00F33C47">
      <w:pPr>
        <w:pStyle w:val="FootnoteText"/>
        <w:rPr>
          <w:i/>
          <w:lang w:val="en-US"/>
        </w:rPr>
      </w:pPr>
      <w:r w:rsidRPr="00146B9B">
        <w:rPr>
          <w:rStyle w:val="FootnoteReference"/>
          <w:rFonts w:ascii="Times New Roman" w:hAnsi="Times New Roman"/>
          <w:i/>
        </w:rPr>
        <w:footnoteRef/>
      </w:r>
      <w:r w:rsidRPr="00146B9B">
        <w:rPr>
          <w:rFonts w:ascii="Times New Roman" w:hAnsi="Times New Roman"/>
          <w:i/>
        </w:rPr>
        <w:t xml:space="preserve"> Please refer to the requirement under 8.1(b) of the Code.</w:t>
      </w:r>
      <w:r w:rsidRPr="009A78E8">
        <w:rPr>
          <w:i/>
        </w:rPr>
        <w:t xml:space="preserve"> </w:t>
      </w:r>
    </w:p>
  </w:footnote>
  <w:footnote w:id="19">
    <w:p w:rsidR="00F9414B" w:rsidRPr="00D4752F" w:rsidRDefault="00F9414B">
      <w:pPr>
        <w:pStyle w:val="FootnoteText"/>
        <w:rPr>
          <w:rFonts w:ascii="Times New Roman" w:hAnsi="Times New Roman"/>
        </w:rPr>
      </w:pPr>
      <w:r w:rsidRPr="00824CC4">
        <w:rPr>
          <w:rStyle w:val="FootnoteReference"/>
          <w:rFonts w:ascii="Times New Roman" w:hAnsi="Times New Roman"/>
          <w:i/>
        </w:rPr>
        <w:footnoteRef/>
      </w:r>
      <w:r w:rsidRPr="00D4752F">
        <w:rPr>
          <w:rFonts w:ascii="Times New Roman" w:hAnsi="Times New Roman"/>
          <w:i/>
        </w:rPr>
        <w:t xml:space="preserve"> </w:t>
      </w:r>
      <w:r w:rsidRPr="00824CC4">
        <w:rPr>
          <w:rFonts w:ascii="Times New Roman" w:hAnsi="Times New Roman"/>
          <w:i/>
        </w:rPr>
        <w:t>Please refer to the requirement under 8.1(b) of the Code.</w:t>
      </w:r>
    </w:p>
  </w:footnote>
  <w:footnote w:id="20">
    <w:p w:rsidR="00F9414B" w:rsidRPr="009A78E8" w:rsidRDefault="00F9414B" w:rsidP="00F33C47">
      <w:pPr>
        <w:pStyle w:val="FootnoteText"/>
        <w:rPr>
          <w:i/>
          <w:lang w:val="en-US"/>
        </w:rPr>
      </w:pPr>
      <w:r w:rsidRPr="00D4752F">
        <w:rPr>
          <w:rStyle w:val="FootnoteReference"/>
          <w:rFonts w:ascii="Times New Roman" w:hAnsi="Times New Roman"/>
          <w:i/>
        </w:rPr>
        <w:footnoteRef/>
      </w:r>
      <w:r w:rsidRPr="00D4752F">
        <w:rPr>
          <w:rFonts w:ascii="Times New Roman" w:hAnsi="Times New Roman"/>
          <w:i/>
        </w:rPr>
        <w:t xml:space="preserve"> </w:t>
      </w:r>
      <w:r w:rsidR="00AA150A" w:rsidRPr="00F03BDB">
        <w:rPr>
          <w:rFonts w:ascii="Times New Roman" w:hAnsi="Times New Roman"/>
          <w:i/>
        </w:rPr>
        <w:t>I</w:t>
      </w:r>
      <w:r w:rsidRPr="00F03BDB">
        <w:rPr>
          <w:rFonts w:ascii="Times New Roman" w:hAnsi="Times New Roman"/>
          <w:i/>
        </w:rPr>
        <w:t>t</w:t>
      </w:r>
      <w:r w:rsidRPr="00D4752F">
        <w:rPr>
          <w:rFonts w:ascii="Times New Roman" w:hAnsi="Times New Roman"/>
          <w:i/>
        </w:rPr>
        <w:t xml:space="preserve"> is generally expected that only </w:t>
      </w:r>
      <w:r w:rsidRPr="00321DAC">
        <w:rPr>
          <w:rFonts w:ascii="Times New Roman" w:hAnsi="Times New Roman"/>
          <w:i/>
        </w:rPr>
        <w:t>Shareholders</w:t>
      </w:r>
      <w:r w:rsidRPr="00824CC4">
        <w:rPr>
          <w:rFonts w:ascii="Times New Roman" w:hAnsi="Times New Roman"/>
          <w:i/>
        </w:rPr>
        <w:t xml:space="preserve"> of that share class can vary the rights of that </w:t>
      </w:r>
      <w:r w:rsidRPr="00321DAC">
        <w:rPr>
          <w:rFonts w:ascii="Times New Roman" w:hAnsi="Times New Roman"/>
          <w:i/>
        </w:rPr>
        <w:t>Class</w:t>
      </w:r>
      <w:r w:rsidRPr="00824CC4">
        <w:rPr>
          <w:rFonts w:ascii="Times New Roman" w:hAnsi="Times New Roman"/>
          <w:i/>
        </w:rPr>
        <w:t xml:space="preserve"> of </w:t>
      </w:r>
      <w:r w:rsidRPr="00321DAC">
        <w:rPr>
          <w:rFonts w:ascii="Times New Roman" w:hAnsi="Times New Roman"/>
          <w:i/>
        </w:rPr>
        <w:t>Shares</w:t>
      </w:r>
      <w:r w:rsidRPr="00824CC4">
        <w:rPr>
          <w:rFonts w:ascii="Times New Roman" w:hAnsi="Times New Roman"/>
          <w:i/>
        </w:rPr>
        <w:t xml:space="preserve">, the variation needs to obtain consent from that </w:t>
      </w:r>
      <w:r w:rsidRPr="00321DAC">
        <w:rPr>
          <w:rFonts w:ascii="Times New Roman" w:hAnsi="Times New Roman"/>
          <w:i/>
        </w:rPr>
        <w:t>Class</w:t>
      </w:r>
      <w:r w:rsidRPr="00824CC4">
        <w:rPr>
          <w:rFonts w:ascii="Times New Roman" w:hAnsi="Times New Roman"/>
          <w:i/>
        </w:rPr>
        <w:t xml:space="preserve"> of </w:t>
      </w:r>
      <w:r w:rsidRPr="00321DAC">
        <w:rPr>
          <w:rFonts w:ascii="Times New Roman" w:hAnsi="Times New Roman"/>
          <w:i/>
        </w:rPr>
        <w:t>Shareholders</w:t>
      </w:r>
      <w:r w:rsidRPr="00824CC4">
        <w:rPr>
          <w:rFonts w:ascii="Times New Roman" w:hAnsi="Times New Roman"/>
          <w:i/>
        </w:rPr>
        <w:t>.</w:t>
      </w:r>
      <w:r w:rsidRPr="009A78E8">
        <w:rPr>
          <w:i/>
        </w:rPr>
        <w:t xml:space="preserve"> </w:t>
      </w:r>
      <w:r>
        <w:rPr>
          <w:i/>
        </w:rPr>
        <w:t xml:space="preserve"> </w:t>
      </w:r>
    </w:p>
  </w:footnote>
  <w:footnote w:id="21">
    <w:p w:rsidR="00F9414B" w:rsidRPr="005E5E2A" w:rsidRDefault="00F9414B" w:rsidP="00BB357A">
      <w:pPr>
        <w:pStyle w:val="FootnoteText"/>
        <w:rPr>
          <w:rFonts w:ascii="Times New Roman" w:hAnsi="Times New Roman"/>
          <w:i/>
          <w:lang w:val="en-US"/>
        </w:rPr>
      </w:pPr>
      <w:r w:rsidRPr="00824CC4">
        <w:rPr>
          <w:rStyle w:val="FootnoteReference"/>
          <w:rFonts w:ascii="Times New Roman" w:hAnsi="Times New Roman"/>
          <w:i/>
        </w:rPr>
        <w:footnoteRef/>
      </w:r>
      <w:r w:rsidRPr="005E5E2A">
        <w:rPr>
          <w:rFonts w:ascii="Times New Roman" w:hAnsi="Times New Roman"/>
          <w:i/>
        </w:rPr>
        <w:t xml:space="preserve"> </w:t>
      </w:r>
      <w:r w:rsidRPr="005E5E2A">
        <w:rPr>
          <w:rFonts w:ascii="Times New Roman" w:hAnsi="Times New Roman"/>
          <w:i/>
          <w:lang w:val="en-US"/>
        </w:rPr>
        <w:t xml:space="preserve">If the OFC imposes any redemption gates or lock-up period, this should be set out clearly in the </w:t>
      </w:r>
      <w:r w:rsidRPr="00321DAC">
        <w:rPr>
          <w:rFonts w:ascii="Times New Roman" w:hAnsi="Times New Roman"/>
          <w:i/>
          <w:lang w:val="en-US"/>
        </w:rPr>
        <w:t>Offering Documents</w:t>
      </w:r>
      <w:r w:rsidRPr="00824CC4">
        <w:rPr>
          <w:rFonts w:ascii="Times New Roman" w:hAnsi="Times New Roman"/>
          <w:i/>
          <w:lang w:val="en-US"/>
        </w:rPr>
        <w:t xml:space="preserve"> and the </w:t>
      </w:r>
      <w:r w:rsidRPr="00321DAC">
        <w:rPr>
          <w:rFonts w:ascii="Times New Roman" w:hAnsi="Times New Roman"/>
          <w:i/>
          <w:lang w:val="en-US"/>
        </w:rPr>
        <w:t>Instrument</w:t>
      </w:r>
      <w:r w:rsidRPr="00824CC4">
        <w:rPr>
          <w:rFonts w:ascii="Times New Roman" w:hAnsi="Times New Roman"/>
          <w:i/>
          <w:lang w:val="en-US"/>
        </w:rPr>
        <w:t xml:space="preserve"> should also provide for relevant provision</w:t>
      </w:r>
      <w:r w:rsidRPr="005E5E2A">
        <w:rPr>
          <w:rFonts w:ascii="Times New Roman" w:hAnsi="Times New Roman"/>
          <w:i/>
          <w:lang w:val="en-US"/>
        </w:rPr>
        <w:t xml:space="preserve">s.  </w:t>
      </w:r>
    </w:p>
  </w:footnote>
  <w:footnote w:id="22">
    <w:p w:rsidR="00F9414B" w:rsidRPr="00894579" w:rsidRDefault="00F9414B" w:rsidP="00815B4B">
      <w:pPr>
        <w:pStyle w:val="FootnoteText"/>
        <w:rPr>
          <w:rFonts w:ascii="Times New Roman" w:hAnsi="Times New Roman"/>
          <w:i/>
          <w:lang w:val="en-US"/>
        </w:rPr>
      </w:pPr>
      <w:r w:rsidRPr="00894579">
        <w:rPr>
          <w:rStyle w:val="FootnoteReference"/>
          <w:rFonts w:ascii="Times New Roman" w:hAnsi="Times New Roman"/>
          <w:i/>
        </w:rPr>
        <w:footnoteRef/>
      </w:r>
      <w:r w:rsidRPr="00894579">
        <w:rPr>
          <w:rFonts w:ascii="Times New Roman" w:hAnsi="Times New Roman"/>
          <w:i/>
        </w:rPr>
        <w:t xml:space="preserve"> Please refer to the </w:t>
      </w:r>
      <w:r w:rsidRPr="00321DAC">
        <w:rPr>
          <w:rFonts w:ascii="Times New Roman" w:hAnsi="Times New Roman"/>
          <w:i/>
        </w:rPr>
        <w:t>requirement</w:t>
      </w:r>
      <w:r w:rsidRPr="00824CC4">
        <w:rPr>
          <w:rFonts w:ascii="Times New Roman" w:hAnsi="Times New Roman"/>
          <w:i/>
        </w:rPr>
        <w:t xml:space="preserve"> under section 112P(3) and (4) of the SFO. </w:t>
      </w:r>
    </w:p>
  </w:footnote>
  <w:footnote w:id="23">
    <w:p w:rsidR="00F9414B" w:rsidRPr="000147EA" w:rsidRDefault="00F9414B">
      <w:pPr>
        <w:pStyle w:val="FootnoteText"/>
        <w:rPr>
          <w:rFonts w:ascii="Times New Roman" w:hAnsi="Times New Roman"/>
          <w:i/>
        </w:rPr>
      </w:pPr>
      <w:r w:rsidRPr="000147EA">
        <w:rPr>
          <w:rStyle w:val="FootnoteReference"/>
          <w:rFonts w:ascii="Times New Roman" w:hAnsi="Times New Roman"/>
          <w:i/>
        </w:rPr>
        <w:footnoteRef/>
      </w:r>
      <w:r w:rsidRPr="000147EA">
        <w:rPr>
          <w:rFonts w:ascii="Times New Roman" w:hAnsi="Times New Roman"/>
          <w:i/>
        </w:rPr>
        <w:t xml:space="preserve"> </w:t>
      </w:r>
      <w:r w:rsidRPr="00824CC4">
        <w:rPr>
          <w:rFonts w:ascii="Times New Roman" w:hAnsi="Times New Roman"/>
          <w:i/>
        </w:rPr>
        <w:t>P</w:t>
      </w:r>
      <w:r w:rsidRPr="000147EA">
        <w:rPr>
          <w:rFonts w:ascii="Times New Roman" w:hAnsi="Times New Roman"/>
          <w:i/>
        </w:rPr>
        <w:t xml:space="preserve">lease refer to the requirements under rules 60 to </w:t>
      </w:r>
      <w:r w:rsidRPr="000147EA" w:rsidDel="00014679">
        <w:rPr>
          <w:rFonts w:ascii="Times New Roman" w:hAnsi="Times New Roman"/>
          <w:i/>
        </w:rPr>
        <w:t xml:space="preserve">72 </w:t>
      </w:r>
      <w:r w:rsidRPr="000147EA">
        <w:rPr>
          <w:rFonts w:ascii="Times New Roman" w:hAnsi="Times New Roman"/>
          <w:i/>
        </w:rPr>
        <w:t>of the OFC Rules.</w:t>
      </w:r>
    </w:p>
  </w:footnote>
  <w:footnote w:id="24">
    <w:p w:rsidR="00F9414B" w:rsidRPr="0003697D" w:rsidRDefault="00F9414B">
      <w:pPr>
        <w:pStyle w:val="FootnoteText"/>
        <w:rPr>
          <w:rFonts w:ascii="Times New Roman" w:hAnsi="Times New Roman"/>
          <w:i/>
        </w:rPr>
      </w:pPr>
      <w:r w:rsidRPr="0003697D">
        <w:rPr>
          <w:rStyle w:val="FootnoteReference"/>
          <w:rFonts w:ascii="Times New Roman" w:hAnsi="Times New Roman"/>
          <w:i/>
        </w:rPr>
        <w:footnoteRef/>
      </w:r>
      <w:r w:rsidRPr="0003697D">
        <w:rPr>
          <w:rFonts w:ascii="Times New Roman" w:hAnsi="Times New Roman"/>
          <w:i/>
        </w:rPr>
        <w:t xml:space="preserve"> </w:t>
      </w:r>
      <w:r w:rsidRPr="00824CC4">
        <w:rPr>
          <w:rFonts w:ascii="Times New Roman" w:hAnsi="Times New Roman"/>
          <w:i/>
        </w:rPr>
        <w:t>Please refer to the requirements under rules 60 to 72 of the OFC Rules.</w:t>
      </w:r>
    </w:p>
  </w:footnote>
  <w:footnote w:id="25">
    <w:p w:rsidR="00F9414B" w:rsidRPr="004F52A2" w:rsidRDefault="00F9414B" w:rsidP="00153BC8">
      <w:pPr>
        <w:pStyle w:val="FootnoteText"/>
        <w:rPr>
          <w:lang w:val="en-US"/>
        </w:rPr>
      </w:pPr>
      <w:r w:rsidRPr="00824CC4">
        <w:rPr>
          <w:rStyle w:val="FootnoteReference"/>
          <w:rFonts w:ascii="Times New Roman" w:hAnsi="Times New Roman"/>
          <w:i/>
        </w:rPr>
        <w:footnoteRef/>
      </w:r>
      <w:r w:rsidRPr="0003697D">
        <w:rPr>
          <w:rFonts w:ascii="Times New Roman" w:hAnsi="Times New Roman"/>
          <w:i/>
        </w:rPr>
        <w:t xml:space="preserve"> </w:t>
      </w:r>
      <w:r w:rsidRPr="007C1BC7">
        <w:rPr>
          <w:rFonts w:ascii="Times New Roman" w:hAnsi="Times New Roman"/>
          <w:i/>
          <w:lang w:val="en-US"/>
        </w:rPr>
        <w:t>If the OFC is to impose any fee for such registration, such fee should be a reasonable fee.</w:t>
      </w:r>
      <w:r>
        <w:rPr>
          <w:lang w:val="en-US"/>
        </w:rPr>
        <w:t xml:space="preserve"> </w:t>
      </w:r>
    </w:p>
  </w:footnote>
  <w:footnote w:id="26">
    <w:p w:rsidR="00F9414B" w:rsidRPr="00512CE1" w:rsidRDefault="00F9414B">
      <w:pPr>
        <w:pStyle w:val="FootnoteText"/>
        <w:rPr>
          <w:rFonts w:ascii="Times New Roman" w:hAnsi="Times New Roman"/>
          <w:i/>
        </w:rPr>
      </w:pPr>
      <w:r w:rsidRPr="00824CC4">
        <w:rPr>
          <w:rStyle w:val="FootnoteReference"/>
          <w:rFonts w:ascii="Times New Roman" w:hAnsi="Times New Roman"/>
          <w:i/>
        </w:rPr>
        <w:footnoteRef/>
      </w:r>
      <w:r w:rsidRPr="000361F9">
        <w:rPr>
          <w:rFonts w:ascii="Times New Roman" w:hAnsi="Times New Roman"/>
          <w:i/>
        </w:rPr>
        <w:t xml:space="preserve"> Please refer to the requirement under rule 69 of the OFC Rules.  Please also take note of the requirement under rule 70 of the OFC Rules</w:t>
      </w:r>
      <w:r w:rsidRPr="00512CE1">
        <w:rPr>
          <w:rFonts w:ascii="Times New Roman" w:hAnsi="Times New Roman"/>
          <w:i/>
        </w:rPr>
        <w:t xml:space="preserve">.  </w:t>
      </w:r>
    </w:p>
  </w:footnote>
  <w:footnote w:id="27">
    <w:p w:rsidR="00F9414B" w:rsidRPr="00512CE1" w:rsidRDefault="00F9414B" w:rsidP="004722D4">
      <w:pPr>
        <w:pStyle w:val="FootnoteText"/>
        <w:rPr>
          <w:rFonts w:ascii="Times New Roman" w:hAnsi="Times New Roman"/>
          <w:i/>
        </w:rPr>
      </w:pPr>
      <w:r w:rsidRPr="00512CE1">
        <w:rPr>
          <w:rStyle w:val="FootnoteReference"/>
          <w:rFonts w:ascii="Times New Roman" w:hAnsi="Times New Roman"/>
          <w:i/>
        </w:rPr>
        <w:footnoteRef/>
      </w:r>
      <w:r w:rsidRPr="00512CE1">
        <w:rPr>
          <w:rFonts w:ascii="Times New Roman" w:hAnsi="Times New Roman"/>
          <w:i/>
        </w:rPr>
        <w:t xml:space="preserve"> Please refer to the requirement under rule 70 of the OFC Rules. </w:t>
      </w:r>
    </w:p>
  </w:footnote>
  <w:footnote w:id="28">
    <w:p w:rsidR="00F9414B" w:rsidRPr="00512CE1" w:rsidRDefault="00F9414B" w:rsidP="001A0ED2">
      <w:pPr>
        <w:pStyle w:val="FootnoteText"/>
        <w:rPr>
          <w:rFonts w:ascii="Times New Roman" w:hAnsi="Times New Roman"/>
          <w:i/>
        </w:rPr>
      </w:pPr>
      <w:r w:rsidRPr="00512CE1">
        <w:rPr>
          <w:rStyle w:val="FootnoteReference"/>
          <w:rFonts w:ascii="Times New Roman" w:hAnsi="Times New Roman"/>
          <w:i/>
        </w:rPr>
        <w:footnoteRef/>
      </w:r>
      <w:r w:rsidRPr="00512CE1">
        <w:rPr>
          <w:rFonts w:ascii="Times New Roman" w:hAnsi="Times New Roman"/>
          <w:i/>
        </w:rPr>
        <w:t xml:space="preserve"> Please refer to the requirements under rules 73 to 77 of the OFC Rules, and 8.1(a) of the Code. </w:t>
      </w:r>
    </w:p>
  </w:footnote>
  <w:footnote w:id="29">
    <w:p w:rsidR="00F9414B" w:rsidRPr="009A78E8" w:rsidRDefault="00F9414B" w:rsidP="004722D4">
      <w:pPr>
        <w:pStyle w:val="FootnoteText"/>
        <w:rPr>
          <w:i/>
        </w:rPr>
      </w:pPr>
      <w:r w:rsidRPr="00512CE1">
        <w:rPr>
          <w:rStyle w:val="FootnoteReference"/>
          <w:rFonts w:ascii="Times New Roman" w:hAnsi="Times New Roman"/>
          <w:i/>
        </w:rPr>
        <w:footnoteRef/>
      </w:r>
      <w:r w:rsidRPr="00512CE1">
        <w:rPr>
          <w:rFonts w:ascii="Times New Roman" w:hAnsi="Times New Roman"/>
          <w:i/>
        </w:rPr>
        <w:t xml:space="preserve"> For a private OFC which will hold annual general meetings, it is generally expected that such meetings will be held within </w:t>
      </w:r>
      <w:r w:rsidR="00AD5C4E">
        <w:rPr>
          <w:rFonts w:ascii="Times New Roman" w:hAnsi="Times New Roman"/>
          <w:i/>
        </w:rPr>
        <w:t>9</w:t>
      </w:r>
      <w:r w:rsidRPr="00512CE1">
        <w:rPr>
          <w:rFonts w:ascii="Times New Roman" w:hAnsi="Times New Roman"/>
          <w:i/>
        </w:rPr>
        <w:t xml:space="preserve"> months or shorter after the end of its Accounting Period.</w:t>
      </w:r>
      <w:r>
        <w:rPr>
          <w:i/>
        </w:rPr>
        <w:t xml:space="preserve"> </w:t>
      </w:r>
    </w:p>
  </w:footnote>
  <w:footnote w:id="30">
    <w:p w:rsidR="00F9414B" w:rsidRPr="00512CE1" w:rsidDel="003717CE" w:rsidRDefault="00F9414B">
      <w:pPr>
        <w:pStyle w:val="FootnoteText"/>
        <w:rPr>
          <w:rFonts w:ascii="Times New Roman" w:hAnsi="Times New Roman"/>
          <w:i/>
        </w:rPr>
      </w:pPr>
      <w:r w:rsidRPr="00512CE1">
        <w:rPr>
          <w:rStyle w:val="FootnoteReference"/>
          <w:rFonts w:ascii="Times New Roman" w:hAnsi="Times New Roman"/>
          <w:i/>
        </w:rPr>
        <w:footnoteRef/>
      </w:r>
      <w:r w:rsidRPr="00512CE1">
        <w:rPr>
          <w:rFonts w:ascii="Times New Roman" w:hAnsi="Times New Roman"/>
          <w:i/>
        </w:rPr>
        <w:t xml:space="preserve"> Please refer to the requirements under rules 78 to 83 of the OFC Rules and 8.1 and 8.2 of the Code.</w:t>
      </w:r>
    </w:p>
  </w:footnote>
  <w:footnote w:id="31">
    <w:p w:rsidR="00F9414B" w:rsidRPr="00512CE1" w:rsidRDefault="00F9414B">
      <w:pPr>
        <w:pStyle w:val="FootnoteText"/>
        <w:rPr>
          <w:rFonts w:ascii="Times New Roman" w:hAnsi="Times New Roman"/>
          <w:i/>
        </w:rPr>
      </w:pPr>
      <w:r w:rsidRPr="00512CE1">
        <w:rPr>
          <w:rStyle w:val="FootnoteReference"/>
          <w:rFonts w:ascii="Times New Roman" w:hAnsi="Times New Roman"/>
          <w:i/>
        </w:rPr>
        <w:footnoteRef/>
      </w:r>
      <w:r w:rsidRPr="00512CE1">
        <w:rPr>
          <w:rFonts w:ascii="Times New Roman" w:hAnsi="Times New Roman"/>
          <w:i/>
        </w:rPr>
        <w:t xml:space="preserve"> Please refer to the requirement under rule 78(2) of </w:t>
      </w:r>
      <w:r>
        <w:rPr>
          <w:rFonts w:ascii="Times New Roman" w:hAnsi="Times New Roman"/>
          <w:i/>
        </w:rPr>
        <w:t xml:space="preserve">the </w:t>
      </w:r>
      <w:r w:rsidRPr="00512CE1">
        <w:rPr>
          <w:rFonts w:ascii="Times New Roman" w:hAnsi="Times New Roman"/>
          <w:i/>
        </w:rPr>
        <w:t>OFC Rules.</w:t>
      </w:r>
    </w:p>
  </w:footnote>
  <w:footnote w:id="32">
    <w:p w:rsidR="00F9414B" w:rsidRPr="00512CE1" w:rsidRDefault="00F9414B">
      <w:pPr>
        <w:pStyle w:val="FootnoteText"/>
        <w:rPr>
          <w:rFonts w:ascii="Times New Roman" w:hAnsi="Times New Roman"/>
          <w:i/>
          <w:lang w:val="en-US"/>
        </w:rPr>
      </w:pPr>
      <w:r w:rsidRPr="00512CE1">
        <w:rPr>
          <w:rStyle w:val="FootnoteReference"/>
          <w:rFonts w:ascii="Times New Roman" w:hAnsi="Times New Roman"/>
          <w:i/>
        </w:rPr>
        <w:footnoteRef/>
      </w:r>
      <w:r w:rsidRPr="00512CE1">
        <w:rPr>
          <w:rFonts w:ascii="Times New Roman" w:hAnsi="Times New Roman"/>
          <w:i/>
        </w:rPr>
        <w:t xml:space="preserve"> </w:t>
      </w:r>
      <w:r w:rsidRPr="00512CE1">
        <w:rPr>
          <w:rFonts w:ascii="Times New Roman" w:hAnsi="Times New Roman"/>
          <w:i/>
          <w:lang w:val="en-US"/>
        </w:rPr>
        <w:t xml:space="preserve">For the avoidance of doubt, an OFC is not required to include this Clause if it does not hold an annual general meeting, but is mandatory if it holds an annual general meeting, corresponding to the requirement under 8.2(b) of the Code. </w:t>
      </w:r>
    </w:p>
  </w:footnote>
  <w:footnote w:id="33">
    <w:p w:rsidR="00F9414B" w:rsidRPr="009A78E8" w:rsidRDefault="00F9414B">
      <w:pPr>
        <w:pStyle w:val="FootnoteText"/>
        <w:rPr>
          <w:i/>
          <w:lang w:val="en-US"/>
        </w:rPr>
      </w:pPr>
      <w:r w:rsidRPr="00512CE1">
        <w:rPr>
          <w:rStyle w:val="FootnoteReference"/>
          <w:rFonts w:ascii="Times New Roman" w:hAnsi="Times New Roman"/>
          <w:i/>
        </w:rPr>
        <w:footnoteRef/>
      </w:r>
      <w:r w:rsidRPr="00512CE1">
        <w:rPr>
          <w:rFonts w:ascii="Times New Roman" w:hAnsi="Times New Roman"/>
          <w:i/>
        </w:rPr>
        <w:t xml:space="preserve"> Please refer to the requirement under r</w:t>
      </w:r>
      <w:r w:rsidRPr="00512CE1">
        <w:rPr>
          <w:rFonts w:ascii="Times New Roman" w:hAnsi="Times New Roman"/>
          <w:i/>
          <w:lang w:val="en-US"/>
        </w:rPr>
        <w:t>ule 79 of the OFC Rules.</w:t>
      </w:r>
      <w:r w:rsidRPr="009A78E8">
        <w:rPr>
          <w:i/>
          <w:lang w:val="en-US"/>
        </w:rPr>
        <w:t xml:space="preserve"> </w:t>
      </w:r>
    </w:p>
  </w:footnote>
  <w:footnote w:id="34">
    <w:p w:rsidR="00F9414B" w:rsidRPr="00B72941" w:rsidRDefault="00F9414B">
      <w:pPr>
        <w:pStyle w:val="FootnoteText"/>
        <w:rPr>
          <w:rFonts w:ascii="Times New Roman" w:hAnsi="Times New Roman"/>
          <w:i/>
        </w:rPr>
      </w:pPr>
      <w:r w:rsidRPr="00824CC4">
        <w:rPr>
          <w:rStyle w:val="FootnoteReference"/>
          <w:rFonts w:ascii="Times New Roman" w:hAnsi="Times New Roman"/>
          <w:i/>
        </w:rPr>
        <w:footnoteRef/>
      </w:r>
      <w:r w:rsidRPr="00B72941">
        <w:rPr>
          <w:rFonts w:ascii="Times New Roman" w:hAnsi="Times New Roman"/>
          <w:i/>
        </w:rPr>
        <w:t xml:space="preserve"> Please refer to the requirement under rule 85 of the OFC Rules.</w:t>
      </w:r>
    </w:p>
  </w:footnote>
  <w:footnote w:id="35">
    <w:p w:rsidR="00F9414B" w:rsidRPr="00B72941" w:rsidRDefault="00F9414B">
      <w:pPr>
        <w:pStyle w:val="FootnoteText"/>
        <w:rPr>
          <w:rFonts w:ascii="Times New Roman" w:hAnsi="Times New Roman"/>
        </w:rPr>
      </w:pPr>
      <w:r w:rsidRPr="00B72941">
        <w:rPr>
          <w:rStyle w:val="FootnoteReference"/>
          <w:rFonts w:ascii="Times New Roman" w:hAnsi="Times New Roman"/>
          <w:i/>
        </w:rPr>
        <w:footnoteRef/>
      </w:r>
      <w:r w:rsidRPr="00B72941">
        <w:rPr>
          <w:rFonts w:ascii="Times New Roman" w:hAnsi="Times New Roman"/>
          <w:i/>
        </w:rPr>
        <w:t xml:space="preserve"> Please refer to the requirement under 8.1(a) of the Code.</w:t>
      </w:r>
    </w:p>
  </w:footnote>
  <w:footnote w:id="36">
    <w:p w:rsidR="00F9414B" w:rsidRPr="009A78E8" w:rsidRDefault="00F9414B">
      <w:pPr>
        <w:pStyle w:val="FootnoteText"/>
        <w:rPr>
          <w:i/>
          <w:lang w:val="en-US"/>
        </w:rPr>
      </w:pPr>
      <w:r w:rsidRPr="00B72941">
        <w:rPr>
          <w:rStyle w:val="FootnoteReference"/>
          <w:rFonts w:ascii="Times New Roman" w:hAnsi="Times New Roman"/>
          <w:i/>
        </w:rPr>
        <w:footnoteRef/>
      </w:r>
      <w:r w:rsidRPr="00B72941">
        <w:rPr>
          <w:rFonts w:ascii="Times New Roman" w:hAnsi="Times New Roman"/>
          <w:i/>
        </w:rPr>
        <w:t xml:space="preserve"> Please refer to the requirement under </w:t>
      </w:r>
      <w:r w:rsidRPr="00B72941">
        <w:rPr>
          <w:rFonts w:ascii="Times New Roman" w:hAnsi="Times New Roman"/>
          <w:i/>
          <w:lang w:val="en-US"/>
        </w:rPr>
        <w:t>8.2(a) of the Code</w:t>
      </w:r>
      <w:r w:rsidRPr="00B72941">
        <w:rPr>
          <w:rFonts w:ascii="Times New Roman" w:hAnsi="Times New Roman"/>
          <w:i/>
        </w:rPr>
        <w:t>.</w:t>
      </w:r>
    </w:p>
  </w:footnote>
  <w:footnote w:id="37">
    <w:p w:rsidR="00F9414B" w:rsidRPr="00B72941" w:rsidRDefault="00F9414B">
      <w:pPr>
        <w:pStyle w:val="FootnoteText"/>
        <w:rPr>
          <w:rFonts w:ascii="Times New Roman" w:hAnsi="Times New Roman"/>
          <w:i/>
        </w:rPr>
      </w:pPr>
      <w:r w:rsidRPr="00B72941">
        <w:rPr>
          <w:rStyle w:val="FootnoteReference"/>
          <w:rFonts w:ascii="Times New Roman" w:hAnsi="Times New Roman"/>
        </w:rPr>
        <w:footnoteRef/>
      </w:r>
      <w:r w:rsidRPr="00B72941">
        <w:rPr>
          <w:rFonts w:ascii="Times New Roman" w:hAnsi="Times New Roman"/>
        </w:rPr>
        <w:t xml:space="preserve"> </w:t>
      </w:r>
      <w:r w:rsidRPr="00B72941">
        <w:rPr>
          <w:rFonts w:ascii="Times New Roman" w:hAnsi="Times New Roman"/>
          <w:i/>
        </w:rPr>
        <w:t>Please refer to the requirement under rule 87(2) of the OFC Rules, which provide that for the purpose of the valid passing of a resolution, the OFC Rules will prevail in the event of any inconsistency between the instrument of incorporation and the OFC Rules.</w:t>
      </w:r>
    </w:p>
  </w:footnote>
  <w:footnote w:id="38">
    <w:p w:rsidR="00F9414B" w:rsidRPr="00F4170D" w:rsidRDefault="00F9414B" w:rsidP="009A7930">
      <w:pPr>
        <w:pStyle w:val="FootnoteText"/>
        <w:rPr>
          <w:rFonts w:ascii="Times New Roman" w:hAnsi="Times New Roman"/>
          <w:lang w:val="en-US"/>
        </w:rPr>
      </w:pPr>
      <w:r w:rsidRPr="00F4170D">
        <w:rPr>
          <w:rStyle w:val="FootnoteReference"/>
          <w:rFonts w:ascii="Times New Roman" w:hAnsi="Times New Roman"/>
        </w:rPr>
        <w:footnoteRef/>
      </w:r>
      <w:r w:rsidRPr="00F4170D">
        <w:rPr>
          <w:rFonts w:ascii="Times New Roman" w:hAnsi="Times New Roman"/>
        </w:rPr>
        <w:t xml:space="preserve"> </w:t>
      </w:r>
      <w:r w:rsidRPr="00F4170D">
        <w:rPr>
          <w:rFonts w:ascii="Times New Roman" w:hAnsi="Times New Roman"/>
          <w:i/>
        </w:rPr>
        <w:t xml:space="preserve">It is generally expected that the instrument of incorporation would not have a provision the effect of which is to exclude the right to demand a poll at a general meeting on any question other than (a) the election of the chairperson of the meeting; or (b) the adjournment of the meeting.  The provisions are also not expected to have the effect of making ineffective a demand for a poll at a general meeting made (i) by at least 5 shareholders having the right to vote at the meeting; or (ii) by a shareholder or shareholders representing at least 5% of the total voting rights of all the shareholders having the right to vote at the meeting; or (iii) by the chairperson of the meeting (save for a question in respect of chairperson-election of the meeting and meeting-adjournment). </w:t>
      </w:r>
    </w:p>
  </w:footnote>
  <w:footnote w:id="39">
    <w:p w:rsidR="00F9414B" w:rsidRPr="009A78E8" w:rsidRDefault="00F9414B" w:rsidP="00CA389B">
      <w:pPr>
        <w:pStyle w:val="FootnoteText"/>
        <w:rPr>
          <w:i/>
        </w:rPr>
      </w:pPr>
      <w:r w:rsidRPr="00F4170D">
        <w:rPr>
          <w:rStyle w:val="FootnoteReference"/>
          <w:rFonts w:ascii="Times New Roman" w:hAnsi="Times New Roman"/>
          <w:i/>
        </w:rPr>
        <w:footnoteRef/>
      </w:r>
      <w:r w:rsidRPr="00F4170D">
        <w:rPr>
          <w:rFonts w:ascii="Times New Roman" w:hAnsi="Times New Roman"/>
          <w:i/>
        </w:rPr>
        <w:t xml:space="preserve"> Please refer to the requirements under rules 90 to 95 of the OFC Rules.</w:t>
      </w:r>
      <w:r w:rsidRPr="009A78E8">
        <w:rPr>
          <w:i/>
        </w:rPr>
        <w:t xml:space="preserve"> </w:t>
      </w:r>
    </w:p>
  </w:footnote>
  <w:footnote w:id="40">
    <w:p w:rsidR="00F9414B" w:rsidRPr="00F4170D" w:rsidRDefault="00F9414B">
      <w:pPr>
        <w:pStyle w:val="FootnoteText"/>
        <w:rPr>
          <w:rFonts w:ascii="Times New Roman" w:hAnsi="Times New Roman"/>
          <w:i/>
          <w:lang w:val="en-US"/>
        </w:rPr>
      </w:pPr>
      <w:r w:rsidRPr="00F4170D">
        <w:rPr>
          <w:rStyle w:val="FootnoteReference"/>
          <w:rFonts w:ascii="Times New Roman" w:hAnsi="Times New Roman"/>
          <w:i/>
        </w:rPr>
        <w:footnoteRef/>
      </w:r>
      <w:r w:rsidRPr="00F4170D">
        <w:rPr>
          <w:rFonts w:ascii="Times New Roman" w:hAnsi="Times New Roman"/>
          <w:i/>
        </w:rPr>
        <w:t xml:space="preserve"> </w:t>
      </w:r>
      <w:r w:rsidRPr="00F4170D">
        <w:rPr>
          <w:rFonts w:ascii="Times New Roman" w:hAnsi="Times New Roman"/>
          <w:i/>
          <w:lang w:val="en-US"/>
        </w:rPr>
        <w:t>Please refer to the requirement under rule 96 of the OFC Rules</w:t>
      </w:r>
      <w:r w:rsidRPr="00F4170D">
        <w:rPr>
          <w:rFonts w:ascii="Times New Roman" w:hAnsi="Times New Roman"/>
          <w:i/>
        </w:rPr>
        <w:t xml:space="preserve"> and 8.1(a) of the Code</w:t>
      </w:r>
      <w:r w:rsidRPr="00F4170D">
        <w:rPr>
          <w:rFonts w:ascii="Times New Roman" w:hAnsi="Times New Roman"/>
          <w:i/>
          <w:lang w:val="en-US"/>
        </w:rPr>
        <w:t>.</w:t>
      </w:r>
    </w:p>
  </w:footnote>
  <w:footnote w:id="41">
    <w:p w:rsidR="00F9414B" w:rsidRPr="00F4170D" w:rsidRDefault="00F9414B">
      <w:pPr>
        <w:pStyle w:val="FootnoteText"/>
        <w:rPr>
          <w:rFonts w:ascii="Times New Roman" w:hAnsi="Times New Roman"/>
          <w:i/>
        </w:rPr>
      </w:pPr>
      <w:r w:rsidRPr="00F4170D">
        <w:rPr>
          <w:rStyle w:val="FootnoteReference"/>
          <w:rFonts w:ascii="Times New Roman" w:hAnsi="Times New Roman"/>
          <w:i/>
        </w:rPr>
        <w:footnoteRef/>
      </w:r>
      <w:r w:rsidRPr="00F4170D">
        <w:rPr>
          <w:rFonts w:ascii="Times New Roman" w:hAnsi="Times New Roman"/>
          <w:i/>
        </w:rPr>
        <w:t xml:space="preserve"> Please refer to the requirement under section 112ZC of the SFO.</w:t>
      </w:r>
    </w:p>
  </w:footnote>
  <w:footnote w:id="42">
    <w:p w:rsidR="00F9414B" w:rsidRPr="000D3196" w:rsidRDefault="00F9414B">
      <w:pPr>
        <w:pStyle w:val="FootnoteText"/>
      </w:pPr>
      <w:r w:rsidRPr="00F4170D">
        <w:rPr>
          <w:rStyle w:val="FootnoteReference"/>
          <w:rFonts w:ascii="Times New Roman" w:hAnsi="Times New Roman"/>
          <w:i/>
        </w:rPr>
        <w:footnoteRef/>
      </w:r>
      <w:r w:rsidRPr="00F4170D">
        <w:rPr>
          <w:rFonts w:ascii="Times New Roman" w:hAnsi="Times New Roman"/>
          <w:i/>
        </w:rPr>
        <w:t xml:space="preserve"> Please refer to section 112ZC of the SFO.</w:t>
      </w:r>
      <w:r w:rsidRPr="00037AC4">
        <w:rPr>
          <w:i/>
        </w:rPr>
        <w:t xml:space="preserve"> </w:t>
      </w:r>
    </w:p>
  </w:footnote>
  <w:footnote w:id="43">
    <w:p w:rsidR="00F9414B" w:rsidRPr="00F4170D" w:rsidRDefault="00F9414B" w:rsidP="00F3559E">
      <w:pPr>
        <w:pStyle w:val="FootnoteText"/>
        <w:rPr>
          <w:rFonts w:ascii="Times New Roman" w:hAnsi="Times New Roman"/>
          <w:i/>
        </w:rPr>
      </w:pPr>
      <w:r w:rsidRPr="00F4170D">
        <w:rPr>
          <w:rStyle w:val="FootnoteReference"/>
          <w:rFonts w:ascii="Times New Roman" w:hAnsi="Times New Roman"/>
          <w:i/>
        </w:rPr>
        <w:footnoteRef/>
      </w:r>
      <w:r w:rsidRPr="00F4170D">
        <w:rPr>
          <w:rFonts w:ascii="Times New Roman" w:hAnsi="Times New Roman"/>
          <w:i/>
        </w:rPr>
        <w:t xml:space="preserve"> Please refer to the requirement under 8.1(a) of the Code which requires the procedures and notices for holding directors’ meetings, exercise of votes, quorum required, matters which require approval, as well as the thresholds for and manner of approval and record-keeping to be set out in the instrument of incorporation. </w:t>
      </w:r>
    </w:p>
  </w:footnote>
  <w:footnote w:id="44">
    <w:p w:rsidR="00F9414B" w:rsidRPr="00F4170D" w:rsidRDefault="00F9414B" w:rsidP="004572BC">
      <w:pPr>
        <w:pStyle w:val="FootnoteText"/>
        <w:rPr>
          <w:rFonts w:ascii="Times New Roman" w:hAnsi="Times New Roman"/>
          <w:i/>
        </w:rPr>
      </w:pPr>
      <w:r w:rsidRPr="00F4170D">
        <w:rPr>
          <w:rStyle w:val="FootnoteReference"/>
          <w:rFonts w:ascii="Times New Roman" w:hAnsi="Times New Roman"/>
          <w:i/>
        </w:rPr>
        <w:footnoteRef/>
      </w:r>
      <w:r w:rsidRPr="00F4170D">
        <w:rPr>
          <w:rFonts w:ascii="Times New Roman" w:hAnsi="Times New Roman"/>
          <w:i/>
        </w:rPr>
        <w:t xml:space="preserve"> Please refer to the requirement under rule 112 of the OFC Rules.</w:t>
      </w:r>
    </w:p>
  </w:footnote>
  <w:footnote w:id="45">
    <w:p w:rsidR="00F9414B" w:rsidRPr="00F4170D" w:rsidRDefault="00F9414B">
      <w:pPr>
        <w:pStyle w:val="FootnoteText"/>
        <w:rPr>
          <w:rFonts w:ascii="Times New Roman" w:hAnsi="Times New Roman"/>
          <w:i/>
        </w:rPr>
      </w:pPr>
      <w:r w:rsidRPr="00F4170D">
        <w:rPr>
          <w:rStyle w:val="FootnoteReference"/>
          <w:rFonts w:ascii="Times New Roman" w:hAnsi="Times New Roman"/>
          <w:i/>
        </w:rPr>
        <w:footnoteRef/>
      </w:r>
      <w:r w:rsidRPr="00F4170D">
        <w:rPr>
          <w:rFonts w:ascii="Times New Roman" w:hAnsi="Times New Roman"/>
          <w:i/>
        </w:rPr>
        <w:t xml:space="preserve"> Please r</w:t>
      </w:r>
      <w:r>
        <w:rPr>
          <w:rFonts w:ascii="Times New Roman" w:hAnsi="Times New Roman"/>
          <w:i/>
        </w:rPr>
        <w:t xml:space="preserve">efer to the requirements under </w:t>
      </w:r>
      <w:r w:rsidRPr="00F4170D">
        <w:rPr>
          <w:rFonts w:ascii="Times New Roman" w:hAnsi="Times New Roman"/>
          <w:i/>
        </w:rPr>
        <w:t>rules 110 and 111 of the OFC Rules.</w:t>
      </w:r>
    </w:p>
  </w:footnote>
  <w:footnote w:id="46">
    <w:p w:rsidR="00F9414B" w:rsidRPr="009A78E8" w:rsidRDefault="00F9414B" w:rsidP="00062818">
      <w:pPr>
        <w:pStyle w:val="FootnoteText"/>
        <w:rPr>
          <w:i/>
          <w:lang w:val="en-US"/>
        </w:rPr>
      </w:pPr>
      <w:r w:rsidRPr="00F4170D">
        <w:rPr>
          <w:rStyle w:val="FootnoteReference"/>
          <w:rFonts w:ascii="Times New Roman" w:hAnsi="Times New Roman"/>
          <w:i/>
        </w:rPr>
        <w:footnoteRef/>
      </w:r>
      <w:r w:rsidRPr="00F4170D">
        <w:rPr>
          <w:rFonts w:ascii="Times New Roman" w:hAnsi="Times New Roman"/>
          <w:i/>
        </w:rPr>
        <w:t xml:space="preserve"> The OFC may provide in its instrument of incorporation the method in which materiality of a Director’s interest will be determined, such provision should not be inconsistent with the Laws and Regulations including the Common Law.</w:t>
      </w:r>
    </w:p>
  </w:footnote>
  <w:footnote w:id="47">
    <w:p w:rsidR="00F9414B" w:rsidRPr="00FF336A" w:rsidRDefault="00F9414B" w:rsidP="00062818">
      <w:pPr>
        <w:pStyle w:val="FootnoteText"/>
        <w:rPr>
          <w:rFonts w:ascii="Times New Roman" w:hAnsi="Times New Roman"/>
          <w:i/>
          <w:lang w:val="en-US"/>
        </w:rPr>
      </w:pPr>
      <w:r w:rsidRPr="00FF336A">
        <w:rPr>
          <w:rStyle w:val="FootnoteReference"/>
          <w:rFonts w:ascii="Times New Roman" w:hAnsi="Times New Roman"/>
          <w:i/>
        </w:rPr>
        <w:footnoteRef/>
      </w:r>
      <w:r w:rsidRPr="00FF336A">
        <w:rPr>
          <w:rFonts w:ascii="Times New Roman" w:hAnsi="Times New Roman"/>
          <w:i/>
        </w:rPr>
        <w:t xml:space="preserve"> Please refer to the requirements under </w:t>
      </w:r>
      <w:r w:rsidRPr="00FF336A">
        <w:rPr>
          <w:rFonts w:ascii="Times New Roman" w:hAnsi="Times New Roman"/>
          <w:i/>
          <w:lang w:val="en-US"/>
        </w:rPr>
        <w:t>section 112U(1) of the SFO and 5.2 of the Code.</w:t>
      </w:r>
    </w:p>
  </w:footnote>
  <w:footnote w:id="48">
    <w:p w:rsidR="00F9414B" w:rsidRPr="00FF336A" w:rsidRDefault="00F9414B">
      <w:pPr>
        <w:pStyle w:val="FootnoteText"/>
        <w:rPr>
          <w:rFonts w:ascii="Times New Roman" w:hAnsi="Times New Roman"/>
          <w:i/>
        </w:rPr>
      </w:pPr>
      <w:r w:rsidRPr="00FF336A">
        <w:rPr>
          <w:rStyle w:val="FootnoteReference"/>
          <w:rFonts w:ascii="Times New Roman" w:hAnsi="Times New Roman"/>
          <w:i/>
        </w:rPr>
        <w:footnoteRef/>
      </w:r>
      <w:r w:rsidRPr="00FF336A">
        <w:rPr>
          <w:rFonts w:ascii="Times New Roman" w:hAnsi="Times New Roman"/>
          <w:i/>
        </w:rPr>
        <w:t xml:space="preserve"> Please refer to rule 101 of the OFC Rules for appointment of directors for a company with or without an annual general meeting. </w:t>
      </w:r>
    </w:p>
  </w:footnote>
  <w:footnote w:id="49">
    <w:p w:rsidR="00F9414B" w:rsidRPr="00FF336A" w:rsidRDefault="00F9414B">
      <w:pPr>
        <w:pStyle w:val="FootnoteText"/>
        <w:rPr>
          <w:rFonts w:ascii="Times New Roman" w:hAnsi="Times New Roman"/>
          <w:i/>
        </w:rPr>
      </w:pPr>
      <w:r w:rsidRPr="00FF336A">
        <w:rPr>
          <w:rStyle w:val="FootnoteReference"/>
          <w:rFonts w:ascii="Times New Roman" w:hAnsi="Times New Roman"/>
          <w:i/>
        </w:rPr>
        <w:footnoteRef/>
      </w:r>
      <w:r w:rsidRPr="00FF336A">
        <w:rPr>
          <w:rFonts w:ascii="Times New Roman" w:hAnsi="Times New Roman"/>
          <w:i/>
        </w:rPr>
        <w:t xml:space="preserve"> Please refer to the requirement under rule 101(2) of OFC Rules. </w:t>
      </w:r>
    </w:p>
  </w:footnote>
  <w:footnote w:id="50">
    <w:p w:rsidR="00F9414B" w:rsidRPr="009A78E8" w:rsidRDefault="00F9414B" w:rsidP="00F20E78">
      <w:pPr>
        <w:pStyle w:val="FootnoteText"/>
        <w:rPr>
          <w:i/>
          <w:lang w:val="en-US"/>
        </w:rPr>
      </w:pPr>
      <w:r w:rsidRPr="00FF336A">
        <w:rPr>
          <w:rStyle w:val="FootnoteReference"/>
          <w:rFonts w:ascii="Times New Roman" w:hAnsi="Times New Roman"/>
          <w:i/>
        </w:rPr>
        <w:footnoteRef/>
      </w:r>
      <w:r w:rsidRPr="00FF336A">
        <w:rPr>
          <w:rFonts w:ascii="Times New Roman" w:hAnsi="Times New Roman"/>
          <w:i/>
        </w:rPr>
        <w:t xml:space="preserve"> Please refer to the requirements under </w:t>
      </w:r>
      <w:r w:rsidRPr="00FF336A">
        <w:rPr>
          <w:rFonts w:ascii="Times New Roman" w:hAnsi="Times New Roman"/>
          <w:i/>
          <w:lang w:val="en-US"/>
        </w:rPr>
        <w:t>5.5 and 5.6 of the Code, which require that the circumstances under which the directors must cease to hold office and the procedures of removal from office to be included in the instrument of incorporation, and that the OFC is required to put in place appropriate arrangements as far as reasonably practicable for the purpose of complying with the applicable regulatory requirements for the OFC to have at least two individual directors including at least one independent director, for example, there should be a termination notice requirement of sufficient length of time to enable the OFC to effect a replacement to meet the applicable regulatory requirements.</w:t>
      </w:r>
      <w:r w:rsidRPr="009A78E8">
        <w:rPr>
          <w:i/>
          <w:lang w:val="en-US"/>
        </w:rPr>
        <w:t xml:space="preserve"> </w:t>
      </w:r>
    </w:p>
  </w:footnote>
  <w:footnote w:id="51">
    <w:p w:rsidR="00F9414B" w:rsidRPr="00FF336A" w:rsidRDefault="00F9414B">
      <w:pPr>
        <w:pStyle w:val="FootnoteText"/>
        <w:rPr>
          <w:rFonts w:ascii="Times New Roman" w:hAnsi="Times New Roman"/>
          <w:i/>
          <w:lang w:val="en-US"/>
        </w:rPr>
      </w:pPr>
      <w:r w:rsidRPr="00FF336A">
        <w:rPr>
          <w:rStyle w:val="FootnoteReference"/>
          <w:rFonts w:ascii="Times New Roman" w:hAnsi="Times New Roman"/>
          <w:i/>
        </w:rPr>
        <w:footnoteRef/>
      </w:r>
      <w:r w:rsidRPr="00FF336A">
        <w:rPr>
          <w:rFonts w:ascii="Times New Roman" w:hAnsi="Times New Roman"/>
          <w:i/>
        </w:rPr>
        <w:t xml:space="preserve"> Please refer to the requirement under rule </w:t>
      </w:r>
      <w:r w:rsidRPr="00FF336A">
        <w:rPr>
          <w:rFonts w:ascii="Times New Roman" w:hAnsi="Times New Roman"/>
          <w:i/>
          <w:lang w:val="en-US"/>
        </w:rPr>
        <w:t xml:space="preserve">103(3) of OFC Rules. </w:t>
      </w:r>
    </w:p>
  </w:footnote>
  <w:footnote w:id="52">
    <w:p w:rsidR="00F9414B" w:rsidRPr="00FF336A" w:rsidRDefault="00F9414B">
      <w:pPr>
        <w:pStyle w:val="FootnoteText"/>
        <w:rPr>
          <w:rFonts w:ascii="Times New Roman" w:hAnsi="Times New Roman"/>
          <w:i/>
          <w:lang w:val="en-US"/>
        </w:rPr>
      </w:pPr>
      <w:r w:rsidRPr="00FF336A">
        <w:rPr>
          <w:rStyle w:val="FootnoteReference"/>
          <w:rFonts w:ascii="Times New Roman" w:hAnsi="Times New Roman"/>
          <w:i/>
        </w:rPr>
        <w:footnoteRef/>
      </w:r>
      <w:r w:rsidRPr="00FF336A">
        <w:rPr>
          <w:rFonts w:ascii="Times New Roman" w:hAnsi="Times New Roman"/>
          <w:i/>
        </w:rPr>
        <w:t xml:space="preserve"> Please refer to the requirements under </w:t>
      </w:r>
      <w:r w:rsidRPr="00FF336A">
        <w:rPr>
          <w:rFonts w:ascii="Times New Roman" w:hAnsi="Times New Roman"/>
          <w:i/>
          <w:lang w:val="en-US"/>
        </w:rPr>
        <w:t xml:space="preserve">rule 103(4) and 103(5) of OFC Rules. </w:t>
      </w:r>
    </w:p>
  </w:footnote>
  <w:footnote w:id="53">
    <w:p w:rsidR="00F9414B" w:rsidRPr="009A78E8" w:rsidRDefault="00F9414B">
      <w:pPr>
        <w:pStyle w:val="FootnoteText"/>
        <w:rPr>
          <w:i/>
        </w:rPr>
      </w:pPr>
      <w:r w:rsidRPr="00FF336A">
        <w:rPr>
          <w:rStyle w:val="FootnoteReference"/>
          <w:rFonts w:ascii="Times New Roman" w:hAnsi="Times New Roman"/>
          <w:i/>
        </w:rPr>
        <w:footnoteRef/>
      </w:r>
      <w:r w:rsidRPr="00FF336A">
        <w:rPr>
          <w:rFonts w:ascii="Times New Roman" w:hAnsi="Times New Roman"/>
          <w:i/>
        </w:rPr>
        <w:t xml:space="preserve"> Please refer to the requirement under rule 103(6) of OFC Rules.</w:t>
      </w:r>
      <w:r w:rsidRPr="009A78E8">
        <w:rPr>
          <w:i/>
        </w:rPr>
        <w:t xml:space="preserve"> </w:t>
      </w:r>
    </w:p>
  </w:footnote>
  <w:footnote w:id="54">
    <w:p w:rsidR="00F9414B" w:rsidRPr="00FE5BE6" w:rsidDel="00F01462" w:rsidRDefault="00F9414B">
      <w:pPr>
        <w:pStyle w:val="FootnoteText"/>
        <w:rPr>
          <w:rFonts w:ascii="Times New Roman" w:hAnsi="Times New Roman"/>
          <w:i/>
        </w:rPr>
      </w:pPr>
      <w:r w:rsidRPr="00824CC4">
        <w:rPr>
          <w:rStyle w:val="FootnoteReference"/>
          <w:rFonts w:ascii="Times New Roman" w:hAnsi="Times New Roman"/>
          <w:i/>
        </w:rPr>
        <w:footnoteRef/>
      </w:r>
      <w:r w:rsidRPr="00FE5BE6">
        <w:rPr>
          <w:rFonts w:ascii="Times New Roman" w:hAnsi="Times New Roman"/>
          <w:i/>
        </w:rPr>
        <w:t xml:space="preserve"> Please refer to the requirements under Chapter 6 of the Code.</w:t>
      </w:r>
    </w:p>
  </w:footnote>
  <w:footnote w:id="55">
    <w:p w:rsidR="00F9414B" w:rsidRPr="009A78E8" w:rsidRDefault="00F9414B" w:rsidP="008105C8">
      <w:pPr>
        <w:pStyle w:val="FootnoteText"/>
        <w:rPr>
          <w:i/>
          <w:lang w:val="en-US"/>
        </w:rPr>
      </w:pPr>
      <w:r w:rsidRPr="00FE5BE6">
        <w:rPr>
          <w:rStyle w:val="FootnoteReference"/>
          <w:rFonts w:ascii="Times New Roman" w:hAnsi="Times New Roman"/>
          <w:i/>
        </w:rPr>
        <w:footnoteRef/>
      </w:r>
      <w:r w:rsidRPr="00FE5BE6">
        <w:rPr>
          <w:rFonts w:ascii="Times New Roman" w:hAnsi="Times New Roman"/>
          <w:i/>
        </w:rPr>
        <w:t xml:space="preserve"> Please refer to the requirement under 5.3 of Code.</w:t>
      </w:r>
      <w:r w:rsidRPr="009A78E8">
        <w:rPr>
          <w:i/>
        </w:rPr>
        <w:t xml:space="preserve"> </w:t>
      </w:r>
    </w:p>
  </w:footnote>
  <w:footnote w:id="56">
    <w:p w:rsidR="00F9414B" w:rsidRPr="00824CC4" w:rsidRDefault="00F9414B">
      <w:pPr>
        <w:pStyle w:val="FootnoteText"/>
        <w:rPr>
          <w:rFonts w:ascii="Times New Roman" w:hAnsi="Times New Roman"/>
          <w:i/>
        </w:rPr>
      </w:pPr>
      <w:r w:rsidRPr="00824CC4">
        <w:rPr>
          <w:rStyle w:val="FootnoteReference"/>
          <w:rFonts w:ascii="Times New Roman" w:hAnsi="Times New Roman"/>
          <w:i/>
        </w:rPr>
        <w:footnoteRef/>
      </w:r>
      <w:r w:rsidRPr="00FE5BE6">
        <w:rPr>
          <w:rFonts w:ascii="Times New Roman" w:hAnsi="Times New Roman"/>
          <w:i/>
        </w:rPr>
        <w:t xml:space="preserve"> </w:t>
      </w:r>
      <w:r w:rsidRPr="00824CC4">
        <w:rPr>
          <w:rFonts w:ascii="Times New Roman" w:hAnsi="Times New Roman"/>
          <w:i/>
        </w:rPr>
        <w:t>Please refer to the requirement under section 112ZC of the SFO.</w:t>
      </w:r>
    </w:p>
  </w:footnote>
  <w:footnote w:id="57">
    <w:p w:rsidR="00F9414B" w:rsidRPr="00FE5BE6" w:rsidRDefault="00F9414B" w:rsidP="008105C8">
      <w:pPr>
        <w:pStyle w:val="FootnoteText"/>
        <w:rPr>
          <w:rFonts w:ascii="Times New Roman" w:hAnsi="Times New Roman"/>
          <w:i/>
          <w:lang w:val="en-US"/>
        </w:rPr>
      </w:pPr>
      <w:r w:rsidRPr="00FE5BE6">
        <w:rPr>
          <w:rStyle w:val="FootnoteReference"/>
          <w:rFonts w:ascii="Times New Roman" w:hAnsi="Times New Roman"/>
          <w:i/>
        </w:rPr>
        <w:footnoteRef/>
      </w:r>
      <w:r w:rsidRPr="00FE5BE6">
        <w:rPr>
          <w:rFonts w:ascii="Times New Roman" w:hAnsi="Times New Roman"/>
          <w:i/>
        </w:rPr>
        <w:t xml:space="preserve"> Please refer to the requirements under section 112ZC of the SFO.</w:t>
      </w:r>
    </w:p>
  </w:footnote>
  <w:footnote w:id="58">
    <w:p w:rsidR="00F9414B" w:rsidRPr="00FE5BE6" w:rsidRDefault="00F9414B" w:rsidP="00776AF9">
      <w:pPr>
        <w:pStyle w:val="FootnoteText"/>
        <w:rPr>
          <w:rFonts w:ascii="Times New Roman" w:hAnsi="Times New Roman"/>
          <w:i/>
          <w:lang w:val="en-US"/>
        </w:rPr>
      </w:pPr>
      <w:r w:rsidRPr="00FE5BE6">
        <w:rPr>
          <w:rStyle w:val="FootnoteReference"/>
          <w:rFonts w:ascii="Times New Roman" w:hAnsi="Times New Roman"/>
          <w:i/>
        </w:rPr>
        <w:footnoteRef/>
      </w:r>
      <w:r w:rsidRPr="00FE5BE6">
        <w:rPr>
          <w:rFonts w:ascii="Times New Roman" w:hAnsi="Times New Roman"/>
          <w:i/>
        </w:rPr>
        <w:t xml:space="preserve"> Please refer to the requirements under 6.5 of the Code</w:t>
      </w:r>
      <w:r w:rsidRPr="00FE5BE6">
        <w:rPr>
          <w:rFonts w:ascii="Times New Roman" w:hAnsi="Times New Roman"/>
          <w:i/>
          <w:lang w:val="en-US"/>
        </w:rPr>
        <w:t>.</w:t>
      </w:r>
    </w:p>
  </w:footnote>
  <w:footnote w:id="59">
    <w:p w:rsidR="00F9414B" w:rsidRPr="00824CC4" w:rsidRDefault="00F9414B" w:rsidP="008105C8">
      <w:pPr>
        <w:pStyle w:val="FootnoteText"/>
        <w:rPr>
          <w:rFonts w:ascii="Times New Roman" w:hAnsi="Times New Roman"/>
          <w:i/>
        </w:rPr>
      </w:pPr>
      <w:r w:rsidRPr="00FE5BE6">
        <w:rPr>
          <w:rStyle w:val="FootnoteReference"/>
          <w:rFonts w:ascii="Times New Roman" w:hAnsi="Times New Roman"/>
          <w:i/>
        </w:rPr>
        <w:footnoteRef/>
      </w:r>
      <w:r w:rsidRPr="00FE5BE6">
        <w:rPr>
          <w:rFonts w:ascii="Times New Roman" w:hAnsi="Times New Roman"/>
          <w:i/>
        </w:rPr>
        <w:t xml:space="preserve"> Please refer to the requirement under 6.4 of the Code, which  requires the OFC to put in place appropriate arrangement as far as reasonably practicable for the purpose of complying with the applicable regulatory requirements for the OFC to have at least one investment manager licensed or registered for Type 9 regulated activity, for example, there should be a termination notice requirement of sufficient length of time to enable the OFC to effect a replacement to meet the applicable regulatory requirements, and the OFC should establish</w:t>
      </w:r>
      <w:r w:rsidRPr="009A78E8">
        <w:rPr>
          <w:i/>
        </w:rPr>
        <w:t xml:space="preserve"> </w:t>
      </w:r>
      <w:r w:rsidRPr="00824CC4">
        <w:rPr>
          <w:rFonts w:ascii="Times New Roman" w:hAnsi="Times New Roman"/>
          <w:i/>
        </w:rPr>
        <w:t xml:space="preserve">appropriate procedures to prepare for and facilitate a replacement in the event of any retirement or removal of the </w:t>
      </w:r>
      <w:r w:rsidRPr="00321DAC">
        <w:rPr>
          <w:rFonts w:ascii="Times New Roman" w:hAnsi="Times New Roman"/>
          <w:i/>
        </w:rPr>
        <w:t>Investment Manager</w:t>
      </w:r>
      <w:r w:rsidRPr="00824CC4">
        <w:rPr>
          <w:rFonts w:ascii="Times New Roman" w:hAnsi="Times New Roman"/>
          <w:i/>
        </w:rPr>
        <w:t>.</w:t>
      </w:r>
    </w:p>
  </w:footnote>
  <w:footnote w:id="60">
    <w:p w:rsidR="00F9414B" w:rsidRPr="00824CC4" w:rsidDel="00524288" w:rsidRDefault="00F9414B">
      <w:pPr>
        <w:pStyle w:val="FootnoteText"/>
        <w:rPr>
          <w:lang w:val="en-HK"/>
        </w:rPr>
      </w:pPr>
      <w:r w:rsidRPr="00FE5BE6">
        <w:rPr>
          <w:rStyle w:val="FootnoteReference"/>
          <w:rFonts w:ascii="Times New Roman" w:hAnsi="Times New Roman"/>
          <w:i/>
        </w:rPr>
        <w:footnoteRef/>
      </w:r>
      <w:r w:rsidRPr="00FE5BE6">
        <w:rPr>
          <w:rFonts w:ascii="Times New Roman" w:hAnsi="Times New Roman"/>
          <w:i/>
        </w:rPr>
        <w:t xml:space="preserve"> Please refer to the requirements under Chapter 7 of the Code.</w:t>
      </w:r>
    </w:p>
  </w:footnote>
  <w:footnote w:id="61">
    <w:p w:rsidR="00F9414B" w:rsidRPr="00280410" w:rsidRDefault="00F9414B">
      <w:pPr>
        <w:pStyle w:val="FootnoteText"/>
        <w:rPr>
          <w:rFonts w:ascii="Times New Roman" w:hAnsi="Times New Roman"/>
          <w:i/>
        </w:rPr>
      </w:pPr>
      <w:r w:rsidRPr="00824CC4">
        <w:rPr>
          <w:rStyle w:val="FootnoteReference"/>
          <w:rFonts w:ascii="Times New Roman" w:hAnsi="Times New Roman"/>
          <w:i/>
        </w:rPr>
        <w:footnoteRef/>
      </w:r>
      <w:r w:rsidRPr="00280410">
        <w:rPr>
          <w:rFonts w:ascii="Times New Roman" w:hAnsi="Times New Roman"/>
          <w:i/>
        </w:rPr>
        <w:t xml:space="preserve"> Please refer to the requirement under section 112ZC of the SFO.</w:t>
      </w:r>
    </w:p>
  </w:footnote>
  <w:footnote w:id="62">
    <w:p w:rsidR="00F9414B" w:rsidRPr="00280410" w:rsidRDefault="00F9414B" w:rsidP="00E137B4">
      <w:pPr>
        <w:pStyle w:val="FootnoteText"/>
        <w:rPr>
          <w:rFonts w:ascii="Times New Roman" w:hAnsi="Times New Roman"/>
          <w:i/>
          <w:lang w:val="en-US"/>
        </w:rPr>
      </w:pPr>
      <w:r w:rsidRPr="00280410">
        <w:rPr>
          <w:rStyle w:val="FootnoteReference"/>
          <w:rFonts w:ascii="Times New Roman" w:hAnsi="Times New Roman"/>
          <w:i/>
        </w:rPr>
        <w:footnoteRef/>
      </w:r>
      <w:r w:rsidRPr="00280410">
        <w:rPr>
          <w:rFonts w:ascii="Times New Roman" w:hAnsi="Times New Roman"/>
          <w:i/>
        </w:rPr>
        <w:t xml:space="preserve"> Please refer to the requirements under section 112ZC of the SFO.</w:t>
      </w:r>
    </w:p>
  </w:footnote>
  <w:footnote w:id="63">
    <w:p w:rsidR="00F9414B" w:rsidRPr="00280410" w:rsidRDefault="00F9414B" w:rsidP="00776AF9">
      <w:pPr>
        <w:pStyle w:val="FootnoteText"/>
        <w:rPr>
          <w:rFonts w:ascii="Times New Roman" w:hAnsi="Times New Roman"/>
          <w:i/>
        </w:rPr>
      </w:pPr>
      <w:r w:rsidRPr="00280410">
        <w:rPr>
          <w:rStyle w:val="FootnoteReference"/>
          <w:rFonts w:ascii="Times New Roman" w:hAnsi="Times New Roman"/>
          <w:i/>
        </w:rPr>
        <w:footnoteRef/>
      </w:r>
      <w:r w:rsidRPr="00280410">
        <w:rPr>
          <w:rFonts w:ascii="Times New Roman" w:hAnsi="Times New Roman"/>
          <w:i/>
        </w:rPr>
        <w:t xml:space="preserve"> Please refer to the requirement under 7.6 of the Code, which requires the OFC to put in place appropriate arrangement as far as reasonably practicable for the purpose of complying with the applicable regulatory requirements for the OFC to have at least one custodian, for example, there should be a termination notice requirement of sufficient length of time to enable the OFC to effect a replacement to meet the applicable regulatory requirements, and the OFC should establish appropriate procedures to prepare for and facilitate a replacement in the event of any retirement or removal of the custodian.</w:t>
      </w:r>
    </w:p>
  </w:footnote>
  <w:footnote w:id="64">
    <w:p w:rsidR="00F9414B" w:rsidRPr="00A370A1" w:rsidRDefault="00F9414B">
      <w:pPr>
        <w:pStyle w:val="FootnoteText"/>
      </w:pPr>
      <w:r w:rsidRPr="00280410">
        <w:rPr>
          <w:rStyle w:val="FootnoteReference"/>
          <w:rFonts w:ascii="Times New Roman" w:hAnsi="Times New Roman"/>
          <w:i/>
        </w:rPr>
        <w:footnoteRef/>
      </w:r>
      <w:r w:rsidRPr="00280410">
        <w:rPr>
          <w:rFonts w:ascii="Times New Roman" w:hAnsi="Times New Roman"/>
          <w:i/>
        </w:rPr>
        <w:t xml:space="preserve"> Please refer to the requirements under 7.5 and 7.6 of the Code.</w:t>
      </w:r>
      <w:r>
        <w:t xml:space="preserve"> </w:t>
      </w:r>
    </w:p>
  </w:footnote>
  <w:footnote w:id="65">
    <w:p w:rsidR="00F9414B" w:rsidRPr="00624769" w:rsidRDefault="00F9414B">
      <w:pPr>
        <w:pStyle w:val="FootnoteText"/>
        <w:rPr>
          <w:rFonts w:ascii="Times New Roman" w:hAnsi="Times New Roman"/>
          <w:i/>
          <w:lang w:val="en-US"/>
        </w:rPr>
      </w:pPr>
      <w:r w:rsidRPr="00824CC4">
        <w:rPr>
          <w:rStyle w:val="FootnoteReference"/>
          <w:rFonts w:ascii="Times New Roman" w:hAnsi="Times New Roman"/>
          <w:i/>
        </w:rPr>
        <w:footnoteRef/>
      </w:r>
      <w:r w:rsidRPr="00624769">
        <w:rPr>
          <w:rFonts w:ascii="Times New Roman" w:hAnsi="Times New Roman"/>
          <w:i/>
        </w:rPr>
        <w:t xml:space="preserve"> Please refer to the requirements under 12.1 of the Code.  The Instrument must set out what constitutes material changes to the instrument of incorporation which require shareholders’ approval.  Please also refer to the requirements under section 112K of the SFO and rule 14 of the OFC Rules for statutory provisions on matters in the instrument of incorporation which must not be altered.</w:t>
      </w:r>
    </w:p>
  </w:footnote>
  <w:footnote w:id="66">
    <w:p w:rsidR="00F9414B" w:rsidRPr="00624769" w:rsidRDefault="00F9414B">
      <w:pPr>
        <w:pStyle w:val="FootnoteText"/>
        <w:rPr>
          <w:rFonts w:ascii="Times New Roman" w:hAnsi="Times New Roman"/>
          <w:i/>
        </w:rPr>
      </w:pPr>
      <w:r w:rsidRPr="00624769">
        <w:rPr>
          <w:rStyle w:val="FootnoteReference"/>
          <w:rFonts w:ascii="Times New Roman" w:hAnsi="Times New Roman"/>
          <w:i/>
        </w:rPr>
        <w:footnoteRef/>
      </w:r>
      <w:r w:rsidRPr="00624769">
        <w:rPr>
          <w:rFonts w:ascii="Times New Roman" w:hAnsi="Times New Roman"/>
          <w:i/>
        </w:rPr>
        <w:t xml:space="preserve"> Please refer to the requirements under 12.2 of the Code.  </w:t>
      </w:r>
    </w:p>
  </w:footnote>
  <w:footnote w:id="67">
    <w:p w:rsidR="00F9414B" w:rsidRPr="00624769" w:rsidRDefault="00F9414B">
      <w:pPr>
        <w:pStyle w:val="FootnoteText"/>
        <w:rPr>
          <w:rFonts w:ascii="Times New Roman" w:hAnsi="Times New Roman"/>
          <w:i/>
        </w:rPr>
      </w:pPr>
      <w:r w:rsidRPr="00624769">
        <w:rPr>
          <w:rStyle w:val="FootnoteReference"/>
          <w:rFonts w:ascii="Times New Roman" w:hAnsi="Times New Roman"/>
          <w:i/>
        </w:rPr>
        <w:footnoteRef/>
      </w:r>
      <w:r w:rsidRPr="00624769">
        <w:rPr>
          <w:rFonts w:ascii="Times New Roman" w:hAnsi="Times New Roman"/>
          <w:i/>
        </w:rPr>
        <w:t xml:space="preserve"> Please refer to the requirements under 12.3 of the Code.  The notice requirement should be set out in this Instrument or in the Offering Documents. </w:t>
      </w:r>
    </w:p>
  </w:footnote>
  <w:footnote w:id="68">
    <w:p w:rsidR="00F9414B" w:rsidRPr="000D5752" w:rsidRDefault="00F9414B" w:rsidP="00D25D00">
      <w:pPr>
        <w:pStyle w:val="FootnoteText"/>
      </w:pPr>
      <w:r w:rsidRPr="00624769">
        <w:rPr>
          <w:rStyle w:val="FootnoteReference"/>
          <w:rFonts w:ascii="Times New Roman" w:hAnsi="Times New Roman"/>
          <w:i/>
        </w:rPr>
        <w:footnoteRef/>
      </w:r>
      <w:r w:rsidRPr="00624769">
        <w:rPr>
          <w:rFonts w:ascii="Times New Roman" w:hAnsi="Times New Roman"/>
          <w:i/>
        </w:rPr>
        <w:t xml:space="preserve"> Please refer to the requirements under 12.3 of the Code.  The notice requirement should be set out in this Instrument or in the Offering Documents.</w:t>
      </w:r>
      <w:r>
        <w:t xml:space="preserve"> </w:t>
      </w:r>
    </w:p>
  </w:footnote>
  <w:footnote w:id="69">
    <w:p w:rsidR="00F9414B" w:rsidRPr="004F52A2" w:rsidRDefault="00F9414B" w:rsidP="007D5A62">
      <w:pPr>
        <w:pStyle w:val="FootnoteText"/>
        <w:rPr>
          <w:i/>
        </w:rPr>
      </w:pPr>
      <w:r w:rsidRPr="004F52A2">
        <w:rPr>
          <w:rStyle w:val="FootnoteReference"/>
          <w:i/>
        </w:rPr>
        <w:footnoteRef/>
      </w:r>
      <w:r w:rsidRPr="004F52A2">
        <w:rPr>
          <w:i/>
        </w:rPr>
        <w:t xml:space="preserve"> Note to 9.1 of the Code requires the procedures and requirements for appointment and removal of a person from the office of auditor must be included in the instrument of incorporation.</w:t>
      </w:r>
    </w:p>
  </w:footnote>
  <w:footnote w:id="70">
    <w:p w:rsidR="00F9414B" w:rsidRPr="00956C7B" w:rsidRDefault="00F9414B" w:rsidP="007D5A62">
      <w:pPr>
        <w:pStyle w:val="FootnoteText"/>
      </w:pPr>
      <w:r>
        <w:rPr>
          <w:rStyle w:val="FootnoteReference"/>
        </w:rPr>
        <w:footnoteRef/>
      </w:r>
      <w:r>
        <w:t xml:space="preserve"> </w:t>
      </w:r>
      <w:r w:rsidRPr="00DA194D">
        <w:rPr>
          <w:i/>
        </w:rPr>
        <w:t xml:space="preserve">Please refer to the requirement under </w:t>
      </w:r>
      <w:r>
        <w:rPr>
          <w:i/>
        </w:rPr>
        <w:t>r</w:t>
      </w:r>
      <w:r w:rsidRPr="00DA194D">
        <w:rPr>
          <w:i/>
        </w:rPr>
        <w:t>ule 128 of the OFC Rules</w:t>
      </w:r>
      <w:r>
        <w:t xml:space="preserve">. </w:t>
      </w:r>
    </w:p>
  </w:footnote>
  <w:footnote w:id="71">
    <w:p w:rsidR="00F9414B" w:rsidRDefault="00F9414B" w:rsidP="007D5A62">
      <w:pPr>
        <w:pStyle w:val="FootnoteText"/>
      </w:pPr>
      <w:r>
        <w:rPr>
          <w:rStyle w:val="FootnoteReference"/>
        </w:rPr>
        <w:footnoteRef/>
      </w:r>
      <w:r>
        <w:t xml:space="preserve"> </w:t>
      </w:r>
      <w:r w:rsidRPr="00400C2E">
        <w:rPr>
          <w:i/>
        </w:rPr>
        <w:t>Please refer to the requirement under rule</w:t>
      </w:r>
      <w:r>
        <w:rPr>
          <w:i/>
        </w:rPr>
        <w:t>s</w:t>
      </w:r>
      <w:r w:rsidRPr="00400C2E">
        <w:rPr>
          <w:i/>
        </w:rPr>
        <w:t xml:space="preserve"> 130 </w:t>
      </w:r>
      <w:r>
        <w:rPr>
          <w:i/>
        </w:rPr>
        <w:t>and</w:t>
      </w:r>
      <w:r w:rsidRPr="00400C2E">
        <w:rPr>
          <w:i/>
        </w:rPr>
        <w:t xml:space="preserve"> 131 of the OFC Rules</w:t>
      </w:r>
      <w:r>
        <w:rPr>
          <w:i/>
        </w:rPr>
        <w:t xml:space="preserve">. </w:t>
      </w:r>
      <w:r w:rsidRPr="004F52A2">
        <w:rPr>
          <w:i/>
        </w:rPr>
        <w:t>In the case where (a) the company holds an annual general meeting and provides for appointment of auditors by shareholders at annual general meeting, the instrument of incorporation should provide for how such appointment by shareholders is to take place; and where (b) the company does not hold annual general meeting but nonetheless provides for shareholders’ right to appoint auditors, the instrument of incorporation should similarly set out the relevant procedures</w:t>
      </w:r>
      <w:r>
        <w:t>.</w:t>
      </w:r>
    </w:p>
  </w:footnote>
  <w:footnote w:id="72">
    <w:p w:rsidR="00F9414B" w:rsidRPr="00D44CBF" w:rsidRDefault="00F9414B" w:rsidP="007D5A62">
      <w:pPr>
        <w:pStyle w:val="FootnoteText"/>
        <w:rPr>
          <w:rFonts w:ascii="Times New Roman" w:hAnsi="Times New Roman"/>
          <w:i/>
          <w:lang w:val="en-US"/>
        </w:rPr>
      </w:pPr>
      <w:r w:rsidRPr="00824CC4">
        <w:rPr>
          <w:rStyle w:val="FootnoteReference"/>
          <w:rFonts w:ascii="Times New Roman" w:hAnsi="Times New Roman"/>
          <w:i/>
        </w:rPr>
        <w:footnoteRef/>
      </w:r>
      <w:r w:rsidRPr="00D44CBF">
        <w:rPr>
          <w:rFonts w:ascii="Times New Roman" w:hAnsi="Times New Roman"/>
          <w:i/>
        </w:rPr>
        <w:t xml:space="preserve"> </w:t>
      </w:r>
      <w:r w:rsidRPr="00D44CBF">
        <w:rPr>
          <w:rFonts w:ascii="Times New Roman" w:hAnsi="Times New Roman"/>
          <w:i/>
          <w:lang w:val="en-US"/>
        </w:rPr>
        <w:t xml:space="preserve">Please refer to the requirement under rule 140 of the OFC Rules. </w:t>
      </w:r>
    </w:p>
  </w:footnote>
  <w:footnote w:id="73">
    <w:p w:rsidR="00F9414B" w:rsidRPr="00D44CBF" w:rsidRDefault="00F9414B" w:rsidP="007D5A62">
      <w:pPr>
        <w:pStyle w:val="FootnoteText"/>
        <w:rPr>
          <w:rFonts w:ascii="Times New Roman" w:hAnsi="Times New Roman"/>
          <w:i/>
          <w:lang w:eastAsia="zh-TW"/>
        </w:rPr>
      </w:pPr>
      <w:r w:rsidRPr="00D44CBF">
        <w:rPr>
          <w:rStyle w:val="FootnoteReference"/>
          <w:rFonts w:ascii="Times New Roman" w:hAnsi="Times New Roman"/>
          <w:i/>
        </w:rPr>
        <w:footnoteRef/>
      </w:r>
      <w:r w:rsidRPr="00D44CBF">
        <w:rPr>
          <w:rFonts w:ascii="Times New Roman" w:hAnsi="Times New Roman"/>
          <w:i/>
        </w:rPr>
        <w:t xml:space="preserve"> Please refer to the requirement under rule 149 of the OFC Rules.</w:t>
      </w:r>
    </w:p>
  </w:footnote>
  <w:footnote w:id="74">
    <w:p w:rsidR="00F9414B" w:rsidRPr="004F52A2" w:rsidRDefault="00F9414B" w:rsidP="00BF2D7F">
      <w:pPr>
        <w:pStyle w:val="FootnoteText"/>
        <w:rPr>
          <w:lang w:val="en-US"/>
        </w:rPr>
      </w:pPr>
      <w:r w:rsidRPr="00D44CBF">
        <w:rPr>
          <w:rStyle w:val="FootnoteReference"/>
          <w:rFonts w:ascii="Times New Roman" w:hAnsi="Times New Roman"/>
          <w:i/>
        </w:rPr>
        <w:footnoteRef/>
      </w:r>
      <w:r w:rsidRPr="00D44CBF">
        <w:rPr>
          <w:rFonts w:ascii="Times New Roman" w:hAnsi="Times New Roman"/>
          <w:i/>
        </w:rPr>
        <w:t xml:space="preserve"> </w:t>
      </w:r>
      <w:r w:rsidRPr="00D44CBF">
        <w:rPr>
          <w:rFonts w:ascii="Times New Roman" w:hAnsi="Times New Roman"/>
          <w:i/>
          <w:lang w:val="en-US"/>
        </w:rPr>
        <w:t>Please refer to the requirement under rule 67(6) of the OFC Rules.</w:t>
      </w:r>
      <w:r w:rsidRPr="00951503">
        <w:rPr>
          <w:i/>
          <w:lang w:val="en-US"/>
        </w:rPr>
        <w:t xml:space="preserve"> </w:t>
      </w:r>
    </w:p>
  </w:footnote>
  <w:footnote w:id="75">
    <w:p w:rsidR="00F9414B" w:rsidRPr="00047B3C" w:rsidRDefault="00F9414B" w:rsidP="00BF2D7F">
      <w:pPr>
        <w:pStyle w:val="FootnoteText"/>
        <w:rPr>
          <w:rFonts w:ascii="Times New Roman" w:hAnsi="Times New Roman"/>
          <w:i/>
        </w:rPr>
      </w:pPr>
      <w:r w:rsidRPr="00824CC4">
        <w:rPr>
          <w:rStyle w:val="FootnoteReference"/>
          <w:rFonts w:ascii="Times New Roman" w:hAnsi="Times New Roman"/>
          <w:i/>
        </w:rPr>
        <w:footnoteRef/>
      </w:r>
      <w:r w:rsidRPr="00047B3C">
        <w:rPr>
          <w:rFonts w:ascii="Times New Roman" w:hAnsi="Times New Roman"/>
          <w:i/>
        </w:rPr>
        <w:t xml:space="preserve"> Please refer to the requirement under 10.6 of the Code which requires the instrument of incorporation of an OFC to clearly disclose the circumstances and procedures to be followed for conducting the termination and arrangements for distribution of assets to shareholders, including a reasonable notice to its shareholders containing relevant and key particulars and procedures of the termination and impact on shareholders.  There should be adequate disclosure of the termination process to the investors at the same time and in an appropriate and timely manner.  The Company is expected to devise appropriate provisions under this heading accordingly pursuant to such requirements under the Code. </w:t>
      </w:r>
    </w:p>
  </w:footnote>
  <w:footnote w:id="76">
    <w:p w:rsidR="00F9414B" w:rsidRPr="00AF51BC" w:rsidRDefault="00F9414B">
      <w:pPr>
        <w:pStyle w:val="FootnoteText"/>
        <w:rPr>
          <w:rFonts w:ascii="Times New Roman" w:hAnsi="Times New Roman"/>
          <w:i/>
        </w:rPr>
      </w:pPr>
      <w:r w:rsidRPr="00AF51BC">
        <w:rPr>
          <w:rStyle w:val="FootnoteReference"/>
          <w:rFonts w:ascii="Times New Roman" w:hAnsi="Times New Roman"/>
          <w:i/>
        </w:rPr>
        <w:footnoteRef/>
      </w:r>
      <w:r w:rsidRPr="00AF51BC">
        <w:rPr>
          <w:rFonts w:ascii="Times New Roman" w:hAnsi="Times New Roman"/>
          <w:i/>
        </w:rPr>
        <w:t xml:space="preserve"> </w:t>
      </w:r>
      <w:r w:rsidRPr="00824CC4">
        <w:rPr>
          <w:rFonts w:ascii="Times New Roman" w:hAnsi="Times New Roman"/>
          <w:i/>
        </w:rPr>
        <w:t xml:space="preserve">Please refer </w:t>
      </w:r>
      <w:r w:rsidRPr="00AF51BC">
        <w:rPr>
          <w:rFonts w:ascii="Times New Roman" w:hAnsi="Times New Roman"/>
          <w:i/>
        </w:rPr>
        <w:t>to the requirement under 10.6 of the Code.</w:t>
      </w:r>
    </w:p>
  </w:footnote>
  <w:footnote w:id="77">
    <w:p w:rsidR="00F9414B" w:rsidRPr="0001403E" w:rsidRDefault="00F9414B" w:rsidP="00264D23">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The OFC may modify the clauses in this part (“Sub-funds”) referring to the Schedule as appropriate depending on whether it will set out the Sub-Fund(s) in the Instrument or by way of directors’ resolution, coupled with appropriate updates to the Offering Documents to reflect the relevant provisions on the Sub-Funds. </w:t>
      </w:r>
    </w:p>
  </w:footnote>
  <w:footnote w:id="78">
    <w:p w:rsidR="00F9414B" w:rsidRPr="009033EF" w:rsidRDefault="00F9414B">
      <w:pPr>
        <w:pStyle w:val="FootnoteText"/>
        <w:rPr>
          <w:i/>
        </w:rPr>
      </w:pPr>
      <w:r w:rsidRPr="00824CC4">
        <w:rPr>
          <w:rStyle w:val="FootnoteReference"/>
          <w:rFonts w:ascii="Times New Roman" w:hAnsi="Times New Roman"/>
          <w:i/>
        </w:rPr>
        <w:footnoteRef/>
      </w:r>
      <w:r w:rsidRPr="002D419F">
        <w:rPr>
          <w:rFonts w:ascii="Times New Roman" w:hAnsi="Times New Roman"/>
          <w:i/>
        </w:rPr>
        <w:t xml:space="preserve"> Please refer to Clause </w:t>
      </w:r>
      <w:r>
        <w:rPr>
          <w:rFonts w:ascii="Times New Roman" w:hAnsi="Times New Roman"/>
          <w:i/>
        </w:rPr>
        <w:t>69</w:t>
      </w:r>
      <w:r w:rsidRPr="00824CC4">
        <w:rPr>
          <w:rFonts w:ascii="Times New Roman" w:hAnsi="Times New Roman"/>
          <w:i/>
        </w:rPr>
        <w:t xml:space="preserve"> of this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390A"/>
    <w:multiLevelType w:val="hybridMultilevel"/>
    <w:tmpl w:val="AB5442E8"/>
    <w:lvl w:ilvl="0" w:tplc="F572CD94">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1C62912"/>
    <w:multiLevelType w:val="hybridMultilevel"/>
    <w:tmpl w:val="8B50016C"/>
    <w:lvl w:ilvl="0" w:tplc="F572CD9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2786AF4"/>
    <w:multiLevelType w:val="multilevel"/>
    <w:tmpl w:val="A4F4BDE8"/>
    <w:lvl w:ilvl="0">
      <w:start w:val="1"/>
      <w:numFmt w:val="decimal"/>
      <w:lvlText w:val="%1."/>
      <w:lvlJc w:val="left"/>
      <w:pPr>
        <w:tabs>
          <w:tab w:val="num" w:pos="2133"/>
        </w:tabs>
        <w:ind w:left="2133" w:hanging="1140"/>
      </w:pPr>
      <w:rPr>
        <w:rFonts w:hint="default"/>
      </w:rPr>
    </w:lvl>
    <w:lvl w:ilvl="1">
      <w:start w:val="2"/>
      <w:numFmt w:val="lowerLetter"/>
      <w:lvlText w:val="(%2)"/>
      <w:lvlJc w:val="left"/>
      <w:pPr>
        <w:tabs>
          <w:tab w:val="num" w:pos="2220"/>
        </w:tabs>
        <w:ind w:left="2220" w:hanging="1140"/>
      </w:pPr>
      <w:rPr>
        <w:rFonts w:hint="default"/>
      </w:rPr>
    </w:lvl>
    <w:lvl w:ilvl="2">
      <w:start w:val="1"/>
      <w:numFmt w:val="lowerLetter"/>
      <w:lvlText w:val="(%3)"/>
      <w:lvlJc w:val="left"/>
      <w:pPr>
        <w:tabs>
          <w:tab w:val="num" w:pos="3120"/>
        </w:tabs>
        <w:ind w:left="3120" w:hanging="114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4A4CFA"/>
    <w:multiLevelType w:val="multilevel"/>
    <w:tmpl w:val="D07E0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EF0698"/>
    <w:multiLevelType w:val="hybridMultilevel"/>
    <w:tmpl w:val="6174323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686715D"/>
    <w:multiLevelType w:val="hybridMultilevel"/>
    <w:tmpl w:val="335CC91A"/>
    <w:lvl w:ilvl="0" w:tplc="146E42BA">
      <w:start w:val="4"/>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674C5"/>
    <w:multiLevelType w:val="hybridMultilevel"/>
    <w:tmpl w:val="E47AC738"/>
    <w:lvl w:ilvl="0" w:tplc="F572CD94">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DD3205"/>
    <w:multiLevelType w:val="hybridMultilevel"/>
    <w:tmpl w:val="6174323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A3A11DD"/>
    <w:multiLevelType w:val="hybridMultilevel"/>
    <w:tmpl w:val="CAC8D6D2"/>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0BF97317"/>
    <w:multiLevelType w:val="hybridMultilevel"/>
    <w:tmpl w:val="E1DA1304"/>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C0B3466"/>
    <w:multiLevelType w:val="hybridMultilevel"/>
    <w:tmpl w:val="E91A32B6"/>
    <w:lvl w:ilvl="0" w:tplc="8CB80CDC">
      <w:start w:val="1"/>
      <w:numFmt w:val="lowerRoman"/>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1212776E"/>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2172C14"/>
    <w:multiLevelType w:val="hybridMultilevel"/>
    <w:tmpl w:val="1B70E8CE"/>
    <w:lvl w:ilvl="0" w:tplc="5A3873C4">
      <w:start w:val="1"/>
      <w:numFmt w:val="lowerRoman"/>
      <w:lvlText w:val="(%1)"/>
      <w:lvlJc w:val="left"/>
      <w:pPr>
        <w:ind w:left="1490" w:hanging="360"/>
      </w:pPr>
      <w:rPr>
        <w:rFonts w:hint="default"/>
      </w:r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3" w15:restartNumberingAfterBreak="0">
    <w:nsid w:val="13A00359"/>
    <w:multiLevelType w:val="hybridMultilevel"/>
    <w:tmpl w:val="89EE077C"/>
    <w:lvl w:ilvl="0" w:tplc="208C0D3E">
      <w:start w:val="1"/>
      <w:numFmt w:val="lowerRoman"/>
      <w:lvlText w:val="(%1)"/>
      <w:lvlJc w:val="left"/>
      <w:pPr>
        <w:tabs>
          <w:tab w:val="num" w:pos="3402"/>
        </w:tabs>
        <w:ind w:left="3402" w:hanging="1140"/>
      </w:pPr>
      <w:rPr>
        <w:rFonts w:hint="default"/>
      </w:rPr>
    </w:lvl>
    <w:lvl w:ilvl="1" w:tplc="0C090019" w:tentative="1">
      <w:start w:val="1"/>
      <w:numFmt w:val="lowerLetter"/>
      <w:lvlText w:val="%2."/>
      <w:lvlJc w:val="left"/>
      <w:pPr>
        <w:tabs>
          <w:tab w:val="num" w:pos="3342"/>
        </w:tabs>
        <w:ind w:left="3342" w:hanging="360"/>
      </w:pPr>
    </w:lvl>
    <w:lvl w:ilvl="2" w:tplc="0C09001B" w:tentative="1">
      <w:start w:val="1"/>
      <w:numFmt w:val="lowerRoman"/>
      <w:lvlText w:val="%3."/>
      <w:lvlJc w:val="right"/>
      <w:pPr>
        <w:tabs>
          <w:tab w:val="num" w:pos="4062"/>
        </w:tabs>
        <w:ind w:left="4062" w:hanging="180"/>
      </w:pPr>
    </w:lvl>
    <w:lvl w:ilvl="3" w:tplc="0C09000F" w:tentative="1">
      <w:start w:val="1"/>
      <w:numFmt w:val="decimal"/>
      <w:lvlText w:val="%4."/>
      <w:lvlJc w:val="left"/>
      <w:pPr>
        <w:tabs>
          <w:tab w:val="num" w:pos="4782"/>
        </w:tabs>
        <w:ind w:left="4782" w:hanging="360"/>
      </w:pPr>
    </w:lvl>
    <w:lvl w:ilvl="4" w:tplc="0C090019" w:tentative="1">
      <w:start w:val="1"/>
      <w:numFmt w:val="lowerLetter"/>
      <w:lvlText w:val="%5."/>
      <w:lvlJc w:val="left"/>
      <w:pPr>
        <w:tabs>
          <w:tab w:val="num" w:pos="5502"/>
        </w:tabs>
        <w:ind w:left="5502" w:hanging="360"/>
      </w:pPr>
    </w:lvl>
    <w:lvl w:ilvl="5" w:tplc="0C09001B" w:tentative="1">
      <w:start w:val="1"/>
      <w:numFmt w:val="lowerRoman"/>
      <w:lvlText w:val="%6."/>
      <w:lvlJc w:val="right"/>
      <w:pPr>
        <w:tabs>
          <w:tab w:val="num" w:pos="6222"/>
        </w:tabs>
        <w:ind w:left="6222" w:hanging="180"/>
      </w:pPr>
    </w:lvl>
    <w:lvl w:ilvl="6" w:tplc="0C09000F" w:tentative="1">
      <w:start w:val="1"/>
      <w:numFmt w:val="decimal"/>
      <w:lvlText w:val="%7."/>
      <w:lvlJc w:val="left"/>
      <w:pPr>
        <w:tabs>
          <w:tab w:val="num" w:pos="6942"/>
        </w:tabs>
        <w:ind w:left="6942" w:hanging="360"/>
      </w:pPr>
    </w:lvl>
    <w:lvl w:ilvl="7" w:tplc="0C090019" w:tentative="1">
      <w:start w:val="1"/>
      <w:numFmt w:val="lowerLetter"/>
      <w:lvlText w:val="%8."/>
      <w:lvlJc w:val="left"/>
      <w:pPr>
        <w:tabs>
          <w:tab w:val="num" w:pos="7662"/>
        </w:tabs>
        <w:ind w:left="7662" w:hanging="360"/>
      </w:pPr>
    </w:lvl>
    <w:lvl w:ilvl="8" w:tplc="0C09001B" w:tentative="1">
      <w:start w:val="1"/>
      <w:numFmt w:val="lowerRoman"/>
      <w:lvlText w:val="%9."/>
      <w:lvlJc w:val="right"/>
      <w:pPr>
        <w:tabs>
          <w:tab w:val="num" w:pos="8382"/>
        </w:tabs>
        <w:ind w:left="8382" w:hanging="180"/>
      </w:pPr>
    </w:lvl>
  </w:abstractNum>
  <w:abstractNum w:abstractNumId="14" w15:restartNumberingAfterBreak="0">
    <w:nsid w:val="13AF4EB1"/>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5AE5972"/>
    <w:multiLevelType w:val="multilevel"/>
    <w:tmpl w:val="4724B9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BD344B"/>
    <w:multiLevelType w:val="hybridMultilevel"/>
    <w:tmpl w:val="B03C5ED8"/>
    <w:lvl w:ilvl="0" w:tplc="CD7A4E8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161024B9"/>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16934C77"/>
    <w:multiLevelType w:val="hybridMultilevel"/>
    <w:tmpl w:val="8350F1B4"/>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9" w15:restartNumberingAfterBreak="0">
    <w:nsid w:val="16B0119E"/>
    <w:multiLevelType w:val="hybridMultilevel"/>
    <w:tmpl w:val="C5B8D7CE"/>
    <w:lvl w:ilvl="0" w:tplc="BDAC0EEC">
      <w:start w:val="23"/>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4447D2"/>
    <w:multiLevelType w:val="hybridMultilevel"/>
    <w:tmpl w:val="D73EE844"/>
    <w:lvl w:ilvl="0" w:tplc="602E2AA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178923CF"/>
    <w:multiLevelType w:val="hybridMultilevel"/>
    <w:tmpl w:val="49A0F8F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186803D1"/>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19632883"/>
    <w:multiLevelType w:val="multilevel"/>
    <w:tmpl w:val="A6D48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A207FC3"/>
    <w:multiLevelType w:val="hybridMultilevel"/>
    <w:tmpl w:val="469C1C36"/>
    <w:lvl w:ilvl="0" w:tplc="5A3873C4">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1B123721"/>
    <w:multiLevelType w:val="hybridMultilevel"/>
    <w:tmpl w:val="B8E4B1A0"/>
    <w:lvl w:ilvl="0" w:tplc="688C398A">
      <w:start w:val="1"/>
      <w:numFmt w:val="lowerLetter"/>
      <w:lvlText w:val="(%1)"/>
      <w:lvlJc w:val="left"/>
      <w:pPr>
        <w:ind w:left="2160" w:hanging="72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1F813F81"/>
    <w:multiLevelType w:val="hybridMultilevel"/>
    <w:tmpl w:val="ECB685BA"/>
    <w:lvl w:ilvl="0" w:tplc="AE7076E6">
      <w:start w:val="1"/>
      <w:numFmt w:val="lowerRoman"/>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1F8454E4"/>
    <w:multiLevelType w:val="hybridMultilevel"/>
    <w:tmpl w:val="D7402964"/>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0285B75"/>
    <w:multiLevelType w:val="hybridMultilevel"/>
    <w:tmpl w:val="DA28CFD6"/>
    <w:lvl w:ilvl="0" w:tplc="9A0AFE8C">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226A68A9"/>
    <w:multiLevelType w:val="hybridMultilevel"/>
    <w:tmpl w:val="D7BC07A0"/>
    <w:lvl w:ilvl="0" w:tplc="F572CD94">
      <w:start w:val="1"/>
      <w:numFmt w:val="lowerLetter"/>
      <w:lvlText w:val="(%1)"/>
      <w:lvlJc w:val="left"/>
      <w:pPr>
        <w:ind w:left="1463" w:hanging="360"/>
      </w:pPr>
      <w:rPr>
        <w:rFonts w:hint="default"/>
      </w:rPr>
    </w:lvl>
    <w:lvl w:ilvl="1" w:tplc="08090019" w:tentative="1">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30" w15:restartNumberingAfterBreak="0">
    <w:nsid w:val="23873D69"/>
    <w:multiLevelType w:val="hybridMultilevel"/>
    <w:tmpl w:val="651A1A20"/>
    <w:lvl w:ilvl="0" w:tplc="F572CD9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24592A5D"/>
    <w:multiLevelType w:val="hybridMultilevel"/>
    <w:tmpl w:val="D3BA3A80"/>
    <w:lvl w:ilvl="0" w:tplc="0B983E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249814F1"/>
    <w:multiLevelType w:val="hybridMultilevel"/>
    <w:tmpl w:val="1B70E8CE"/>
    <w:lvl w:ilvl="0" w:tplc="5A3873C4">
      <w:start w:val="1"/>
      <w:numFmt w:val="lowerRoman"/>
      <w:lvlText w:val="(%1)"/>
      <w:lvlJc w:val="left"/>
      <w:pPr>
        <w:ind w:left="1490" w:hanging="360"/>
      </w:pPr>
      <w:rPr>
        <w:rFonts w:hint="default"/>
      </w:r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3" w15:restartNumberingAfterBreak="0">
    <w:nsid w:val="24A91DDB"/>
    <w:multiLevelType w:val="hybridMultilevel"/>
    <w:tmpl w:val="FF9A4110"/>
    <w:lvl w:ilvl="0" w:tplc="5A3873C4">
      <w:start w:val="1"/>
      <w:numFmt w:val="lowerRoman"/>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25EA48C9"/>
    <w:multiLevelType w:val="hybridMultilevel"/>
    <w:tmpl w:val="AC7450C4"/>
    <w:lvl w:ilvl="0" w:tplc="EDEE8758">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262D4299"/>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26432384"/>
    <w:multiLevelType w:val="hybridMultilevel"/>
    <w:tmpl w:val="30162898"/>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6750A8"/>
    <w:multiLevelType w:val="hybridMultilevel"/>
    <w:tmpl w:val="888AA68A"/>
    <w:lvl w:ilvl="0" w:tplc="F78EBD80">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15:restartNumberingAfterBreak="0">
    <w:nsid w:val="2A122F08"/>
    <w:multiLevelType w:val="hybridMultilevel"/>
    <w:tmpl w:val="3D1CE26C"/>
    <w:lvl w:ilvl="0" w:tplc="64D23846">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2A3F67AF"/>
    <w:multiLevelType w:val="hybridMultilevel"/>
    <w:tmpl w:val="9906EB96"/>
    <w:lvl w:ilvl="0" w:tplc="6E10EFC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2AA65056"/>
    <w:multiLevelType w:val="hybridMultilevel"/>
    <w:tmpl w:val="D73EE844"/>
    <w:lvl w:ilvl="0" w:tplc="602E2AA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2C143FEF"/>
    <w:multiLevelType w:val="hybridMultilevel"/>
    <w:tmpl w:val="5CA22B4C"/>
    <w:lvl w:ilvl="0" w:tplc="63287F40">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2C43305F"/>
    <w:multiLevelType w:val="multilevel"/>
    <w:tmpl w:val="EAB48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D03E273"/>
    <w:multiLevelType w:val="hybridMultilevel"/>
    <w:tmpl w:val="9788D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E2A3525"/>
    <w:multiLevelType w:val="hybridMultilevel"/>
    <w:tmpl w:val="5A22296C"/>
    <w:lvl w:ilvl="0" w:tplc="770CA8E2">
      <w:start w:val="9"/>
      <w:numFmt w:val="lowerLetter"/>
      <w:lvlText w:val="(%1)"/>
      <w:lvlJc w:val="left"/>
      <w:pPr>
        <w:ind w:left="1793" w:hanging="36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45" w15:restartNumberingAfterBreak="0">
    <w:nsid w:val="2E802945"/>
    <w:multiLevelType w:val="hybridMultilevel"/>
    <w:tmpl w:val="02EA2D72"/>
    <w:lvl w:ilvl="0" w:tplc="6B727C60">
      <w:start w:val="1"/>
      <w:numFmt w:val="lowerLetter"/>
      <w:lvlText w:val="(%1)"/>
      <w:lvlJc w:val="left"/>
      <w:pPr>
        <w:ind w:left="1069" w:hanging="360"/>
      </w:pPr>
      <w:rPr>
        <w:rFonts w:hint="default"/>
      </w:rPr>
    </w:lvl>
    <w:lvl w:ilvl="1" w:tplc="5A3873C4">
      <w:start w:val="1"/>
      <w:numFmt w:val="lowerRoman"/>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2EBE5BB4"/>
    <w:multiLevelType w:val="hybridMultilevel"/>
    <w:tmpl w:val="25E2D72A"/>
    <w:lvl w:ilvl="0" w:tplc="EA961918">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7" w15:restartNumberingAfterBreak="0">
    <w:nsid w:val="30AA2310"/>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15:restartNumberingAfterBreak="0">
    <w:nsid w:val="310D7765"/>
    <w:multiLevelType w:val="hybridMultilevel"/>
    <w:tmpl w:val="FB7A102A"/>
    <w:lvl w:ilvl="0" w:tplc="0B0044A0">
      <w:start w:val="9"/>
      <w:numFmt w:val="lowerLetter"/>
      <w:lvlText w:val="(%1)"/>
      <w:lvlJc w:val="left"/>
      <w:pPr>
        <w:ind w:left="1793" w:hanging="36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49" w15:restartNumberingAfterBreak="0">
    <w:nsid w:val="31676F5A"/>
    <w:multiLevelType w:val="hybridMultilevel"/>
    <w:tmpl w:val="A57ABB1C"/>
    <w:lvl w:ilvl="0" w:tplc="574684E2">
      <w:start w:val="1"/>
      <w:numFmt w:val="lowerLetter"/>
      <w:lvlText w:val="(%1)"/>
      <w:lvlJc w:val="left"/>
      <w:pPr>
        <w:ind w:left="1069" w:hanging="360"/>
      </w:pPr>
      <w:rPr>
        <w:rFonts w:hint="default"/>
      </w:rPr>
    </w:lvl>
    <w:lvl w:ilvl="1" w:tplc="FEFA7A0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F67737"/>
    <w:multiLevelType w:val="hybridMultilevel"/>
    <w:tmpl w:val="B8A04BE8"/>
    <w:lvl w:ilvl="0" w:tplc="F572CD94">
      <w:start w:val="1"/>
      <w:numFmt w:val="lowerLetter"/>
      <w:lvlText w:val="(%1)"/>
      <w:lvlJc w:val="right"/>
      <w:pPr>
        <w:ind w:left="2510" w:hanging="18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36849AD"/>
    <w:multiLevelType w:val="hybridMultilevel"/>
    <w:tmpl w:val="4E92ACBC"/>
    <w:lvl w:ilvl="0" w:tplc="F572CD94">
      <w:start w:val="1"/>
      <w:numFmt w:val="lowerLetter"/>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57502E8"/>
    <w:multiLevelType w:val="hybridMultilevel"/>
    <w:tmpl w:val="EC0D2A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387468AF"/>
    <w:multiLevelType w:val="multilevel"/>
    <w:tmpl w:val="E132D4E2"/>
    <w:lvl w:ilvl="0">
      <w:start w:val="1"/>
      <w:numFmt w:val="decimal"/>
      <w:lvlText w:val="%1."/>
      <w:lvlJc w:val="left"/>
      <w:pPr>
        <w:tabs>
          <w:tab w:val="num" w:pos="720"/>
        </w:tabs>
        <w:ind w:left="720" w:hanging="360"/>
      </w:pPr>
      <w:rPr>
        <w:rFonts w:ascii="Times New Roman" w:hAnsi="Times New Roman" w:cs="Times New Roman" w:hint="default"/>
        <w:i w:val="0"/>
        <w:sz w:val="24"/>
        <w:szCs w:val="24"/>
        <w:lang w:val="en-US"/>
      </w:rPr>
    </w:lvl>
    <w:lvl w:ilvl="1">
      <w:start w:val="1"/>
      <w:numFmt w:val="lowerLetter"/>
      <w:lvlText w:val="(%2)"/>
      <w:lvlJc w:val="left"/>
      <w:pPr>
        <w:ind w:left="141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4" w15:restartNumberingAfterBreak="0">
    <w:nsid w:val="38C512D3"/>
    <w:multiLevelType w:val="hybridMultilevel"/>
    <w:tmpl w:val="AC7450C4"/>
    <w:lvl w:ilvl="0" w:tplc="EDEE8758">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5" w15:restartNumberingAfterBreak="0">
    <w:nsid w:val="3AB15A23"/>
    <w:multiLevelType w:val="hybridMultilevel"/>
    <w:tmpl w:val="E76CB150"/>
    <w:lvl w:ilvl="0" w:tplc="6B727C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3EA46C89"/>
    <w:multiLevelType w:val="hybridMultilevel"/>
    <w:tmpl w:val="31981B80"/>
    <w:lvl w:ilvl="0" w:tplc="8F1A6392">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409E2A92"/>
    <w:multiLevelType w:val="hybridMultilevel"/>
    <w:tmpl w:val="A9C0B894"/>
    <w:lvl w:ilvl="0" w:tplc="F572C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0FB296C"/>
    <w:multiLevelType w:val="hybridMultilevel"/>
    <w:tmpl w:val="B9E621F8"/>
    <w:lvl w:ilvl="0" w:tplc="F572CD94">
      <w:start w:val="1"/>
      <w:numFmt w:val="lowerLetter"/>
      <w:lvlText w:val="(%1)"/>
      <w:lvlJc w:val="left"/>
      <w:pPr>
        <w:ind w:left="1429"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15:restartNumberingAfterBreak="0">
    <w:nsid w:val="41441649"/>
    <w:multiLevelType w:val="hybridMultilevel"/>
    <w:tmpl w:val="E76CB150"/>
    <w:lvl w:ilvl="0" w:tplc="6B727C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15:restartNumberingAfterBreak="0">
    <w:nsid w:val="42393F7E"/>
    <w:multiLevelType w:val="multilevel"/>
    <w:tmpl w:val="3DFC4B4C"/>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560"/>
        </w:tabs>
        <w:ind w:left="1560"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1(%5)"/>
      <w:lvlJc w:val="left"/>
      <w:pPr>
        <w:tabs>
          <w:tab w:val="num" w:pos="4908"/>
        </w:tabs>
        <w:ind w:left="4537"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2574AE5"/>
    <w:multiLevelType w:val="hybridMultilevel"/>
    <w:tmpl w:val="367EF7BE"/>
    <w:lvl w:ilvl="0" w:tplc="746818C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2" w15:restartNumberingAfterBreak="0">
    <w:nsid w:val="45F03A4C"/>
    <w:multiLevelType w:val="hybridMultilevel"/>
    <w:tmpl w:val="2F424B9A"/>
    <w:lvl w:ilvl="0" w:tplc="40461A6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3" w15:restartNumberingAfterBreak="0">
    <w:nsid w:val="462D01E7"/>
    <w:multiLevelType w:val="hybridMultilevel"/>
    <w:tmpl w:val="62B647FE"/>
    <w:lvl w:ilvl="0" w:tplc="AE7076E6">
      <w:start w:val="1"/>
      <w:numFmt w:val="lowerRoman"/>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66721B8"/>
    <w:multiLevelType w:val="multilevel"/>
    <w:tmpl w:val="6E88C0F4"/>
    <w:lvl w:ilvl="0">
      <w:start w:val="1"/>
      <w:numFmt w:val="lowerLetter"/>
      <w:lvlText w:val="(%1)"/>
      <w:lvlJc w:val="left"/>
      <w:pPr>
        <w:tabs>
          <w:tab w:val="num" w:pos="1080"/>
        </w:tabs>
        <w:ind w:left="1080" w:hanging="360"/>
      </w:pPr>
      <w:rPr>
        <w:rFonts w:hint="default"/>
      </w:rPr>
    </w:lvl>
    <w:lvl w:ilvl="1">
      <w:start w:val="1"/>
      <w:numFmt w:val="lowerLetter"/>
      <w:isLgl/>
      <w:lvlText w:val="(%2)"/>
      <w:lvlJc w:val="left"/>
      <w:pPr>
        <w:ind w:left="2220" w:hanging="420"/>
      </w:pPr>
      <w:rPr>
        <w:rFonts w:ascii="Times New Roman" w:eastAsia="Times New Roman" w:hAnsi="Times New Roman" w:cs="Times New Roman"/>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65" w15:restartNumberingAfterBreak="0">
    <w:nsid w:val="47542735"/>
    <w:multiLevelType w:val="hybridMultilevel"/>
    <w:tmpl w:val="9AC28994"/>
    <w:lvl w:ilvl="0" w:tplc="F572CD94">
      <w:start w:val="1"/>
      <w:numFmt w:val="lowerLetter"/>
      <w:lvlText w:val="(%1)"/>
      <w:lvlJc w:val="left"/>
      <w:pPr>
        <w:ind w:left="107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755556E"/>
    <w:multiLevelType w:val="hybridMultilevel"/>
    <w:tmpl w:val="4796B342"/>
    <w:lvl w:ilvl="0" w:tplc="FEFA7A02">
      <w:start w:val="1"/>
      <w:numFmt w:val="lowerRoman"/>
      <w:lvlText w:val="(%1)"/>
      <w:lvlJc w:val="left"/>
      <w:pPr>
        <w:ind w:left="1353"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47973A9A"/>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15:restartNumberingAfterBreak="0">
    <w:nsid w:val="48C86836"/>
    <w:multiLevelType w:val="hybridMultilevel"/>
    <w:tmpl w:val="DE1C735C"/>
    <w:lvl w:ilvl="0" w:tplc="A36869B6">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9" w15:restartNumberingAfterBreak="0">
    <w:nsid w:val="48D95EAB"/>
    <w:multiLevelType w:val="hybridMultilevel"/>
    <w:tmpl w:val="461649BC"/>
    <w:lvl w:ilvl="0" w:tplc="0EB47D5C">
      <w:start w:val="3"/>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A60114A"/>
    <w:multiLevelType w:val="hybridMultilevel"/>
    <w:tmpl w:val="F6E09C94"/>
    <w:lvl w:ilvl="0" w:tplc="F572CD9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1" w15:restartNumberingAfterBreak="0">
    <w:nsid w:val="4A722CE0"/>
    <w:multiLevelType w:val="singleLevel"/>
    <w:tmpl w:val="3C16A49E"/>
    <w:lvl w:ilvl="0">
      <w:start w:val="1"/>
      <w:numFmt w:val="none"/>
      <w:lvlText w:val=""/>
      <w:legacy w:legacy="1" w:legacySpace="0" w:legacyIndent="0"/>
      <w:lvlJc w:val="left"/>
    </w:lvl>
  </w:abstractNum>
  <w:abstractNum w:abstractNumId="72" w15:restartNumberingAfterBreak="0">
    <w:nsid w:val="4C756998"/>
    <w:multiLevelType w:val="hybridMultilevel"/>
    <w:tmpl w:val="92262122"/>
    <w:lvl w:ilvl="0" w:tplc="6B727C60">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D4C1828"/>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4" w15:restartNumberingAfterBreak="0">
    <w:nsid w:val="4E9F7E5A"/>
    <w:multiLevelType w:val="hybridMultilevel"/>
    <w:tmpl w:val="0ACEC0E8"/>
    <w:lvl w:ilvl="0" w:tplc="EDFEE912">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5" w15:restartNumberingAfterBreak="0">
    <w:nsid w:val="4FD97734"/>
    <w:multiLevelType w:val="hybridMultilevel"/>
    <w:tmpl w:val="CD7A7764"/>
    <w:lvl w:ilvl="0" w:tplc="F572CD94">
      <w:start w:val="1"/>
      <w:numFmt w:val="lowerLetter"/>
      <w:lvlText w:val="(%1)"/>
      <w:lvlJc w:val="left"/>
      <w:pPr>
        <w:ind w:left="1080" w:hanging="360"/>
      </w:pPr>
      <w:rPr>
        <w:rFonts w:hint="default"/>
      </w:rPr>
    </w:lvl>
    <w:lvl w:ilvl="1" w:tplc="F572CD9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34E267F"/>
    <w:multiLevelType w:val="multilevel"/>
    <w:tmpl w:val="08D2A74C"/>
    <w:lvl w:ilvl="0">
      <w:start w:val="1"/>
      <w:numFmt w:val="lowerLetter"/>
      <w:lvlText w:val="(%1)"/>
      <w:lvlJc w:val="left"/>
      <w:pPr>
        <w:tabs>
          <w:tab w:val="num" w:pos="1070"/>
        </w:tabs>
        <w:ind w:left="1070" w:hanging="360"/>
      </w:pPr>
      <w:rPr>
        <w:rFonts w:hint="default"/>
      </w:rPr>
    </w:lvl>
    <w:lvl w:ilvl="1">
      <w:start w:val="1"/>
      <w:numFmt w:val="lowerLetter"/>
      <w:isLgl/>
      <w:lvlText w:val="(%2)"/>
      <w:lvlJc w:val="left"/>
      <w:pPr>
        <w:ind w:left="2210" w:hanging="420"/>
      </w:pPr>
      <w:rPr>
        <w:rFonts w:ascii="Times New Roman" w:eastAsia="Times New Roman" w:hAnsi="Times New Roman" w:cs="Times New Roman"/>
      </w:rPr>
    </w:lvl>
    <w:lvl w:ilvl="2">
      <w:start w:val="1"/>
      <w:numFmt w:val="decimal"/>
      <w:isLgl/>
      <w:lvlText w:val="%1.%2.%3"/>
      <w:lvlJc w:val="left"/>
      <w:pPr>
        <w:ind w:left="3590" w:hanging="720"/>
      </w:pPr>
      <w:rPr>
        <w:rFonts w:hint="default"/>
      </w:rPr>
    </w:lvl>
    <w:lvl w:ilvl="3">
      <w:start w:val="1"/>
      <w:numFmt w:val="decimal"/>
      <w:isLgl/>
      <w:lvlText w:val="%1.%2.%3.%4"/>
      <w:lvlJc w:val="left"/>
      <w:pPr>
        <w:ind w:left="4670" w:hanging="720"/>
      </w:pPr>
      <w:rPr>
        <w:rFonts w:hint="default"/>
      </w:rPr>
    </w:lvl>
    <w:lvl w:ilvl="4">
      <w:start w:val="1"/>
      <w:numFmt w:val="decimal"/>
      <w:isLgl/>
      <w:lvlText w:val="%1.%2.%3.%4.%5"/>
      <w:lvlJc w:val="left"/>
      <w:pPr>
        <w:ind w:left="6110" w:hanging="1080"/>
      </w:pPr>
      <w:rPr>
        <w:rFonts w:hint="default"/>
      </w:rPr>
    </w:lvl>
    <w:lvl w:ilvl="5">
      <w:start w:val="1"/>
      <w:numFmt w:val="decimal"/>
      <w:isLgl/>
      <w:lvlText w:val="%1.%2.%3.%4.%5.%6"/>
      <w:lvlJc w:val="left"/>
      <w:pPr>
        <w:ind w:left="7190" w:hanging="1080"/>
      </w:pPr>
      <w:rPr>
        <w:rFonts w:hint="default"/>
      </w:rPr>
    </w:lvl>
    <w:lvl w:ilvl="6">
      <w:start w:val="1"/>
      <w:numFmt w:val="decimal"/>
      <w:isLgl/>
      <w:lvlText w:val="%1.%2.%3.%4.%5.%6.%7"/>
      <w:lvlJc w:val="left"/>
      <w:pPr>
        <w:ind w:left="8630" w:hanging="1440"/>
      </w:pPr>
      <w:rPr>
        <w:rFonts w:hint="default"/>
      </w:rPr>
    </w:lvl>
    <w:lvl w:ilvl="7">
      <w:start w:val="1"/>
      <w:numFmt w:val="decimal"/>
      <w:isLgl/>
      <w:lvlText w:val="%1.%2.%3.%4.%5.%6.%7.%8"/>
      <w:lvlJc w:val="left"/>
      <w:pPr>
        <w:ind w:left="9710" w:hanging="1440"/>
      </w:pPr>
      <w:rPr>
        <w:rFonts w:hint="default"/>
      </w:rPr>
    </w:lvl>
    <w:lvl w:ilvl="8">
      <w:start w:val="1"/>
      <w:numFmt w:val="decimal"/>
      <w:isLgl/>
      <w:lvlText w:val="%1.%2.%3.%4.%5.%6.%7.%8.%9"/>
      <w:lvlJc w:val="left"/>
      <w:pPr>
        <w:ind w:left="11150" w:hanging="1800"/>
      </w:pPr>
      <w:rPr>
        <w:rFonts w:hint="default"/>
      </w:rPr>
    </w:lvl>
  </w:abstractNum>
  <w:abstractNum w:abstractNumId="77" w15:restartNumberingAfterBreak="0">
    <w:nsid w:val="53EE18D6"/>
    <w:multiLevelType w:val="hybridMultilevel"/>
    <w:tmpl w:val="F984DA64"/>
    <w:lvl w:ilvl="0" w:tplc="5A3873C4">
      <w:start w:val="1"/>
      <w:numFmt w:val="lowerRoman"/>
      <w:lvlText w:val="(%1)"/>
      <w:lvlJc w:val="left"/>
      <w:pPr>
        <w:ind w:left="1789" w:hanging="720"/>
      </w:pPr>
      <w:rPr>
        <w:rFonts w:hint="default"/>
      </w:rPr>
    </w:lvl>
    <w:lvl w:ilvl="1" w:tplc="BD866FF8">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8" w15:restartNumberingAfterBreak="0">
    <w:nsid w:val="562226A1"/>
    <w:multiLevelType w:val="hybridMultilevel"/>
    <w:tmpl w:val="D73EE844"/>
    <w:lvl w:ilvl="0" w:tplc="602E2AA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9" w15:restartNumberingAfterBreak="0">
    <w:nsid w:val="56B52474"/>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0" w15:restartNumberingAfterBreak="0">
    <w:nsid w:val="576B7E78"/>
    <w:multiLevelType w:val="multilevel"/>
    <w:tmpl w:val="4668827E"/>
    <w:lvl w:ilvl="0">
      <w:start w:val="8"/>
      <w:numFmt w:val="decimal"/>
      <w:lvlText w:val="%1"/>
      <w:lvlJc w:val="left"/>
      <w:pPr>
        <w:tabs>
          <w:tab w:val="num" w:pos="1140"/>
        </w:tabs>
        <w:ind w:left="1140" w:hanging="1140"/>
      </w:pPr>
      <w:rPr>
        <w:rFonts w:hint="default"/>
        <w:u w:val="none"/>
      </w:rPr>
    </w:lvl>
    <w:lvl w:ilvl="1">
      <w:start w:val="1"/>
      <w:numFmt w:val="decimal"/>
      <w:lvlText w:val="%1.%2"/>
      <w:lvlJc w:val="left"/>
      <w:pPr>
        <w:tabs>
          <w:tab w:val="num" w:pos="1140"/>
        </w:tabs>
        <w:ind w:left="1140" w:hanging="1140"/>
      </w:pPr>
      <w:rPr>
        <w:rFonts w:hint="default"/>
        <w:u w:val="none"/>
      </w:rPr>
    </w:lvl>
    <w:lvl w:ilvl="2">
      <w:start w:val="1"/>
      <w:numFmt w:val="decimal"/>
      <w:lvlText w:val="%1.%2.%3"/>
      <w:lvlJc w:val="left"/>
      <w:pPr>
        <w:tabs>
          <w:tab w:val="num" w:pos="1140"/>
        </w:tabs>
        <w:ind w:left="1140" w:hanging="1140"/>
      </w:pPr>
      <w:rPr>
        <w:rFonts w:hint="default"/>
        <w:u w:val="none"/>
      </w:rPr>
    </w:lvl>
    <w:lvl w:ilvl="3">
      <w:start w:val="1"/>
      <w:numFmt w:val="decimal"/>
      <w:lvlText w:val="%1.%2.%3.%4"/>
      <w:lvlJc w:val="left"/>
      <w:pPr>
        <w:tabs>
          <w:tab w:val="num" w:pos="1140"/>
        </w:tabs>
        <w:ind w:left="1140" w:hanging="1140"/>
      </w:pPr>
      <w:rPr>
        <w:rFonts w:hint="default"/>
        <w:u w:val="none"/>
      </w:rPr>
    </w:lvl>
    <w:lvl w:ilvl="4">
      <w:start w:val="1"/>
      <w:numFmt w:val="decimal"/>
      <w:lvlText w:val="%1.%2.%3.%4.%5"/>
      <w:lvlJc w:val="left"/>
      <w:pPr>
        <w:tabs>
          <w:tab w:val="num" w:pos="1140"/>
        </w:tabs>
        <w:ind w:left="1140" w:hanging="1140"/>
      </w:pPr>
      <w:rPr>
        <w:rFonts w:hint="default"/>
        <w:u w:val="none"/>
      </w:rPr>
    </w:lvl>
    <w:lvl w:ilvl="5">
      <w:start w:val="1"/>
      <w:numFmt w:val="decimal"/>
      <w:lvlText w:val="%1.%2.%3.%4.%5.%6"/>
      <w:lvlJc w:val="left"/>
      <w:pPr>
        <w:tabs>
          <w:tab w:val="num" w:pos="1140"/>
        </w:tabs>
        <w:ind w:left="1140" w:hanging="11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1" w15:restartNumberingAfterBreak="0">
    <w:nsid w:val="57831223"/>
    <w:multiLevelType w:val="hybridMultilevel"/>
    <w:tmpl w:val="8D242804"/>
    <w:lvl w:ilvl="0" w:tplc="7A22F3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92F346F"/>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3" w15:restartNumberingAfterBreak="0">
    <w:nsid w:val="593A4572"/>
    <w:multiLevelType w:val="hybridMultilevel"/>
    <w:tmpl w:val="86E0A6B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4" w15:restartNumberingAfterBreak="0">
    <w:nsid w:val="5BC60177"/>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5" w15:restartNumberingAfterBreak="0">
    <w:nsid w:val="5BCF7000"/>
    <w:multiLevelType w:val="hybridMultilevel"/>
    <w:tmpl w:val="6174323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5D316A29"/>
    <w:multiLevelType w:val="hybridMultilevel"/>
    <w:tmpl w:val="0994CC3E"/>
    <w:lvl w:ilvl="0" w:tplc="C90411C4">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7" w15:restartNumberingAfterBreak="0">
    <w:nsid w:val="5E133BC9"/>
    <w:multiLevelType w:val="hybridMultilevel"/>
    <w:tmpl w:val="D7545B0A"/>
    <w:lvl w:ilvl="0" w:tplc="F9A495F8">
      <w:start w:val="1"/>
      <w:numFmt w:val="upp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88" w15:restartNumberingAfterBreak="0">
    <w:nsid w:val="5EA76E7C"/>
    <w:multiLevelType w:val="hybridMultilevel"/>
    <w:tmpl w:val="94BEBC42"/>
    <w:lvl w:ilvl="0" w:tplc="984C21AA">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89" w15:restartNumberingAfterBreak="0">
    <w:nsid w:val="5FB278B2"/>
    <w:multiLevelType w:val="hybridMultilevel"/>
    <w:tmpl w:val="1CC869DE"/>
    <w:lvl w:ilvl="0" w:tplc="F572C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1FF475D"/>
    <w:multiLevelType w:val="hybridMultilevel"/>
    <w:tmpl w:val="7E82D44C"/>
    <w:lvl w:ilvl="0" w:tplc="889A0748">
      <w:start w:val="1"/>
      <w:numFmt w:val="lowerRoman"/>
      <w:lvlText w:val="%1."/>
      <w:lvlJc w:val="right"/>
      <w:pPr>
        <w:tabs>
          <w:tab w:val="num" w:pos="788"/>
        </w:tabs>
        <w:ind w:left="788" w:hanging="360"/>
      </w:pPr>
      <w:rPr>
        <w:rFonts w:hint="default"/>
      </w:rPr>
    </w:lvl>
    <w:lvl w:ilvl="1" w:tplc="0C090019" w:tentative="1">
      <w:start w:val="1"/>
      <w:numFmt w:val="lowerLetter"/>
      <w:lvlText w:val="%2."/>
      <w:lvlJc w:val="left"/>
      <w:pPr>
        <w:tabs>
          <w:tab w:val="num" w:pos="1508"/>
        </w:tabs>
        <w:ind w:left="1508" w:hanging="360"/>
      </w:pPr>
    </w:lvl>
    <w:lvl w:ilvl="2" w:tplc="0C09001B">
      <w:start w:val="1"/>
      <w:numFmt w:val="lowerRoman"/>
      <w:lvlText w:val="%3."/>
      <w:lvlJc w:val="right"/>
      <w:pPr>
        <w:tabs>
          <w:tab w:val="num" w:pos="2228"/>
        </w:tabs>
        <w:ind w:left="2228" w:hanging="180"/>
      </w:pPr>
    </w:lvl>
    <w:lvl w:ilvl="3" w:tplc="0C09000F">
      <w:start w:val="1"/>
      <w:numFmt w:val="decimal"/>
      <w:lvlText w:val="%4."/>
      <w:lvlJc w:val="left"/>
      <w:pPr>
        <w:tabs>
          <w:tab w:val="num" w:pos="2948"/>
        </w:tabs>
        <w:ind w:left="2948" w:hanging="360"/>
      </w:pPr>
    </w:lvl>
    <w:lvl w:ilvl="4" w:tplc="0C090019" w:tentative="1">
      <w:start w:val="1"/>
      <w:numFmt w:val="lowerLetter"/>
      <w:lvlText w:val="%5."/>
      <w:lvlJc w:val="left"/>
      <w:pPr>
        <w:tabs>
          <w:tab w:val="num" w:pos="3668"/>
        </w:tabs>
        <w:ind w:left="3668" w:hanging="360"/>
      </w:pPr>
    </w:lvl>
    <w:lvl w:ilvl="5" w:tplc="0C09001B" w:tentative="1">
      <w:start w:val="1"/>
      <w:numFmt w:val="lowerRoman"/>
      <w:lvlText w:val="%6."/>
      <w:lvlJc w:val="right"/>
      <w:pPr>
        <w:tabs>
          <w:tab w:val="num" w:pos="4388"/>
        </w:tabs>
        <w:ind w:left="4388" w:hanging="180"/>
      </w:pPr>
    </w:lvl>
    <w:lvl w:ilvl="6" w:tplc="0C09000F" w:tentative="1">
      <w:start w:val="1"/>
      <w:numFmt w:val="decimal"/>
      <w:lvlText w:val="%7."/>
      <w:lvlJc w:val="left"/>
      <w:pPr>
        <w:tabs>
          <w:tab w:val="num" w:pos="5108"/>
        </w:tabs>
        <w:ind w:left="5108" w:hanging="360"/>
      </w:pPr>
    </w:lvl>
    <w:lvl w:ilvl="7" w:tplc="0C090019" w:tentative="1">
      <w:start w:val="1"/>
      <w:numFmt w:val="lowerLetter"/>
      <w:lvlText w:val="%8."/>
      <w:lvlJc w:val="left"/>
      <w:pPr>
        <w:tabs>
          <w:tab w:val="num" w:pos="5828"/>
        </w:tabs>
        <w:ind w:left="5828" w:hanging="360"/>
      </w:pPr>
    </w:lvl>
    <w:lvl w:ilvl="8" w:tplc="0C09001B" w:tentative="1">
      <w:start w:val="1"/>
      <w:numFmt w:val="lowerRoman"/>
      <w:lvlText w:val="%9."/>
      <w:lvlJc w:val="right"/>
      <w:pPr>
        <w:tabs>
          <w:tab w:val="num" w:pos="6548"/>
        </w:tabs>
        <w:ind w:left="6548" w:hanging="180"/>
      </w:pPr>
    </w:lvl>
  </w:abstractNum>
  <w:abstractNum w:abstractNumId="91" w15:restartNumberingAfterBreak="0">
    <w:nsid w:val="626920FA"/>
    <w:multiLevelType w:val="multilevel"/>
    <w:tmpl w:val="A9E43BB2"/>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2" w15:restartNumberingAfterBreak="0">
    <w:nsid w:val="628A01AD"/>
    <w:multiLevelType w:val="hybridMultilevel"/>
    <w:tmpl w:val="7C484C44"/>
    <w:lvl w:ilvl="0" w:tplc="7124F4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3" w15:restartNumberingAfterBreak="0">
    <w:nsid w:val="62A22ADA"/>
    <w:multiLevelType w:val="hybridMultilevel"/>
    <w:tmpl w:val="1B58454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63033727"/>
    <w:multiLevelType w:val="hybridMultilevel"/>
    <w:tmpl w:val="CAC8D6D2"/>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5" w15:restartNumberingAfterBreak="0">
    <w:nsid w:val="63D65631"/>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6" w15:restartNumberingAfterBreak="0">
    <w:nsid w:val="650B169C"/>
    <w:multiLevelType w:val="hybridMultilevel"/>
    <w:tmpl w:val="25CA153C"/>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97" w15:restartNumberingAfterBreak="0">
    <w:nsid w:val="65C055ED"/>
    <w:multiLevelType w:val="multilevel"/>
    <w:tmpl w:val="5E72A25A"/>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66A04597"/>
    <w:multiLevelType w:val="hybridMultilevel"/>
    <w:tmpl w:val="3D289BCC"/>
    <w:lvl w:ilvl="0" w:tplc="019E43D2">
      <w:start w:val="1"/>
      <w:numFmt w:val="lowerLetter"/>
      <w:lvlText w:val="(%1)"/>
      <w:lvlJc w:val="left"/>
      <w:pPr>
        <w:ind w:left="1102" w:hanging="36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9" w15:restartNumberingAfterBreak="0">
    <w:nsid w:val="69CB4CF8"/>
    <w:multiLevelType w:val="hybridMultilevel"/>
    <w:tmpl w:val="F4A89CEA"/>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15:restartNumberingAfterBreak="0">
    <w:nsid w:val="6B015D01"/>
    <w:multiLevelType w:val="hybridMultilevel"/>
    <w:tmpl w:val="B1F2314A"/>
    <w:lvl w:ilvl="0" w:tplc="5AAA83D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6B600277"/>
    <w:multiLevelType w:val="hybridMultilevel"/>
    <w:tmpl w:val="3EB4FFDE"/>
    <w:lvl w:ilvl="0" w:tplc="F572CD9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2" w15:restartNumberingAfterBreak="0">
    <w:nsid w:val="6CD451AC"/>
    <w:multiLevelType w:val="hybridMultilevel"/>
    <w:tmpl w:val="8F1A5FAA"/>
    <w:lvl w:ilvl="0" w:tplc="001443CE">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3" w15:restartNumberingAfterBreak="0">
    <w:nsid w:val="6FFD1DC2"/>
    <w:multiLevelType w:val="hybridMultilevel"/>
    <w:tmpl w:val="1B10BC4A"/>
    <w:lvl w:ilvl="0" w:tplc="F572CD94">
      <w:start w:val="1"/>
      <w:numFmt w:val="lowerLetter"/>
      <w:lvlText w:val="(%1)"/>
      <w:lvlJc w:val="left"/>
      <w:pPr>
        <w:ind w:left="1429" w:hanging="360"/>
      </w:pPr>
      <w:rPr>
        <w:rFonts w:hint="default"/>
      </w:rPr>
    </w:lvl>
    <w:lvl w:ilvl="1" w:tplc="F572CD94">
      <w:start w:val="1"/>
      <w:numFmt w:val="lowerLetter"/>
      <w:lvlText w:val="(%2)"/>
      <w:lvlJc w:val="left"/>
      <w:pPr>
        <w:ind w:left="1070" w:hanging="360"/>
      </w:pPr>
      <w:rPr>
        <w:rFonts w:hint="default"/>
      </w:rPr>
    </w:lvl>
    <w:lvl w:ilvl="2" w:tplc="14FA0C42">
      <w:start w:val="130"/>
      <w:numFmt w:val="decimal"/>
      <w:lvlText w:val="%3"/>
      <w:lvlJc w:val="left"/>
      <w:pPr>
        <w:ind w:left="3409" w:hanging="72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4" w15:restartNumberingAfterBreak="0">
    <w:nsid w:val="70792ACC"/>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5" w15:restartNumberingAfterBreak="0">
    <w:nsid w:val="72736776"/>
    <w:multiLevelType w:val="hybridMultilevel"/>
    <w:tmpl w:val="50A09B7C"/>
    <w:lvl w:ilvl="0" w:tplc="E062ACE4">
      <w:start w:val="4"/>
      <w:numFmt w:val="upp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72F73A3C"/>
    <w:multiLevelType w:val="hybridMultilevel"/>
    <w:tmpl w:val="1B70E8CE"/>
    <w:lvl w:ilvl="0" w:tplc="5A3873C4">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741E6AE1"/>
    <w:multiLevelType w:val="multilevel"/>
    <w:tmpl w:val="A02436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49A7663"/>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9" w15:restartNumberingAfterBreak="0">
    <w:nsid w:val="76FA14D9"/>
    <w:multiLevelType w:val="hybridMultilevel"/>
    <w:tmpl w:val="1B58454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773737DD"/>
    <w:multiLevelType w:val="hybridMultilevel"/>
    <w:tmpl w:val="3D427202"/>
    <w:lvl w:ilvl="0" w:tplc="CA1E7880">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1" w15:restartNumberingAfterBreak="0">
    <w:nsid w:val="783F5E0F"/>
    <w:multiLevelType w:val="hybridMultilevel"/>
    <w:tmpl w:val="AC7450C4"/>
    <w:lvl w:ilvl="0" w:tplc="EDEE8758">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2" w15:restartNumberingAfterBreak="0">
    <w:nsid w:val="788C5A07"/>
    <w:multiLevelType w:val="hybridMultilevel"/>
    <w:tmpl w:val="1A78B130"/>
    <w:lvl w:ilvl="0" w:tplc="8CA88934">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3" w15:restartNumberingAfterBreak="0">
    <w:nsid w:val="79AE546C"/>
    <w:multiLevelType w:val="hybridMultilevel"/>
    <w:tmpl w:val="6A3626B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4" w15:restartNumberingAfterBreak="0">
    <w:nsid w:val="7BF549FB"/>
    <w:multiLevelType w:val="hybridMultilevel"/>
    <w:tmpl w:val="B6AA4EA8"/>
    <w:lvl w:ilvl="0" w:tplc="6A3876F2">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5" w15:restartNumberingAfterBreak="0">
    <w:nsid w:val="7DE750EB"/>
    <w:multiLevelType w:val="hybridMultilevel"/>
    <w:tmpl w:val="B1F2314A"/>
    <w:lvl w:ilvl="0" w:tplc="5AAA83D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E333098"/>
    <w:multiLevelType w:val="hybridMultilevel"/>
    <w:tmpl w:val="7C484C44"/>
    <w:lvl w:ilvl="0" w:tplc="7124F4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7" w15:restartNumberingAfterBreak="0">
    <w:nsid w:val="7E513200"/>
    <w:multiLevelType w:val="hybridMultilevel"/>
    <w:tmpl w:val="90FA63D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8" w15:restartNumberingAfterBreak="0">
    <w:nsid w:val="7EE30EF2"/>
    <w:multiLevelType w:val="multilevel"/>
    <w:tmpl w:val="E4726C40"/>
    <w:lvl w:ilvl="0">
      <w:start w:val="18"/>
      <w:numFmt w:val="decimal"/>
      <w:lvlText w:val="%1"/>
      <w:lvlJc w:val="left"/>
      <w:pPr>
        <w:tabs>
          <w:tab w:val="num" w:pos="384"/>
        </w:tabs>
        <w:ind w:left="384" w:hanging="384"/>
      </w:pPr>
      <w:rPr>
        <w:rFonts w:hint="default"/>
        <w:u w:val="none"/>
      </w:rPr>
    </w:lvl>
    <w:lvl w:ilvl="1">
      <w:start w:val="1"/>
      <w:numFmt w:val="decimal"/>
      <w:lvlText w:val="%1.%2"/>
      <w:lvlJc w:val="left"/>
      <w:pPr>
        <w:tabs>
          <w:tab w:val="num" w:pos="384"/>
        </w:tabs>
        <w:ind w:left="384" w:hanging="384"/>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19" w15:restartNumberingAfterBreak="0">
    <w:nsid w:val="7EEA1A40"/>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3"/>
  </w:num>
  <w:num w:numId="2">
    <w:abstractNumId w:val="101"/>
  </w:num>
  <w:num w:numId="3">
    <w:abstractNumId w:val="77"/>
  </w:num>
  <w:num w:numId="4">
    <w:abstractNumId w:val="56"/>
  </w:num>
  <w:num w:numId="5">
    <w:abstractNumId w:val="116"/>
  </w:num>
  <w:num w:numId="6">
    <w:abstractNumId w:val="79"/>
  </w:num>
  <w:num w:numId="7">
    <w:abstractNumId w:val="16"/>
  </w:num>
  <w:num w:numId="8">
    <w:abstractNumId w:val="31"/>
  </w:num>
  <w:num w:numId="9">
    <w:abstractNumId w:val="39"/>
  </w:num>
  <w:num w:numId="10">
    <w:abstractNumId w:val="74"/>
  </w:num>
  <w:num w:numId="11">
    <w:abstractNumId w:val="110"/>
  </w:num>
  <w:num w:numId="12">
    <w:abstractNumId w:val="115"/>
  </w:num>
  <w:num w:numId="13">
    <w:abstractNumId w:val="61"/>
  </w:num>
  <w:num w:numId="14">
    <w:abstractNumId w:val="114"/>
  </w:num>
  <w:num w:numId="15">
    <w:abstractNumId w:val="84"/>
  </w:num>
  <w:num w:numId="16">
    <w:abstractNumId w:val="38"/>
  </w:num>
  <w:num w:numId="17">
    <w:abstractNumId w:val="47"/>
  </w:num>
  <w:num w:numId="18">
    <w:abstractNumId w:val="100"/>
  </w:num>
  <w:num w:numId="19">
    <w:abstractNumId w:val="55"/>
  </w:num>
  <w:num w:numId="20">
    <w:abstractNumId w:val="10"/>
  </w:num>
  <w:num w:numId="21">
    <w:abstractNumId w:val="20"/>
  </w:num>
  <w:num w:numId="22">
    <w:abstractNumId w:val="17"/>
  </w:num>
  <w:num w:numId="23">
    <w:abstractNumId w:val="111"/>
  </w:num>
  <w:num w:numId="24">
    <w:abstractNumId w:val="37"/>
  </w:num>
  <w:num w:numId="25">
    <w:abstractNumId w:val="73"/>
  </w:num>
  <w:num w:numId="26">
    <w:abstractNumId w:val="67"/>
  </w:num>
  <w:num w:numId="27">
    <w:abstractNumId w:val="75"/>
  </w:num>
  <w:num w:numId="28">
    <w:abstractNumId w:val="94"/>
  </w:num>
  <w:num w:numId="29">
    <w:abstractNumId w:val="117"/>
  </w:num>
  <w:num w:numId="30">
    <w:abstractNumId w:val="36"/>
  </w:num>
  <w:num w:numId="31">
    <w:abstractNumId w:val="58"/>
  </w:num>
  <w:num w:numId="32">
    <w:abstractNumId w:val="1"/>
  </w:num>
  <w:num w:numId="33">
    <w:abstractNumId w:val="21"/>
  </w:num>
  <w:num w:numId="34">
    <w:abstractNumId w:val="9"/>
  </w:num>
  <w:num w:numId="35">
    <w:abstractNumId w:val="103"/>
  </w:num>
  <w:num w:numId="36">
    <w:abstractNumId w:val="30"/>
  </w:num>
  <w:num w:numId="37">
    <w:abstractNumId w:val="113"/>
  </w:num>
  <w:num w:numId="38">
    <w:abstractNumId w:val="83"/>
  </w:num>
  <w:num w:numId="39">
    <w:abstractNumId w:val="18"/>
  </w:num>
  <w:num w:numId="40">
    <w:abstractNumId w:val="96"/>
  </w:num>
  <w:num w:numId="41">
    <w:abstractNumId w:val="108"/>
  </w:num>
  <w:num w:numId="42">
    <w:abstractNumId w:val="59"/>
  </w:num>
  <w:num w:numId="43">
    <w:abstractNumId w:val="4"/>
  </w:num>
  <w:num w:numId="44">
    <w:abstractNumId w:val="99"/>
  </w:num>
  <w:num w:numId="45">
    <w:abstractNumId w:val="85"/>
  </w:num>
  <w:num w:numId="46">
    <w:abstractNumId w:val="7"/>
  </w:num>
  <w:num w:numId="47">
    <w:abstractNumId w:val="27"/>
  </w:num>
  <w:num w:numId="48">
    <w:abstractNumId w:val="109"/>
  </w:num>
  <w:num w:numId="49">
    <w:abstractNumId w:val="102"/>
  </w:num>
  <w:num w:numId="50">
    <w:abstractNumId w:val="119"/>
  </w:num>
  <w:num w:numId="51">
    <w:abstractNumId w:val="19"/>
  </w:num>
  <w:num w:numId="52">
    <w:abstractNumId w:val="64"/>
  </w:num>
  <w:num w:numId="53">
    <w:abstractNumId w:val="95"/>
  </w:num>
  <w:num w:numId="54">
    <w:abstractNumId w:val="49"/>
  </w:num>
  <w:num w:numId="55">
    <w:abstractNumId w:val="66"/>
  </w:num>
  <w:num w:numId="56">
    <w:abstractNumId w:val="11"/>
  </w:num>
  <w:num w:numId="57">
    <w:abstractNumId w:val="22"/>
  </w:num>
  <w:num w:numId="58">
    <w:abstractNumId w:val="76"/>
  </w:num>
  <w:num w:numId="59">
    <w:abstractNumId w:val="35"/>
  </w:num>
  <w:num w:numId="60">
    <w:abstractNumId w:val="34"/>
  </w:num>
  <w:num w:numId="61">
    <w:abstractNumId w:val="6"/>
  </w:num>
  <w:num w:numId="62">
    <w:abstractNumId w:val="98"/>
  </w:num>
  <w:num w:numId="63">
    <w:abstractNumId w:val="93"/>
  </w:num>
  <w:num w:numId="64">
    <w:abstractNumId w:val="92"/>
  </w:num>
  <w:num w:numId="65">
    <w:abstractNumId w:val="51"/>
  </w:num>
  <w:num w:numId="66">
    <w:abstractNumId w:val="14"/>
  </w:num>
  <w:num w:numId="67">
    <w:abstractNumId w:val="82"/>
  </w:num>
  <w:num w:numId="68">
    <w:abstractNumId w:val="40"/>
  </w:num>
  <w:num w:numId="69">
    <w:abstractNumId w:val="60"/>
  </w:num>
  <w:num w:numId="70">
    <w:abstractNumId w:val="25"/>
  </w:num>
  <w:num w:numId="71">
    <w:abstractNumId w:val="8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2"/>
  </w:num>
  <w:num w:numId="75">
    <w:abstractNumId w:val="88"/>
  </w:num>
  <w:num w:numId="76">
    <w:abstractNumId w:val="3"/>
  </w:num>
  <w:num w:numId="77">
    <w:abstractNumId w:val="104"/>
  </w:num>
  <w:num w:numId="78">
    <w:abstractNumId w:val="43"/>
  </w:num>
  <w:num w:numId="79">
    <w:abstractNumId w:val="65"/>
  </w:num>
  <w:num w:numId="80">
    <w:abstractNumId w:val="78"/>
  </w:num>
  <w:num w:numId="81">
    <w:abstractNumId w:val="63"/>
  </w:num>
  <w:num w:numId="82">
    <w:abstractNumId w:val="26"/>
  </w:num>
  <w:num w:numId="83">
    <w:abstractNumId w:val="57"/>
  </w:num>
  <w:num w:numId="84">
    <w:abstractNumId w:val="70"/>
  </w:num>
  <w:num w:numId="85">
    <w:abstractNumId w:val="50"/>
  </w:num>
  <w:num w:numId="86">
    <w:abstractNumId w:val="107"/>
  </w:num>
  <w:num w:numId="87">
    <w:abstractNumId w:val="44"/>
  </w:num>
  <w:num w:numId="88">
    <w:abstractNumId w:val="28"/>
  </w:num>
  <w:num w:numId="89">
    <w:abstractNumId w:val="68"/>
  </w:num>
  <w:num w:numId="90">
    <w:abstractNumId w:val="86"/>
  </w:num>
  <w:num w:numId="91">
    <w:abstractNumId w:val="46"/>
  </w:num>
  <w:num w:numId="92">
    <w:abstractNumId w:val="90"/>
  </w:num>
  <w:num w:numId="93">
    <w:abstractNumId w:val="112"/>
  </w:num>
  <w:num w:numId="94">
    <w:abstractNumId w:val="48"/>
  </w:num>
  <w:num w:numId="95">
    <w:abstractNumId w:val="62"/>
  </w:num>
  <w:num w:numId="96">
    <w:abstractNumId w:val="89"/>
  </w:num>
  <w:num w:numId="97">
    <w:abstractNumId w:val="2"/>
  </w:num>
  <w:num w:numId="98">
    <w:abstractNumId w:val="13"/>
  </w:num>
  <w:num w:numId="99">
    <w:abstractNumId w:val="105"/>
  </w:num>
  <w:num w:numId="100">
    <w:abstractNumId w:val="80"/>
  </w:num>
  <w:num w:numId="101">
    <w:abstractNumId w:val="71"/>
  </w:num>
  <w:num w:numId="102">
    <w:abstractNumId w:val="97"/>
  </w:num>
  <w:num w:numId="103">
    <w:abstractNumId w:val="91"/>
  </w:num>
  <w:num w:numId="104">
    <w:abstractNumId w:val="118"/>
  </w:num>
  <w:num w:numId="105">
    <w:abstractNumId w:val="72"/>
  </w:num>
  <w:num w:numId="106">
    <w:abstractNumId w:val="54"/>
  </w:num>
  <w:num w:numId="107">
    <w:abstractNumId w:val="33"/>
  </w:num>
  <w:num w:numId="108">
    <w:abstractNumId w:val="41"/>
  </w:num>
  <w:num w:numId="109">
    <w:abstractNumId w:val="15"/>
  </w:num>
  <w:num w:numId="110">
    <w:abstractNumId w:val="52"/>
  </w:num>
  <w:num w:numId="111">
    <w:abstractNumId w:val="5"/>
  </w:num>
  <w:num w:numId="112">
    <w:abstractNumId w:val="81"/>
  </w:num>
  <w:num w:numId="113">
    <w:abstractNumId w:val="45"/>
  </w:num>
  <w:num w:numId="114">
    <w:abstractNumId w:val="23"/>
  </w:num>
  <w:num w:numId="115">
    <w:abstractNumId w:val="106"/>
  </w:num>
  <w:num w:numId="116">
    <w:abstractNumId w:val="12"/>
  </w:num>
  <w:num w:numId="117">
    <w:abstractNumId w:val="32"/>
  </w:num>
  <w:num w:numId="118">
    <w:abstractNumId w:val="0"/>
  </w:num>
  <w:num w:numId="119">
    <w:abstractNumId w:val="24"/>
  </w:num>
  <w:num w:numId="120">
    <w:abstractNumId w:val="69"/>
  </w:num>
  <w:num w:numId="121">
    <w:abstractNumId w:val="2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uthor" w:val="etsang\"/>
    <w:docVar w:name="Database" w:val="main\"/>
    <w:docVar w:name="DocumentNumber" w:val="8467783"/>
    <w:docVar w:name="DocumentVersion" w:val="_1"/>
    <w:docVar w:name="FileExtension" w:val=".doc"/>
  </w:docVars>
  <w:rsids>
    <w:rsidRoot w:val="00CB0A34"/>
    <w:rsid w:val="00001868"/>
    <w:rsid w:val="0000193A"/>
    <w:rsid w:val="0000280C"/>
    <w:rsid w:val="00003130"/>
    <w:rsid w:val="000032C9"/>
    <w:rsid w:val="00003742"/>
    <w:rsid w:val="00004786"/>
    <w:rsid w:val="00005048"/>
    <w:rsid w:val="00005A3C"/>
    <w:rsid w:val="00007632"/>
    <w:rsid w:val="00007989"/>
    <w:rsid w:val="00010620"/>
    <w:rsid w:val="0001140A"/>
    <w:rsid w:val="00011466"/>
    <w:rsid w:val="0001171D"/>
    <w:rsid w:val="00012D97"/>
    <w:rsid w:val="00013366"/>
    <w:rsid w:val="000145B1"/>
    <w:rsid w:val="00014679"/>
    <w:rsid w:val="000147EA"/>
    <w:rsid w:val="00014A54"/>
    <w:rsid w:val="00014A8F"/>
    <w:rsid w:val="00014D43"/>
    <w:rsid w:val="00015AF3"/>
    <w:rsid w:val="00020869"/>
    <w:rsid w:val="000226E5"/>
    <w:rsid w:val="00023D5F"/>
    <w:rsid w:val="00025900"/>
    <w:rsid w:val="000269DD"/>
    <w:rsid w:val="00026EDB"/>
    <w:rsid w:val="000300B1"/>
    <w:rsid w:val="00030A87"/>
    <w:rsid w:val="000313E8"/>
    <w:rsid w:val="00031A7A"/>
    <w:rsid w:val="00031CB9"/>
    <w:rsid w:val="0003298B"/>
    <w:rsid w:val="00032AF5"/>
    <w:rsid w:val="000348F7"/>
    <w:rsid w:val="00035456"/>
    <w:rsid w:val="000361F9"/>
    <w:rsid w:val="000363C3"/>
    <w:rsid w:val="000364F9"/>
    <w:rsid w:val="00036791"/>
    <w:rsid w:val="0003697D"/>
    <w:rsid w:val="00036A0E"/>
    <w:rsid w:val="00036E0C"/>
    <w:rsid w:val="00037AC4"/>
    <w:rsid w:val="0004009A"/>
    <w:rsid w:val="00040945"/>
    <w:rsid w:val="0004122F"/>
    <w:rsid w:val="00041F07"/>
    <w:rsid w:val="00041FA7"/>
    <w:rsid w:val="0004205D"/>
    <w:rsid w:val="000428A8"/>
    <w:rsid w:val="00042D7C"/>
    <w:rsid w:val="000439FF"/>
    <w:rsid w:val="0004453C"/>
    <w:rsid w:val="00044556"/>
    <w:rsid w:val="000462A4"/>
    <w:rsid w:val="00046D36"/>
    <w:rsid w:val="0004703E"/>
    <w:rsid w:val="00047A2E"/>
    <w:rsid w:val="00047B3C"/>
    <w:rsid w:val="00050297"/>
    <w:rsid w:val="00051529"/>
    <w:rsid w:val="00052032"/>
    <w:rsid w:val="00052D71"/>
    <w:rsid w:val="000535C1"/>
    <w:rsid w:val="00054211"/>
    <w:rsid w:val="0005545B"/>
    <w:rsid w:val="00056363"/>
    <w:rsid w:val="00056FF2"/>
    <w:rsid w:val="000576FC"/>
    <w:rsid w:val="00061A2D"/>
    <w:rsid w:val="00062818"/>
    <w:rsid w:val="00062BA2"/>
    <w:rsid w:val="00064F4C"/>
    <w:rsid w:val="000661E8"/>
    <w:rsid w:val="000664A5"/>
    <w:rsid w:val="000709C5"/>
    <w:rsid w:val="00072526"/>
    <w:rsid w:val="00073162"/>
    <w:rsid w:val="000754A8"/>
    <w:rsid w:val="00075547"/>
    <w:rsid w:val="00076244"/>
    <w:rsid w:val="00080BA9"/>
    <w:rsid w:val="00086667"/>
    <w:rsid w:val="00086ECF"/>
    <w:rsid w:val="00086FC3"/>
    <w:rsid w:val="000874A9"/>
    <w:rsid w:val="00087791"/>
    <w:rsid w:val="00090439"/>
    <w:rsid w:val="00090538"/>
    <w:rsid w:val="00091419"/>
    <w:rsid w:val="0009183E"/>
    <w:rsid w:val="000919AB"/>
    <w:rsid w:val="00091C26"/>
    <w:rsid w:val="000921C2"/>
    <w:rsid w:val="00092760"/>
    <w:rsid w:val="00092F78"/>
    <w:rsid w:val="00093512"/>
    <w:rsid w:val="000935E6"/>
    <w:rsid w:val="00093733"/>
    <w:rsid w:val="00094278"/>
    <w:rsid w:val="000957B4"/>
    <w:rsid w:val="00097F3F"/>
    <w:rsid w:val="000A26A2"/>
    <w:rsid w:val="000A2C20"/>
    <w:rsid w:val="000A3990"/>
    <w:rsid w:val="000A566B"/>
    <w:rsid w:val="000A65E3"/>
    <w:rsid w:val="000A7996"/>
    <w:rsid w:val="000B044F"/>
    <w:rsid w:val="000B3108"/>
    <w:rsid w:val="000B3F34"/>
    <w:rsid w:val="000B5524"/>
    <w:rsid w:val="000B5A37"/>
    <w:rsid w:val="000B6116"/>
    <w:rsid w:val="000B6512"/>
    <w:rsid w:val="000B6597"/>
    <w:rsid w:val="000C07DC"/>
    <w:rsid w:val="000C1D10"/>
    <w:rsid w:val="000C2A72"/>
    <w:rsid w:val="000C3E6E"/>
    <w:rsid w:val="000C472B"/>
    <w:rsid w:val="000C480D"/>
    <w:rsid w:val="000C52E3"/>
    <w:rsid w:val="000C5DB2"/>
    <w:rsid w:val="000C6812"/>
    <w:rsid w:val="000C7D62"/>
    <w:rsid w:val="000D14DA"/>
    <w:rsid w:val="000D15AA"/>
    <w:rsid w:val="000D27C2"/>
    <w:rsid w:val="000D2F18"/>
    <w:rsid w:val="000D3196"/>
    <w:rsid w:val="000D3CB3"/>
    <w:rsid w:val="000D47EF"/>
    <w:rsid w:val="000D5752"/>
    <w:rsid w:val="000D5E6B"/>
    <w:rsid w:val="000D7717"/>
    <w:rsid w:val="000E07C5"/>
    <w:rsid w:val="000E09DE"/>
    <w:rsid w:val="000E180C"/>
    <w:rsid w:val="000E1944"/>
    <w:rsid w:val="000E235B"/>
    <w:rsid w:val="000E2EAC"/>
    <w:rsid w:val="000E2EDC"/>
    <w:rsid w:val="000E4D12"/>
    <w:rsid w:val="000E4FF4"/>
    <w:rsid w:val="000E536A"/>
    <w:rsid w:val="000E564A"/>
    <w:rsid w:val="000E5D3D"/>
    <w:rsid w:val="000E677E"/>
    <w:rsid w:val="000E72B3"/>
    <w:rsid w:val="000F03E9"/>
    <w:rsid w:val="000F0E42"/>
    <w:rsid w:val="000F2217"/>
    <w:rsid w:val="000F4E55"/>
    <w:rsid w:val="000F7252"/>
    <w:rsid w:val="000F738E"/>
    <w:rsid w:val="00100AA9"/>
    <w:rsid w:val="00100CF1"/>
    <w:rsid w:val="001013E6"/>
    <w:rsid w:val="00101A58"/>
    <w:rsid w:val="00103474"/>
    <w:rsid w:val="001056B1"/>
    <w:rsid w:val="001056E4"/>
    <w:rsid w:val="00105A65"/>
    <w:rsid w:val="00105F74"/>
    <w:rsid w:val="001062CE"/>
    <w:rsid w:val="001077F7"/>
    <w:rsid w:val="00111239"/>
    <w:rsid w:val="001112A3"/>
    <w:rsid w:val="00111E07"/>
    <w:rsid w:val="00112D49"/>
    <w:rsid w:val="0011425B"/>
    <w:rsid w:val="00114D09"/>
    <w:rsid w:val="00115B8E"/>
    <w:rsid w:val="001202F6"/>
    <w:rsid w:val="0012073C"/>
    <w:rsid w:val="00121A21"/>
    <w:rsid w:val="001244E5"/>
    <w:rsid w:val="00124E4E"/>
    <w:rsid w:val="0012503C"/>
    <w:rsid w:val="00125BBF"/>
    <w:rsid w:val="0013178C"/>
    <w:rsid w:val="0013403F"/>
    <w:rsid w:val="0013580B"/>
    <w:rsid w:val="00137D3F"/>
    <w:rsid w:val="00140029"/>
    <w:rsid w:val="00140151"/>
    <w:rsid w:val="0014065B"/>
    <w:rsid w:val="0014191A"/>
    <w:rsid w:val="00144436"/>
    <w:rsid w:val="00144B70"/>
    <w:rsid w:val="00145A8C"/>
    <w:rsid w:val="001460BD"/>
    <w:rsid w:val="00146B9B"/>
    <w:rsid w:val="00146BEE"/>
    <w:rsid w:val="00146D38"/>
    <w:rsid w:val="001475A3"/>
    <w:rsid w:val="00147B09"/>
    <w:rsid w:val="001503D2"/>
    <w:rsid w:val="00152986"/>
    <w:rsid w:val="00153732"/>
    <w:rsid w:val="00153BC8"/>
    <w:rsid w:val="00153E1C"/>
    <w:rsid w:val="00153FFA"/>
    <w:rsid w:val="001570CA"/>
    <w:rsid w:val="001579DA"/>
    <w:rsid w:val="00157CC6"/>
    <w:rsid w:val="001601F5"/>
    <w:rsid w:val="00160733"/>
    <w:rsid w:val="001608AD"/>
    <w:rsid w:val="0016206E"/>
    <w:rsid w:val="00162D49"/>
    <w:rsid w:val="001633D4"/>
    <w:rsid w:val="00163C04"/>
    <w:rsid w:val="00163EB5"/>
    <w:rsid w:val="00164911"/>
    <w:rsid w:val="00165D96"/>
    <w:rsid w:val="001667E2"/>
    <w:rsid w:val="00167207"/>
    <w:rsid w:val="0016752D"/>
    <w:rsid w:val="00167A6B"/>
    <w:rsid w:val="00170B9C"/>
    <w:rsid w:val="0017103C"/>
    <w:rsid w:val="00171FDE"/>
    <w:rsid w:val="001728EB"/>
    <w:rsid w:val="0017366E"/>
    <w:rsid w:val="001765B9"/>
    <w:rsid w:val="00177172"/>
    <w:rsid w:val="0017738E"/>
    <w:rsid w:val="001802A7"/>
    <w:rsid w:val="00181663"/>
    <w:rsid w:val="00183BB1"/>
    <w:rsid w:val="00185F91"/>
    <w:rsid w:val="0018656C"/>
    <w:rsid w:val="001870B0"/>
    <w:rsid w:val="00187D9A"/>
    <w:rsid w:val="001904CE"/>
    <w:rsid w:val="00190FE8"/>
    <w:rsid w:val="00193527"/>
    <w:rsid w:val="00193560"/>
    <w:rsid w:val="0019362A"/>
    <w:rsid w:val="001939F1"/>
    <w:rsid w:val="00193BC3"/>
    <w:rsid w:val="00194D6F"/>
    <w:rsid w:val="001A084D"/>
    <w:rsid w:val="001A0BCD"/>
    <w:rsid w:val="001A0ED2"/>
    <w:rsid w:val="001A0F7B"/>
    <w:rsid w:val="001A1196"/>
    <w:rsid w:val="001A254A"/>
    <w:rsid w:val="001A2C3F"/>
    <w:rsid w:val="001A6374"/>
    <w:rsid w:val="001A65D4"/>
    <w:rsid w:val="001B0C4D"/>
    <w:rsid w:val="001B145A"/>
    <w:rsid w:val="001B2EF1"/>
    <w:rsid w:val="001B3C44"/>
    <w:rsid w:val="001B3D59"/>
    <w:rsid w:val="001B40E6"/>
    <w:rsid w:val="001B4BA9"/>
    <w:rsid w:val="001B4EAD"/>
    <w:rsid w:val="001B5AE4"/>
    <w:rsid w:val="001B6969"/>
    <w:rsid w:val="001B6CD9"/>
    <w:rsid w:val="001C0670"/>
    <w:rsid w:val="001C07CC"/>
    <w:rsid w:val="001C0943"/>
    <w:rsid w:val="001C09A5"/>
    <w:rsid w:val="001C285F"/>
    <w:rsid w:val="001C4355"/>
    <w:rsid w:val="001C49DD"/>
    <w:rsid w:val="001C66B2"/>
    <w:rsid w:val="001C7A4F"/>
    <w:rsid w:val="001D084A"/>
    <w:rsid w:val="001D0AE9"/>
    <w:rsid w:val="001D0B28"/>
    <w:rsid w:val="001D257C"/>
    <w:rsid w:val="001D44BC"/>
    <w:rsid w:val="001D5AF3"/>
    <w:rsid w:val="001D695B"/>
    <w:rsid w:val="001E0430"/>
    <w:rsid w:val="001E050B"/>
    <w:rsid w:val="001E0AB1"/>
    <w:rsid w:val="001E0C54"/>
    <w:rsid w:val="001E129C"/>
    <w:rsid w:val="001E1E69"/>
    <w:rsid w:val="001E20D6"/>
    <w:rsid w:val="001E2FC2"/>
    <w:rsid w:val="001E31C9"/>
    <w:rsid w:val="001E41E6"/>
    <w:rsid w:val="001E48EA"/>
    <w:rsid w:val="001E4B78"/>
    <w:rsid w:val="001E52E5"/>
    <w:rsid w:val="001E613A"/>
    <w:rsid w:val="001E732A"/>
    <w:rsid w:val="001E7F30"/>
    <w:rsid w:val="001F1809"/>
    <w:rsid w:val="001F20EC"/>
    <w:rsid w:val="001F30B5"/>
    <w:rsid w:val="001F4219"/>
    <w:rsid w:val="00200833"/>
    <w:rsid w:val="0020144D"/>
    <w:rsid w:val="00201C95"/>
    <w:rsid w:val="002026AB"/>
    <w:rsid w:val="00203270"/>
    <w:rsid w:val="002054F4"/>
    <w:rsid w:val="00206AFF"/>
    <w:rsid w:val="00206C2E"/>
    <w:rsid w:val="00210146"/>
    <w:rsid w:val="002110C4"/>
    <w:rsid w:val="00211142"/>
    <w:rsid w:val="00212701"/>
    <w:rsid w:val="00213B82"/>
    <w:rsid w:val="002169C1"/>
    <w:rsid w:val="00216E6F"/>
    <w:rsid w:val="00220469"/>
    <w:rsid w:val="00221357"/>
    <w:rsid w:val="00221684"/>
    <w:rsid w:val="002218ED"/>
    <w:rsid w:val="00221EF3"/>
    <w:rsid w:val="00221F77"/>
    <w:rsid w:val="0022204B"/>
    <w:rsid w:val="00222097"/>
    <w:rsid w:val="0022227F"/>
    <w:rsid w:val="00222E4A"/>
    <w:rsid w:val="00226AED"/>
    <w:rsid w:val="00227917"/>
    <w:rsid w:val="00227C5A"/>
    <w:rsid w:val="0023038C"/>
    <w:rsid w:val="002304C5"/>
    <w:rsid w:val="002313DC"/>
    <w:rsid w:val="00231E8C"/>
    <w:rsid w:val="00231F4C"/>
    <w:rsid w:val="002335E8"/>
    <w:rsid w:val="002337D3"/>
    <w:rsid w:val="0023469E"/>
    <w:rsid w:val="00234BC5"/>
    <w:rsid w:val="002350AC"/>
    <w:rsid w:val="00235FA6"/>
    <w:rsid w:val="002366AD"/>
    <w:rsid w:val="00237A48"/>
    <w:rsid w:val="002403CE"/>
    <w:rsid w:val="00240449"/>
    <w:rsid w:val="0024050F"/>
    <w:rsid w:val="002415C3"/>
    <w:rsid w:val="00242AE3"/>
    <w:rsid w:val="002436C7"/>
    <w:rsid w:val="00243D8C"/>
    <w:rsid w:val="00243E55"/>
    <w:rsid w:val="002463A0"/>
    <w:rsid w:val="002463C3"/>
    <w:rsid w:val="00251778"/>
    <w:rsid w:val="00251B2F"/>
    <w:rsid w:val="00251CB1"/>
    <w:rsid w:val="00251F19"/>
    <w:rsid w:val="00252A21"/>
    <w:rsid w:val="00255DE7"/>
    <w:rsid w:val="00262617"/>
    <w:rsid w:val="002637CB"/>
    <w:rsid w:val="00264D23"/>
    <w:rsid w:val="00264E1F"/>
    <w:rsid w:val="0026507D"/>
    <w:rsid w:val="00265344"/>
    <w:rsid w:val="0026544F"/>
    <w:rsid w:val="002655CB"/>
    <w:rsid w:val="002666E5"/>
    <w:rsid w:val="002668DD"/>
    <w:rsid w:val="002710FB"/>
    <w:rsid w:val="00271507"/>
    <w:rsid w:val="00271ADD"/>
    <w:rsid w:val="00272218"/>
    <w:rsid w:val="002740C0"/>
    <w:rsid w:val="00274CB0"/>
    <w:rsid w:val="00275A80"/>
    <w:rsid w:val="00275AE8"/>
    <w:rsid w:val="0027602A"/>
    <w:rsid w:val="0027663E"/>
    <w:rsid w:val="00280410"/>
    <w:rsid w:val="00281478"/>
    <w:rsid w:val="00281D45"/>
    <w:rsid w:val="00282598"/>
    <w:rsid w:val="0028375E"/>
    <w:rsid w:val="00283BC9"/>
    <w:rsid w:val="00285392"/>
    <w:rsid w:val="00286A60"/>
    <w:rsid w:val="00287825"/>
    <w:rsid w:val="00287CAF"/>
    <w:rsid w:val="002920DD"/>
    <w:rsid w:val="002920E2"/>
    <w:rsid w:val="0029411E"/>
    <w:rsid w:val="002942DB"/>
    <w:rsid w:val="00294B01"/>
    <w:rsid w:val="00294D65"/>
    <w:rsid w:val="0029532F"/>
    <w:rsid w:val="002960BD"/>
    <w:rsid w:val="00296472"/>
    <w:rsid w:val="00297888"/>
    <w:rsid w:val="00297D47"/>
    <w:rsid w:val="002A0280"/>
    <w:rsid w:val="002A04E0"/>
    <w:rsid w:val="002A1213"/>
    <w:rsid w:val="002A15C5"/>
    <w:rsid w:val="002A1B7F"/>
    <w:rsid w:val="002A1FE2"/>
    <w:rsid w:val="002A2CC6"/>
    <w:rsid w:val="002A2D72"/>
    <w:rsid w:val="002A37EE"/>
    <w:rsid w:val="002A47E0"/>
    <w:rsid w:val="002A6706"/>
    <w:rsid w:val="002B13EA"/>
    <w:rsid w:val="002B26A7"/>
    <w:rsid w:val="002B304B"/>
    <w:rsid w:val="002B3235"/>
    <w:rsid w:val="002B4085"/>
    <w:rsid w:val="002B5D8A"/>
    <w:rsid w:val="002C0789"/>
    <w:rsid w:val="002C0BDA"/>
    <w:rsid w:val="002C192C"/>
    <w:rsid w:val="002C4617"/>
    <w:rsid w:val="002C5A59"/>
    <w:rsid w:val="002C7A71"/>
    <w:rsid w:val="002D0677"/>
    <w:rsid w:val="002D1202"/>
    <w:rsid w:val="002D1FA0"/>
    <w:rsid w:val="002D29AA"/>
    <w:rsid w:val="002D2C15"/>
    <w:rsid w:val="002D2C82"/>
    <w:rsid w:val="002D2FC6"/>
    <w:rsid w:val="002D3D88"/>
    <w:rsid w:val="002D3ED6"/>
    <w:rsid w:val="002D419F"/>
    <w:rsid w:val="002D4883"/>
    <w:rsid w:val="002D5569"/>
    <w:rsid w:val="002D7709"/>
    <w:rsid w:val="002D7B47"/>
    <w:rsid w:val="002E0E7C"/>
    <w:rsid w:val="002E1316"/>
    <w:rsid w:val="002E1FCE"/>
    <w:rsid w:val="002E238B"/>
    <w:rsid w:val="002E3DD5"/>
    <w:rsid w:val="002E46F4"/>
    <w:rsid w:val="002E5220"/>
    <w:rsid w:val="002E57C2"/>
    <w:rsid w:val="002E5F00"/>
    <w:rsid w:val="002E62AC"/>
    <w:rsid w:val="002E672C"/>
    <w:rsid w:val="002E6A81"/>
    <w:rsid w:val="002E7570"/>
    <w:rsid w:val="002E7F8D"/>
    <w:rsid w:val="002E7FFD"/>
    <w:rsid w:val="002F0B75"/>
    <w:rsid w:val="002F11A0"/>
    <w:rsid w:val="002F177D"/>
    <w:rsid w:val="002F2194"/>
    <w:rsid w:val="002F2AF1"/>
    <w:rsid w:val="002F47BE"/>
    <w:rsid w:val="002F47E2"/>
    <w:rsid w:val="002F53D7"/>
    <w:rsid w:val="002F70FF"/>
    <w:rsid w:val="002F764C"/>
    <w:rsid w:val="003008FB"/>
    <w:rsid w:val="00301335"/>
    <w:rsid w:val="00301883"/>
    <w:rsid w:val="00301E2D"/>
    <w:rsid w:val="00302107"/>
    <w:rsid w:val="00303226"/>
    <w:rsid w:val="00303979"/>
    <w:rsid w:val="00303F13"/>
    <w:rsid w:val="003053EB"/>
    <w:rsid w:val="00305685"/>
    <w:rsid w:val="00306B20"/>
    <w:rsid w:val="00306C99"/>
    <w:rsid w:val="003071A5"/>
    <w:rsid w:val="00307D18"/>
    <w:rsid w:val="003115A3"/>
    <w:rsid w:val="00311E0B"/>
    <w:rsid w:val="00313218"/>
    <w:rsid w:val="00313C58"/>
    <w:rsid w:val="00316429"/>
    <w:rsid w:val="00316772"/>
    <w:rsid w:val="00320464"/>
    <w:rsid w:val="00321DAC"/>
    <w:rsid w:val="00322798"/>
    <w:rsid w:val="00323C5F"/>
    <w:rsid w:val="00324A3F"/>
    <w:rsid w:val="00324EA7"/>
    <w:rsid w:val="00326DCE"/>
    <w:rsid w:val="00327357"/>
    <w:rsid w:val="0033183E"/>
    <w:rsid w:val="0033185C"/>
    <w:rsid w:val="003320F7"/>
    <w:rsid w:val="00334575"/>
    <w:rsid w:val="00335580"/>
    <w:rsid w:val="00335DED"/>
    <w:rsid w:val="003368BE"/>
    <w:rsid w:val="003368FF"/>
    <w:rsid w:val="00337A01"/>
    <w:rsid w:val="00340B64"/>
    <w:rsid w:val="00340D5B"/>
    <w:rsid w:val="00340D8E"/>
    <w:rsid w:val="00340E90"/>
    <w:rsid w:val="00341351"/>
    <w:rsid w:val="003424E1"/>
    <w:rsid w:val="00343C98"/>
    <w:rsid w:val="00344887"/>
    <w:rsid w:val="00345809"/>
    <w:rsid w:val="00351269"/>
    <w:rsid w:val="0035216A"/>
    <w:rsid w:val="003529EC"/>
    <w:rsid w:val="003548C4"/>
    <w:rsid w:val="003548EE"/>
    <w:rsid w:val="0035774F"/>
    <w:rsid w:val="003609AA"/>
    <w:rsid w:val="003609D6"/>
    <w:rsid w:val="003609FA"/>
    <w:rsid w:val="003618BC"/>
    <w:rsid w:val="0036207D"/>
    <w:rsid w:val="003629B6"/>
    <w:rsid w:val="00363793"/>
    <w:rsid w:val="00363799"/>
    <w:rsid w:val="0036466F"/>
    <w:rsid w:val="00364E95"/>
    <w:rsid w:val="00365EF4"/>
    <w:rsid w:val="00365FCB"/>
    <w:rsid w:val="0036610E"/>
    <w:rsid w:val="00367F12"/>
    <w:rsid w:val="00370E56"/>
    <w:rsid w:val="00371797"/>
    <w:rsid w:val="003717CE"/>
    <w:rsid w:val="00371BB3"/>
    <w:rsid w:val="00372A5F"/>
    <w:rsid w:val="003759CC"/>
    <w:rsid w:val="003769E7"/>
    <w:rsid w:val="00377605"/>
    <w:rsid w:val="00377A44"/>
    <w:rsid w:val="003801CB"/>
    <w:rsid w:val="00381684"/>
    <w:rsid w:val="003817AC"/>
    <w:rsid w:val="00382F12"/>
    <w:rsid w:val="00382FA4"/>
    <w:rsid w:val="00384EB4"/>
    <w:rsid w:val="0038542E"/>
    <w:rsid w:val="00385478"/>
    <w:rsid w:val="00385A4F"/>
    <w:rsid w:val="00386B3F"/>
    <w:rsid w:val="00386D9B"/>
    <w:rsid w:val="003872A8"/>
    <w:rsid w:val="00387402"/>
    <w:rsid w:val="003905A7"/>
    <w:rsid w:val="00391008"/>
    <w:rsid w:val="003914CF"/>
    <w:rsid w:val="00392036"/>
    <w:rsid w:val="003921DF"/>
    <w:rsid w:val="003928A3"/>
    <w:rsid w:val="0039648B"/>
    <w:rsid w:val="00397B28"/>
    <w:rsid w:val="003A042E"/>
    <w:rsid w:val="003A06B3"/>
    <w:rsid w:val="003A08B6"/>
    <w:rsid w:val="003A1B5A"/>
    <w:rsid w:val="003A234E"/>
    <w:rsid w:val="003A2B62"/>
    <w:rsid w:val="003A5093"/>
    <w:rsid w:val="003A6A24"/>
    <w:rsid w:val="003A7B68"/>
    <w:rsid w:val="003B08DE"/>
    <w:rsid w:val="003B1783"/>
    <w:rsid w:val="003B1D43"/>
    <w:rsid w:val="003B682F"/>
    <w:rsid w:val="003B7556"/>
    <w:rsid w:val="003B7FE8"/>
    <w:rsid w:val="003C0204"/>
    <w:rsid w:val="003C0390"/>
    <w:rsid w:val="003C0FB4"/>
    <w:rsid w:val="003C15A1"/>
    <w:rsid w:val="003C1CBF"/>
    <w:rsid w:val="003C3E3E"/>
    <w:rsid w:val="003C4E94"/>
    <w:rsid w:val="003C5D14"/>
    <w:rsid w:val="003C748A"/>
    <w:rsid w:val="003C7DEF"/>
    <w:rsid w:val="003D1859"/>
    <w:rsid w:val="003D1C67"/>
    <w:rsid w:val="003D2DDD"/>
    <w:rsid w:val="003D38CB"/>
    <w:rsid w:val="003D4E80"/>
    <w:rsid w:val="003D5934"/>
    <w:rsid w:val="003D69CC"/>
    <w:rsid w:val="003D71B8"/>
    <w:rsid w:val="003E1383"/>
    <w:rsid w:val="003E18F1"/>
    <w:rsid w:val="003E1B43"/>
    <w:rsid w:val="003E1D8B"/>
    <w:rsid w:val="003E202B"/>
    <w:rsid w:val="003E34A3"/>
    <w:rsid w:val="003E3C87"/>
    <w:rsid w:val="003E4557"/>
    <w:rsid w:val="003E53AD"/>
    <w:rsid w:val="003E5526"/>
    <w:rsid w:val="003E5F9D"/>
    <w:rsid w:val="003E6DD0"/>
    <w:rsid w:val="003F1732"/>
    <w:rsid w:val="003F2753"/>
    <w:rsid w:val="003F30C8"/>
    <w:rsid w:val="003F3463"/>
    <w:rsid w:val="003F3D0C"/>
    <w:rsid w:val="003F4D5A"/>
    <w:rsid w:val="003F4EC8"/>
    <w:rsid w:val="00401A61"/>
    <w:rsid w:val="00401C62"/>
    <w:rsid w:val="004028FD"/>
    <w:rsid w:val="00403103"/>
    <w:rsid w:val="004038EC"/>
    <w:rsid w:val="00403D4C"/>
    <w:rsid w:val="00403F38"/>
    <w:rsid w:val="004040DD"/>
    <w:rsid w:val="00405200"/>
    <w:rsid w:val="0040634C"/>
    <w:rsid w:val="0040674B"/>
    <w:rsid w:val="00407E7A"/>
    <w:rsid w:val="00410622"/>
    <w:rsid w:val="004109E1"/>
    <w:rsid w:val="00410D79"/>
    <w:rsid w:val="004112A1"/>
    <w:rsid w:val="00412784"/>
    <w:rsid w:val="00414272"/>
    <w:rsid w:val="004155E1"/>
    <w:rsid w:val="00416865"/>
    <w:rsid w:val="00421F72"/>
    <w:rsid w:val="00422446"/>
    <w:rsid w:val="00422E9E"/>
    <w:rsid w:val="00422F1D"/>
    <w:rsid w:val="00424109"/>
    <w:rsid w:val="00424439"/>
    <w:rsid w:val="00425387"/>
    <w:rsid w:val="004271B5"/>
    <w:rsid w:val="00430C80"/>
    <w:rsid w:val="004310AF"/>
    <w:rsid w:val="0043118E"/>
    <w:rsid w:val="004316DE"/>
    <w:rsid w:val="00431D73"/>
    <w:rsid w:val="00434D6E"/>
    <w:rsid w:val="00434F04"/>
    <w:rsid w:val="004355D6"/>
    <w:rsid w:val="00435889"/>
    <w:rsid w:val="004379EF"/>
    <w:rsid w:val="00440D28"/>
    <w:rsid w:val="004416DE"/>
    <w:rsid w:val="00444454"/>
    <w:rsid w:val="00447A9A"/>
    <w:rsid w:val="004528D8"/>
    <w:rsid w:val="00452F9F"/>
    <w:rsid w:val="0045528B"/>
    <w:rsid w:val="00456773"/>
    <w:rsid w:val="00456835"/>
    <w:rsid w:val="004572BC"/>
    <w:rsid w:val="004572D6"/>
    <w:rsid w:val="00460B11"/>
    <w:rsid w:val="0046119C"/>
    <w:rsid w:val="00461D2C"/>
    <w:rsid w:val="00462388"/>
    <w:rsid w:val="00462804"/>
    <w:rsid w:val="00462CD4"/>
    <w:rsid w:val="0046511B"/>
    <w:rsid w:val="00466B24"/>
    <w:rsid w:val="00467A8C"/>
    <w:rsid w:val="004701FE"/>
    <w:rsid w:val="00470E88"/>
    <w:rsid w:val="004722D4"/>
    <w:rsid w:val="00473945"/>
    <w:rsid w:val="00473981"/>
    <w:rsid w:val="00473A85"/>
    <w:rsid w:val="00474C8F"/>
    <w:rsid w:val="004767B2"/>
    <w:rsid w:val="00476D42"/>
    <w:rsid w:val="0047706D"/>
    <w:rsid w:val="00477752"/>
    <w:rsid w:val="0048017E"/>
    <w:rsid w:val="00480BFC"/>
    <w:rsid w:val="00482566"/>
    <w:rsid w:val="004827F1"/>
    <w:rsid w:val="00482C5D"/>
    <w:rsid w:val="004833A0"/>
    <w:rsid w:val="00483F28"/>
    <w:rsid w:val="00483F36"/>
    <w:rsid w:val="00484143"/>
    <w:rsid w:val="004842EA"/>
    <w:rsid w:val="004858BB"/>
    <w:rsid w:val="00485EBF"/>
    <w:rsid w:val="0048637F"/>
    <w:rsid w:val="00487523"/>
    <w:rsid w:val="00487BBD"/>
    <w:rsid w:val="00487FEF"/>
    <w:rsid w:val="00490DF6"/>
    <w:rsid w:val="00491A97"/>
    <w:rsid w:val="004941A1"/>
    <w:rsid w:val="0049566A"/>
    <w:rsid w:val="004960F9"/>
    <w:rsid w:val="00496E90"/>
    <w:rsid w:val="004A3B8D"/>
    <w:rsid w:val="004A752A"/>
    <w:rsid w:val="004A7658"/>
    <w:rsid w:val="004A7C7F"/>
    <w:rsid w:val="004B07E6"/>
    <w:rsid w:val="004B1DEB"/>
    <w:rsid w:val="004B3A11"/>
    <w:rsid w:val="004B445A"/>
    <w:rsid w:val="004B543E"/>
    <w:rsid w:val="004B58D5"/>
    <w:rsid w:val="004B5B72"/>
    <w:rsid w:val="004B5E7D"/>
    <w:rsid w:val="004B60DC"/>
    <w:rsid w:val="004B628D"/>
    <w:rsid w:val="004B6E01"/>
    <w:rsid w:val="004B7720"/>
    <w:rsid w:val="004C0C6C"/>
    <w:rsid w:val="004C303A"/>
    <w:rsid w:val="004C3462"/>
    <w:rsid w:val="004C45AD"/>
    <w:rsid w:val="004C4974"/>
    <w:rsid w:val="004C56DD"/>
    <w:rsid w:val="004C5D80"/>
    <w:rsid w:val="004C6ED6"/>
    <w:rsid w:val="004D0BD2"/>
    <w:rsid w:val="004D108F"/>
    <w:rsid w:val="004D24E5"/>
    <w:rsid w:val="004D275D"/>
    <w:rsid w:val="004D28ED"/>
    <w:rsid w:val="004D32F4"/>
    <w:rsid w:val="004D5B57"/>
    <w:rsid w:val="004D5B8B"/>
    <w:rsid w:val="004D6969"/>
    <w:rsid w:val="004D6C40"/>
    <w:rsid w:val="004D6DF0"/>
    <w:rsid w:val="004D7F42"/>
    <w:rsid w:val="004E0829"/>
    <w:rsid w:val="004E146A"/>
    <w:rsid w:val="004E2119"/>
    <w:rsid w:val="004E24CB"/>
    <w:rsid w:val="004E277B"/>
    <w:rsid w:val="004E2DAF"/>
    <w:rsid w:val="004E31EB"/>
    <w:rsid w:val="004E32CF"/>
    <w:rsid w:val="004E3A2C"/>
    <w:rsid w:val="004E3A86"/>
    <w:rsid w:val="004E5FA7"/>
    <w:rsid w:val="004E69B0"/>
    <w:rsid w:val="004E7AAF"/>
    <w:rsid w:val="004E7F40"/>
    <w:rsid w:val="004F0265"/>
    <w:rsid w:val="004F211E"/>
    <w:rsid w:val="004F305D"/>
    <w:rsid w:val="004F3DDA"/>
    <w:rsid w:val="004F425F"/>
    <w:rsid w:val="004F52A2"/>
    <w:rsid w:val="004F5788"/>
    <w:rsid w:val="004F670D"/>
    <w:rsid w:val="004F7D37"/>
    <w:rsid w:val="004F7EFA"/>
    <w:rsid w:val="0050180B"/>
    <w:rsid w:val="005024AC"/>
    <w:rsid w:val="00502B64"/>
    <w:rsid w:val="005040A9"/>
    <w:rsid w:val="00505220"/>
    <w:rsid w:val="00505CDD"/>
    <w:rsid w:val="00505F06"/>
    <w:rsid w:val="00507B9B"/>
    <w:rsid w:val="00510CFB"/>
    <w:rsid w:val="00510D46"/>
    <w:rsid w:val="005114F4"/>
    <w:rsid w:val="005129AA"/>
    <w:rsid w:val="00512CE1"/>
    <w:rsid w:val="005130BC"/>
    <w:rsid w:val="00513ADE"/>
    <w:rsid w:val="005156CC"/>
    <w:rsid w:val="00515774"/>
    <w:rsid w:val="00520575"/>
    <w:rsid w:val="00520B59"/>
    <w:rsid w:val="00522016"/>
    <w:rsid w:val="00524288"/>
    <w:rsid w:val="00524DFE"/>
    <w:rsid w:val="00525354"/>
    <w:rsid w:val="00525BF3"/>
    <w:rsid w:val="00525DB1"/>
    <w:rsid w:val="00526731"/>
    <w:rsid w:val="005304CC"/>
    <w:rsid w:val="005308FD"/>
    <w:rsid w:val="005322B5"/>
    <w:rsid w:val="00532AA1"/>
    <w:rsid w:val="00533D63"/>
    <w:rsid w:val="00534108"/>
    <w:rsid w:val="00534271"/>
    <w:rsid w:val="00535E25"/>
    <w:rsid w:val="00536408"/>
    <w:rsid w:val="00536B6C"/>
    <w:rsid w:val="00536CD1"/>
    <w:rsid w:val="005371B3"/>
    <w:rsid w:val="00537DF5"/>
    <w:rsid w:val="00540F4C"/>
    <w:rsid w:val="005438C2"/>
    <w:rsid w:val="0054535F"/>
    <w:rsid w:val="00546D6E"/>
    <w:rsid w:val="0055163F"/>
    <w:rsid w:val="00551D2C"/>
    <w:rsid w:val="005522F5"/>
    <w:rsid w:val="00552772"/>
    <w:rsid w:val="00553062"/>
    <w:rsid w:val="00553FB1"/>
    <w:rsid w:val="00554FB8"/>
    <w:rsid w:val="005565AF"/>
    <w:rsid w:val="00557BBA"/>
    <w:rsid w:val="00560D42"/>
    <w:rsid w:val="00561153"/>
    <w:rsid w:val="005616AE"/>
    <w:rsid w:val="0056262E"/>
    <w:rsid w:val="005626D5"/>
    <w:rsid w:val="00563E86"/>
    <w:rsid w:val="00564EA0"/>
    <w:rsid w:val="005653CA"/>
    <w:rsid w:val="0056606A"/>
    <w:rsid w:val="0056686C"/>
    <w:rsid w:val="00567895"/>
    <w:rsid w:val="005705DD"/>
    <w:rsid w:val="00571218"/>
    <w:rsid w:val="005730AF"/>
    <w:rsid w:val="00573333"/>
    <w:rsid w:val="00573DE7"/>
    <w:rsid w:val="005743F2"/>
    <w:rsid w:val="00574BCD"/>
    <w:rsid w:val="00576EE4"/>
    <w:rsid w:val="0058100D"/>
    <w:rsid w:val="0058140B"/>
    <w:rsid w:val="00582929"/>
    <w:rsid w:val="0058543C"/>
    <w:rsid w:val="0058781F"/>
    <w:rsid w:val="00590121"/>
    <w:rsid w:val="005911E0"/>
    <w:rsid w:val="005941EC"/>
    <w:rsid w:val="0059422D"/>
    <w:rsid w:val="005956B0"/>
    <w:rsid w:val="00597DD6"/>
    <w:rsid w:val="005A12EA"/>
    <w:rsid w:val="005A1CC6"/>
    <w:rsid w:val="005A1E23"/>
    <w:rsid w:val="005A34AA"/>
    <w:rsid w:val="005A4650"/>
    <w:rsid w:val="005A5158"/>
    <w:rsid w:val="005A7C47"/>
    <w:rsid w:val="005B0982"/>
    <w:rsid w:val="005B0B9B"/>
    <w:rsid w:val="005B1CA0"/>
    <w:rsid w:val="005B238E"/>
    <w:rsid w:val="005B3A6A"/>
    <w:rsid w:val="005B4654"/>
    <w:rsid w:val="005B4929"/>
    <w:rsid w:val="005B5357"/>
    <w:rsid w:val="005B53B2"/>
    <w:rsid w:val="005B59BA"/>
    <w:rsid w:val="005B670F"/>
    <w:rsid w:val="005B733E"/>
    <w:rsid w:val="005C2702"/>
    <w:rsid w:val="005C290A"/>
    <w:rsid w:val="005C45E2"/>
    <w:rsid w:val="005C4821"/>
    <w:rsid w:val="005C4C17"/>
    <w:rsid w:val="005C557D"/>
    <w:rsid w:val="005C63EF"/>
    <w:rsid w:val="005C63F5"/>
    <w:rsid w:val="005C7CB8"/>
    <w:rsid w:val="005D260C"/>
    <w:rsid w:val="005D34EE"/>
    <w:rsid w:val="005D3CF3"/>
    <w:rsid w:val="005D41AD"/>
    <w:rsid w:val="005D4D59"/>
    <w:rsid w:val="005D524A"/>
    <w:rsid w:val="005D530C"/>
    <w:rsid w:val="005D59C8"/>
    <w:rsid w:val="005D5C18"/>
    <w:rsid w:val="005E04F6"/>
    <w:rsid w:val="005E08CC"/>
    <w:rsid w:val="005E1026"/>
    <w:rsid w:val="005E1595"/>
    <w:rsid w:val="005E16DE"/>
    <w:rsid w:val="005E1902"/>
    <w:rsid w:val="005E2739"/>
    <w:rsid w:val="005E2C20"/>
    <w:rsid w:val="005E3884"/>
    <w:rsid w:val="005E3CD3"/>
    <w:rsid w:val="005E5E2A"/>
    <w:rsid w:val="005F093D"/>
    <w:rsid w:val="005F0BCF"/>
    <w:rsid w:val="005F12BC"/>
    <w:rsid w:val="005F1B31"/>
    <w:rsid w:val="005F310A"/>
    <w:rsid w:val="005F35E2"/>
    <w:rsid w:val="005F366B"/>
    <w:rsid w:val="005F4A07"/>
    <w:rsid w:val="005F52DB"/>
    <w:rsid w:val="005F53EA"/>
    <w:rsid w:val="005F5B43"/>
    <w:rsid w:val="005F5FBD"/>
    <w:rsid w:val="00600887"/>
    <w:rsid w:val="0060175B"/>
    <w:rsid w:val="00602AB0"/>
    <w:rsid w:val="00603533"/>
    <w:rsid w:val="00604155"/>
    <w:rsid w:val="00605231"/>
    <w:rsid w:val="006067C2"/>
    <w:rsid w:val="006069AC"/>
    <w:rsid w:val="00611844"/>
    <w:rsid w:val="00612336"/>
    <w:rsid w:val="00612988"/>
    <w:rsid w:val="006133A1"/>
    <w:rsid w:val="00616161"/>
    <w:rsid w:val="00616765"/>
    <w:rsid w:val="00616ECB"/>
    <w:rsid w:val="006170B1"/>
    <w:rsid w:val="00621497"/>
    <w:rsid w:val="006220AA"/>
    <w:rsid w:val="006237BA"/>
    <w:rsid w:val="00624415"/>
    <w:rsid w:val="006244DB"/>
    <w:rsid w:val="0062470C"/>
    <w:rsid w:val="00624769"/>
    <w:rsid w:val="00624B91"/>
    <w:rsid w:val="0062543C"/>
    <w:rsid w:val="00625ADD"/>
    <w:rsid w:val="00626A5E"/>
    <w:rsid w:val="00626D91"/>
    <w:rsid w:val="006306BE"/>
    <w:rsid w:val="00630F75"/>
    <w:rsid w:val="006317F2"/>
    <w:rsid w:val="00632B19"/>
    <w:rsid w:val="00633B86"/>
    <w:rsid w:val="00634143"/>
    <w:rsid w:val="00634601"/>
    <w:rsid w:val="00635110"/>
    <w:rsid w:val="0063564F"/>
    <w:rsid w:val="006359F0"/>
    <w:rsid w:val="00635FBE"/>
    <w:rsid w:val="006369FB"/>
    <w:rsid w:val="00637260"/>
    <w:rsid w:val="00642A59"/>
    <w:rsid w:val="00644E3F"/>
    <w:rsid w:val="00644F8A"/>
    <w:rsid w:val="006453B2"/>
    <w:rsid w:val="00645B3F"/>
    <w:rsid w:val="006463A1"/>
    <w:rsid w:val="00646FFD"/>
    <w:rsid w:val="006477DA"/>
    <w:rsid w:val="00647BD3"/>
    <w:rsid w:val="00650150"/>
    <w:rsid w:val="00650895"/>
    <w:rsid w:val="006516F4"/>
    <w:rsid w:val="00651785"/>
    <w:rsid w:val="006549C9"/>
    <w:rsid w:val="00654F62"/>
    <w:rsid w:val="006556E6"/>
    <w:rsid w:val="0065620E"/>
    <w:rsid w:val="00657B0C"/>
    <w:rsid w:val="00660C7B"/>
    <w:rsid w:val="00661CBA"/>
    <w:rsid w:val="00670897"/>
    <w:rsid w:val="00671422"/>
    <w:rsid w:val="0067256A"/>
    <w:rsid w:val="006725AC"/>
    <w:rsid w:val="00672B20"/>
    <w:rsid w:val="006735AA"/>
    <w:rsid w:val="006750A8"/>
    <w:rsid w:val="00675108"/>
    <w:rsid w:val="00676FF6"/>
    <w:rsid w:val="00677323"/>
    <w:rsid w:val="00677AFF"/>
    <w:rsid w:val="00677F74"/>
    <w:rsid w:val="006807CC"/>
    <w:rsid w:val="0068177B"/>
    <w:rsid w:val="006827E5"/>
    <w:rsid w:val="006835C0"/>
    <w:rsid w:val="006839C6"/>
    <w:rsid w:val="00684AA1"/>
    <w:rsid w:val="00687452"/>
    <w:rsid w:val="006906E4"/>
    <w:rsid w:val="006918AC"/>
    <w:rsid w:val="0069229F"/>
    <w:rsid w:val="006940F4"/>
    <w:rsid w:val="00694758"/>
    <w:rsid w:val="0069508D"/>
    <w:rsid w:val="00696FBF"/>
    <w:rsid w:val="006A1207"/>
    <w:rsid w:val="006A3013"/>
    <w:rsid w:val="006A4A07"/>
    <w:rsid w:val="006A552A"/>
    <w:rsid w:val="006A5D88"/>
    <w:rsid w:val="006A6E8E"/>
    <w:rsid w:val="006A7F99"/>
    <w:rsid w:val="006B0850"/>
    <w:rsid w:val="006B16C9"/>
    <w:rsid w:val="006B34F1"/>
    <w:rsid w:val="006B4156"/>
    <w:rsid w:val="006B4DD8"/>
    <w:rsid w:val="006B504E"/>
    <w:rsid w:val="006B7020"/>
    <w:rsid w:val="006C08BE"/>
    <w:rsid w:val="006C1214"/>
    <w:rsid w:val="006C42D4"/>
    <w:rsid w:val="006C4C97"/>
    <w:rsid w:val="006C79E6"/>
    <w:rsid w:val="006C7E77"/>
    <w:rsid w:val="006D08FA"/>
    <w:rsid w:val="006D1567"/>
    <w:rsid w:val="006D2C53"/>
    <w:rsid w:val="006D338F"/>
    <w:rsid w:val="006D33D1"/>
    <w:rsid w:val="006D349E"/>
    <w:rsid w:val="006D38CE"/>
    <w:rsid w:val="006D3E7A"/>
    <w:rsid w:val="006D51F1"/>
    <w:rsid w:val="006D581B"/>
    <w:rsid w:val="006D62E1"/>
    <w:rsid w:val="006D7349"/>
    <w:rsid w:val="006D73DE"/>
    <w:rsid w:val="006D7EC1"/>
    <w:rsid w:val="006E056F"/>
    <w:rsid w:val="006E0ACA"/>
    <w:rsid w:val="006E0CC3"/>
    <w:rsid w:val="006E0F41"/>
    <w:rsid w:val="006E1AF1"/>
    <w:rsid w:val="006E2064"/>
    <w:rsid w:val="006E2B7A"/>
    <w:rsid w:val="006E38DD"/>
    <w:rsid w:val="006E5477"/>
    <w:rsid w:val="006E55F4"/>
    <w:rsid w:val="006E596A"/>
    <w:rsid w:val="006E5F58"/>
    <w:rsid w:val="006E7AD3"/>
    <w:rsid w:val="006F006C"/>
    <w:rsid w:val="006F0458"/>
    <w:rsid w:val="006F0C15"/>
    <w:rsid w:val="006F1205"/>
    <w:rsid w:val="006F5635"/>
    <w:rsid w:val="006F6006"/>
    <w:rsid w:val="00700FC0"/>
    <w:rsid w:val="00702846"/>
    <w:rsid w:val="00702A7C"/>
    <w:rsid w:val="0070368F"/>
    <w:rsid w:val="00703B28"/>
    <w:rsid w:val="00703CC3"/>
    <w:rsid w:val="00704351"/>
    <w:rsid w:val="00704D7D"/>
    <w:rsid w:val="00705B84"/>
    <w:rsid w:val="00705FB2"/>
    <w:rsid w:val="00710A0B"/>
    <w:rsid w:val="00711251"/>
    <w:rsid w:val="007113EE"/>
    <w:rsid w:val="00713ED0"/>
    <w:rsid w:val="0071426C"/>
    <w:rsid w:val="0071580A"/>
    <w:rsid w:val="007200A6"/>
    <w:rsid w:val="00720CCA"/>
    <w:rsid w:val="00723E97"/>
    <w:rsid w:val="00724C28"/>
    <w:rsid w:val="00726CCA"/>
    <w:rsid w:val="0072795A"/>
    <w:rsid w:val="00732DE8"/>
    <w:rsid w:val="007342F8"/>
    <w:rsid w:val="0073473D"/>
    <w:rsid w:val="007350B9"/>
    <w:rsid w:val="007356B1"/>
    <w:rsid w:val="00736B06"/>
    <w:rsid w:val="00741005"/>
    <w:rsid w:val="00741817"/>
    <w:rsid w:val="00742039"/>
    <w:rsid w:val="00742543"/>
    <w:rsid w:val="00742AAF"/>
    <w:rsid w:val="00744000"/>
    <w:rsid w:val="007458D8"/>
    <w:rsid w:val="00745AE7"/>
    <w:rsid w:val="00746303"/>
    <w:rsid w:val="0074657F"/>
    <w:rsid w:val="00746CDA"/>
    <w:rsid w:val="0075032F"/>
    <w:rsid w:val="0075067F"/>
    <w:rsid w:val="0075091E"/>
    <w:rsid w:val="007516E9"/>
    <w:rsid w:val="00752D3F"/>
    <w:rsid w:val="00753B9F"/>
    <w:rsid w:val="00753CAA"/>
    <w:rsid w:val="00753E9F"/>
    <w:rsid w:val="007543A3"/>
    <w:rsid w:val="00754A7A"/>
    <w:rsid w:val="00755246"/>
    <w:rsid w:val="00756210"/>
    <w:rsid w:val="007568CD"/>
    <w:rsid w:val="0075718D"/>
    <w:rsid w:val="00757988"/>
    <w:rsid w:val="007605BA"/>
    <w:rsid w:val="0076064D"/>
    <w:rsid w:val="00760E1D"/>
    <w:rsid w:val="00761C13"/>
    <w:rsid w:val="00761E28"/>
    <w:rsid w:val="0076690D"/>
    <w:rsid w:val="00766B0F"/>
    <w:rsid w:val="00767EC3"/>
    <w:rsid w:val="00771E43"/>
    <w:rsid w:val="007721CE"/>
    <w:rsid w:val="00772593"/>
    <w:rsid w:val="00772DF2"/>
    <w:rsid w:val="00772E40"/>
    <w:rsid w:val="007731F5"/>
    <w:rsid w:val="00773287"/>
    <w:rsid w:val="0077351F"/>
    <w:rsid w:val="00774353"/>
    <w:rsid w:val="00774903"/>
    <w:rsid w:val="007751EB"/>
    <w:rsid w:val="00775B0E"/>
    <w:rsid w:val="00776AF9"/>
    <w:rsid w:val="00781279"/>
    <w:rsid w:val="007813C1"/>
    <w:rsid w:val="00782B93"/>
    <w:rsid w:val="00783C60"/>
    <w:rsid w:val="00785587"/>
    <w:rsid w:val="00785DE7"/>
    <w:rsid w:val="00785E4F"/>
    <w:rsid w:val="0078742E"/>
    <w:rsid w:val="00791399"/>
    <w:rsid w:val="007913F2"/>
    <w:rsid w:val="0079192E"/>
    <w:rsid w:val="007933B9"/>
    <w:rsid w:val="0079412C"/>
    <w:rsid w:val="00794322"/>
    <w:rsid w:val="007943BC"/>
    <w:rsid w:val="00794643"/>
    <w:rsid w:val="00795743"/>
    <w:rsid w:val="0079621F"/>
    <w:rsid w:val="0079712B"/>
    <w:rsid w:val="00797462"/>
    <w:rsid w:val="00797B63"/>
    <w:rsid w:val="007A1D94"/>
    <w:rsid w:val="007A21F1"/>
    <w:rsid w:val="007A295F"/>
    <w:rsid w:val="007A54A0"/>
    <w:rsid w:val="007A660E"/>
    <w:rsid w:val="007A6965"/>
    <w:rsid w:val="007A7B5D"/>
    <w:rsid w:val="007B01FF"/>
    <w:rsid w:val="007B0252"/>
    <w:rsid w:val="007B09B2"/>
    <w:rsid w:val="007B0FAF"/>
    <w:rsid w:val="007B163A"/>
    <w:rsid w:val="007B24C0"/>
    <w:rsid w:val="007B4A0C"/>
    <w:rsid w:val="007B5611"/>
    <w:rsid w:val="007C0146"/>
    <w:rsid w:val="007C061A"/>
    <w:rsid w:val="007C1BC7"/>
    <w:rsid w:val="007C2603"/>
    <w:rsid w:val="007C2620"/>
    <w:rsid w:val="007C6EC8"/>
    <w:rsid w:val="007D0636"/>
    <w:rsid w:val="007D11D6"/>
    <w:rsid w:val="007D19C6"/>
    <w:rsid w:val="007D5A62"/>
    <w:rsid w:val="007D61A8"/>
    <w:rsid w:val="007D6AFB"/>
    <w:rsid w:val="007D731D"/>
    <w:rsid w:val="007D74D1"/>
    <w:rsid w:val="007E2EA9"/>
    <w:rsid w:val="007E3139"/>
    <w:rsid w:val="007E3937"/>
    <w:rsid w:val="007E3A0D"/>
    <w:rsid w:val="007E3F7F"/>
    <w:rsid w:val="007E5698"/>
    <w:rsid w:val="007E68DA"/>
    <w:rsid w:val="007E6BBC"/>
    <w:rsid w:val="007E6DF9"/>
    <w:rsid w:val="007E7E3A"/>
    <w:rsid w:val="007F001C"/>
    <w:rsid w:val="007F033B"/>
    <w:rsid w:val="007F08DA"/>
    <w:rsid w:val="007F0DF0"/>
    <w:rsid w:val="007F0E7B"/>
    <w:rsid w:val="007F2C75"/>
    <w:rsid w:val="007F2F37"/>
    <w:rsid w:val="007F3060"/>
    <w:rsid w:val="007F465D"/>
    <w:rsid w:val="007F4E25"/>
    <w:rsid w:val="007F4EB6"/>
    <w:rsid w:val="007F51F1"/>
    <w:rsid w:val="007F639C"/>
    <w:rsid w:val="007F7043"/>
    <w:rsid w:val="007F73D4"/>
    <w:rsid w:val="007F7744"/>
    <w:rsid w:val="00800F4A"/>
    <w:rsid w:val="00801083"/>
    <w:rsid w:val="008017B8"/>
    <w:rsid w:val="00802103"/>
    <w:rsid w:val="00803E9A"/>
    <w:rsid w:val="00804D4E"/>
    <w:rsid w:val="00805671"/>
    <w:rsid w:val="00805AD8"/>
    <w:rsid w:val="008060CB"/>
    <w:rsid w:val="008105C8"/>
    <w:rsid w:val="00812224"/>
    <w:rsid w:val="008133AD"/>
    <w:rsid w:val="00813A73"/>
    <w:rsid w:val="008146F8"/>
    <w:rsid w:val="00814B4E"/>
    <w:rsid w:val="00815B4B"/>
    <w:rsid w:val="008160DE"/>
    <w:rsid w:val="0081706D"/>
    <w:rsid w:val="008177C3"/>
    <w:rsid w:val="008200A0"/>
    <w:rsid w:val="0082073B"/>
    <w:rsid w:val="00820DA6"/>
    <w:rsid w:val="0082105F"/>
    <w:rsid w:val="0082125F"/>
    <w:rsid w:val="00821CC0"/>
    <w:rsid w:val="00822976"/>
    <w:rsid w:val="00823964"/>
    <w:rsid w:val="00824CC4"/>
    <w:rsid w:val="00824D10"/>
    <w:rsid w:val="00825869"/>
    <w:rsid w:val="00825FB0"/>
    <w:rsid w:val="00827A07"/>
    <w:rsid w:val="00830868"/>
    <w:rsid w:val="0083390A"/>
    <w:rsid w:val="008348B9"/>
    <w:rsid w:val="00835881"/>
    <w:rsid w:val="008362BA"/>
    <w:rsid w:val="00836410"/>
    <w:rsid w:val="008366F1"/>
    <w:rsid w:val="00837118"/>
    <w:rsid w:val="0084082E"/>
    <w:rsid w:val="008409F9"/>
    <w:rsid w:val="00841647"/>
    <w:rsid w:val="00841FAD"/>
    <w:rsid w:val="00842F56"/>
    <w:rsid w:val="00843482"/>
    <w:rsid w:val="0084579B"/>
    <w:rsid w:val="008461AF"/>
    <w:rsid w:val="008507DB"/>
    <w:rsid w:val="008526E8"/>
    <w:rsid w:val="00853F56"/>
    <w:rsid w:val="00854509"/>
    <w:rsid w:val="008546B9"/>
    <w:rsid w:val="00855BFF"/>
    <w:rsid w:val="008562BC"/>
    <w:rsid w:val="00857B97"/>
    <w:rsid w:val="0086090B"/>
    <w:rsid w:val="0086122A"/>
    <w:rsid w:val="008619FB"/>
    <w:rsid w:val="008627CA"/>
    <w:rsid w:val="008629EC"/>
    <w:rsid w:val="00863969"/>
    <w:rsid w:val="008643EA"/>
    <w:rsid w:val="008658EE"/>
    <w:rsid w:val="008660F0"/>
    <w:rsid w:val="00866FDB"/>
    <w:rsid w:val="00867AB4"/>
    <w:rsid w:val="008713FC"/>
    <w:rsid w:val="00871F4B"/>
    <w:rsid w:val="0087375B"/>
    <w:rsid w:val="00873E0D"/>
    <w:rsid w:val="00874E71"/>
    <w:rsid w:val="00875EE4"/>
    <w:rsid w:val="008802AE"/>
    <w:rsid w:val="00882E5C"/>
    <w:rsid w:val="00883AD5"/>
    <w:rsid w:val="0088465C"/>
    <w:rsid w:val="008850E9"/>
    <w:rsid w:val="00887427"/>
    <w:rsid w:val="00887751"/>
    <w:rsid w:val="00890DD9"/>
    <w:rsid w:val="00890E29"/>
    <w:rsid w:val="00892D92"/>
    <w:rsid w:val="00892FBA"/>
    <w:rsid w:val="008935D3"/>
    <w:rsid w:val="00893DB6"/>
    <w:rsid w:val="00894579"/>
    <w:rsid w:val="0089484F"/>
    <w:rsid w:val="00894E2E"/>
    <w:rsid w:val="00894F9C"/>
    <w:rsid w:val="0089505D"/>
    <w:rsid w:val="00895848"/>
    <w:rsid w:val="00895B0C"/>
    <w:rsid w:val="00896047"/>
    <w:rsid w:val="00896995"/>
    <w:rsid w:val="00897759"/>
    <w:rsid w:val="008A001B"/>
    <w:rsid w:val="008A0505"/>
    <w:rsid w:val="008A05F8"/>
    <w:rsid w:val="008A18E3"/>
    <w:rsid w:val="008A1A9E"/>
    <w:rsid w:val="008A1CFA"/>
    <w:rsid w:val="008A318F"/>
    <w:rsid w:val="008A3FA0"/>
    <w:rsid w:val="008A4758"/>
    <w:rsid w:val="008A4AA2"/>
    <w:rsid w:val="008A4EFE"/>
    <w:rsid w:val="008A67C1"/>
    <w:rsid w:val="008B0B4F"/>
    <w:rsid w:val="008B140B"/>
    <w:rsid w:val="008B1646"/>
    <w:rsid w:val="008B3042"/>
    <w:rsid w:val="008B45EC"/>
    <w:rsid w:val="008B4F0A"/>
    <w:rsid w:val="008B55E3"/>
    <w:rsid w:val="008B5778"/>
    <w:rsid w:val="008B6F1B"/>
    <w:rsid w:val="008B7388"/>
    <w:rsid w:val="008C02A7"/>
    <w:rsid w:val="008C2047"/>
    <w:rsid w:val="008C36C7"/>
    <w:rsid w:val="008C3D19"/>
    <w:rsid w:val="008C40B7"/>
    <w:rsid w:val="008C5552"/>
    <w:rsid w:val="008D1DFF"/>
    <w:rsid w:val="008D34B5"/>
    <w:rsid w:val="008D38CF"/>
    <w:rsid w:val="008D40E9"/>
    <w:rsid w:val="008D53A0"/>
    <w:rsid w:val="008D5C09"/>
    <w:rsid w:val="008D6FEC"/>
    <w:rsid w:val="008D7949"/>
    <w:rsid w:val="008D7CAB"/>
    <w:rsid w:val="008D7F7A"/>
    <w:rsid w:val="008E17FF"/>
    <w:rsid w:val="008E1958"/>
    <w:rsid w:val="008E2591"/>
    <w:rsid w:val="008E355F"/>
    <w:rsid w:val="008E44C5"/>
    <w:rsid w:val="008E480F"/>
    <w:rsid w:val="008E61D0"/>
    <w:rsid w:val="008E70A0"/>
    <w:rsid w:val="008E766D"/>
    <w:rsid w:val="008F095E"/>
    <w:rsid w:val="008F0C13"/>
    <w:rsid w:val="008F2398"/>
    <w:rsid w:val="008F2534"/>
    <w:rsid w:val="008F2B00"/>
    <w:rsid w:val="008F2E66"/>
    <w:rsid w:val="008F38AF"/>
    <w:rsid w:val="008F4585"/>
    <w:rsid w:val="008F5CCD"/>
    <w:rsid w:val="008F790A"/>
    <w:rsid w:val="009014E6"/>
    <w:rsid w:val="009033EF"/>
    <w:rsid w:val="00903F56"/>
    <w:rsid w:val="0090602F"/>
    <w:rsid w:val="009064E5"/>
    <w:rsid w:val="00906D9B"/>
    <w:rsid w:val="009079DA"/>
    <w:rsid w:val="00910A25"/>
    <w:rsid w:val="009111B8"/>
    <w:rsid w:val="009131DE"/>
    <w:rsid w:val="00914585"/>
    <w:rsid w:val="00914E5F"/>
    <w:rsid w:val="00920282"/>
    <w:rsid w:val="009219E3"/>
    <w:rsid w:val="009226C0"/>
    <w:rsid w:val="00922C81"/>
    <w:rsid w:val="009244B1"/>
    <w:rsid w:val="009273BD"/>
    <w:rsid w:val="00930007"/>
    <w:rsid w:val="00930721"/>
    <w:rsid w:val="00931492"/>
    <w:rsid w:val="00932A4F"/>
    <w:rsid w:val="00932B0D"/>
    <w:rsid w:val="00933B9D"/>
    <w:rsid w:val="00934AB6"/>
    <w:rsid w:val="00935071"/>
    <w:rsid w:val="00935472"/>
    <w:rsid w:val="00935C04"/>
    <w:rsid w:val="0094047F"/>
    <w:rsid w:val="00941ACA"/>
    <w:rsid w:val="00941B0F"/>
    <w:rsid w:val="00943842"/>
    <w:rsid w:val="00943E4A"/>
    <w:rsid w:val="009440A9"/>
    <w:rsid w:val="00944CEB"/>
    <w:rsid w:val="009451C1"/>
    <w:rsid w:val="00946EE9"/>
    <w:rsid w:val="009471E6"/>
    <w:rsid w:val="00951503"/>
    <w:rsid w:val="00952324"/>
    <w:rsid w:val="00953106"/>
    <w:rsid w:val="009532CA"/>
    <w:rsid w:val="009535FF"/>
    <w:rsid w:val="009541DD"/>
    <w:rsid w:val="00954D4F"/>
    <w:rsid w:val="00954F46"/>
    <w:rsid w:val="0095529C"/>
    <w:rsid w:val="00955C37"/>
    <w:rsid w:val="00956C7B"/>
    <w:rsid w:val="00957A28"/>
    <w:rsid w:val="00960AEC"/>
    <w:rsid w:val="0096193C"/>
    <w:rsid w:val="00962473"/>
    <w:rsid w:val="00962684"/>
    <w:rsid w:val="009643AF"/>
    <w:rsid w:val="00964475"/>
    <w:rsid w:val="00964B5B"/>
    <w:rsid w:val="00965266"/>
    <w:rsid w:val="009652BD"/>
    <w:rsid w:val="009660E4"/>
    <w:rsid w:val="00970661"/>
    <w:rsid w:val="00971F5F"/>
    <w:rsid w:val="00973150"/>
    <w:rsid w:val="009740C0"/>
    <w:rsid w:val="00974C60"/>
    <w:rsid w:val="00976243"/>
    <w:rsid w:val="00976F6A"/>
    <w:rsid w:val="00977BDE"/>
    <w:rsid w:val="00980442"/>
    <w:rsid w:val="009813B6"/>
    <w:rsid w:val="00981D84"/>
    <w:rsid w:val="00982377"/>
    <w:rsid w:val="00982DB5"/>
    <w:rsid w:val="00982F00"/>
    <w:rsid w:val="00982F99"/>
    <w:rsid w:val="009849EB"/>
    <w:rsid w:val="00984A75"/>
    <w:rsid w:val="00985733"/>
    <w:rsid w:val="0098580B"/>
    <w:rsid w:val="009859A4"/>
    <w:rsid w:val="00987614"/>
    <w:rsid w:val="009878AB"/>
    <w:rsid w:val="009879BF"/>
    <w:rsid w:val="00990169"/>
    <w:rsid w:val="00990B1D"/>
    <w:rsid w:val="00992786"/>
    <w:rsid w:val="009933BB"/>
    <w:rsid w:val="009942D5"/>
    <w:rsid w:val="00994777"/>
    <w:rsid w:val="00996250"/>
    <w:rsid w:val="009968C9"/>
    <w:rsid w:val="00996A4D"/>
    <w:rsid w:val="009A1C06"/>
    <w:rsid w:val="009A2517"/>
    <w:rsid w:val="009A4ECE"/>
    <w:rsid w:val="009A6012"/>
    <w:rsid w:val="009A6563"/>
    <w:rsid w:val="009A6C56"/>
    <w:rsid w:val="009A6D65"/>
    <w:rsid w:val="009A6F2C"/>
    <w:rsid w:val="009A78E8"/>
    <w:rsid w:val="009A7930"/>
    <w:rsid w:val="009A7CDB"/>
    <w:rsid w:val="009A7E8D"/>
    <w:rsid w:val="009B035F"/>
    <w:rsid w:val="009B1F39"/>
    <w:rsid w:val="009B1FF3"/>
    <w:rsid w:val="009B2006"/>
    <w:rsid w:val="009B274C"/>
    <w:rsid w:val="009B39D8"/>
    <w:rsid w:val="009B5CEE"/>
    <w:rsid w:val="009B6D8A"/>
    <w:rsid w:val="009B720A"/>
    <w:rsid w:val="009B7CBB"/>
    <w:rsid w:val="009C212A"/>
    <w:rsid w:val="009C32CB"/>
    <w:rsid w:val="009C3628"/>
    <w:rsid w:val="009C51D6"/>
    <w:rsid w:val="009C58F9"/>
    <w:rsid w:val="009C782A"/>
    <w:rsid w:val="009D50A9"/>
    <w:rsid w:val="009D5DBE"/>
    <w:rsid w:val="009D5DFA"/>
    <w:rsid w:val="009D633A"/>
    <w:rsid w:val="009D6C2D"/>
    <w:rsid w:val="009D7335"/>
    <w:rsid w:val="009D7C7D"/>
    <w:rsid w:val="009E0BE1"/>
    <w:rsid w:val="009E2236"/>
    <w:rsid w:val="009E24D3"/>
    <w:rsid w:val="009E2866"/>
    <w:rsid w:val="009E2C4F"/>
    <w:rsid w:val="009E45A5"/>
    <w:rsid w:val="009E4F73"/>
    <w:rsid w:val="009E50C0"/>
    <w:rsid w:val="009E6C23"/>
    <w:rsid w:val="009F0778"/>
    <w:rsid w:val="009F1E13"/>
    <w:rsid w:val="009F2B32"/>
    <w:rsid w:val="009F348F"/>
    <w:rsid w:val="009F7175"/>
    <w:rsid w:val="009F71E1"/>
    <w:rsid w:val="009F7E62"/>
    <w:rsid w:val="009F7F00"/>
    <w:rsid w:val="00A0112A"/>
    <w:rsid w:val="00A015F2"/>
    <w:rsid w:val="00A0311C"/>
    <w:rsid w:val="00A03FD7"/>
    <w:rsid w:val="00A04A02"/>
    <w:rsid w:val="00A04C1D"/>
    <w:rsid w:val="00A05083"/>
    <w:rsid w:val="00A0733F"/>
    <w:rsid w:val="00A10575"/>
    <w:rsid w:val="00A10608"/>
    <w:rsid w:val="00A10728"/>
    <w:rsid w:val="00A11292"/>
    <w:rsid w:val="00A116F9"/>
    <w:rsid w:val="00A11A0C"/>
    <w:rsid w:val="00A123E0"/>
    <w:rsid w:val="00A12839"/>
    <w:rsid w:val="00A131BF"/>
    <w:rsid w:val="00A13BA1"/>
    <w:rsid w:val="00A142B3"/>
    <w:rsid w:val="00A14986"/>
    <w:rsid w:val="00A15489"/>
    <w:rsid w:val="00A166D7"/>
    <w:rsid w:val="00A167A4"/>
    <w:rsid w:val="00A17508"/>
    <w:rsid w:val="00A202A8"/>
    <w:rsid w:val="00A208F0"/>
    <w:rsid w:val="00A21FA6"/>
    <w:rsid w:val="00A22D2A"/>
    <w:rsid w:val="00A23868"/>
    <w:rsid w:val="00A2477D"/>
    <w:rsid w:val="00A24D03"/>
    <w:rsid w:val="00A25CF1"/>
    <w:rsid w:val="00A26F9E"/>
    <w:rsid w:val="00A272AB"/>
    <w:rsid w:val="00A27639"/>
    <w:rsid w:val="00A3282A"/>
    <w:rsid w:val="00A34089"/>
    <w:rsid w:val="00A3433F"/>
    <w:rsid w:val="00A34C80"/>
    <w:rsid w:val="00A35C8C"/>
    <w:rsid w:val="00A36F88"/>
    <w:rsid w:val="00A370A1"/>
    <w:rsid w:val="00A37244"/>
    <w:rsid w:val="00A374CF"/>
    <w:rsid w:val="00A37898"/>
    <w:rsid w:val="00A4120A"/>
    <w:rsid w:val="00A4173E"/>
    <w:rsid w:val="00A418B9"/>
    <w:rsid w:val="00A4267D"/>
    <w:rsid w:val="00A42910"/>
    <w:rsid w:val="00A433F4"/>
    <w:rsid w:val="00A43745"/>
    <w:rsid w:val="00A43DD5"/>
    <w:rsid w:val="00A446E4"/>
    <w:rsid w:val="00A44DA2"/>
    <w:rsid w:val="00A4561C"/>
    <w:rsid w:val="00A46CD5"/>
    <w:rsid w:val="00A46D16"/>
    <w:rsid w:val="00A51EE3"/>
    <w:rsid w:val="00A5284B"/>
    <w:rsid w:val="00A536FB"/>
    <w:rsid w:val="00A53ECA"/>
    <w:rsid w:val="00A562EA"/>
    <w:rsid w:val="00A57556"/>
    <w:rsid w:val="00A57BF8"/>
    <w:rsid w:val="00A60DDD"/>
    <w:rsid w:val="00A61846"/>
    <w:rsid w:val="00A624A4"/>
    <w:rsid w:val="00A63ED4"/>
    <w:rsid w:val="00A6493A"/>
    <w:rsid w:val="00A6574F"/>
    <w:rsid w:val="00A66726"/>
    <w:rsid w:val="00A66988"/>
    <w:rsid w:val="00A67419"/>
    <w:rsid w:val="00A7156D"/>
    <w:rsid w:val="00A71A4D"/>
    <w:rsid w:val="00A71CE8"/>
    <w:rsid w:val="00A72382"/>
    <w:rsid w:val="00A7265D"/>
    <w:rsid w:val="00A72C18"/>
    <w:rsid w:val="00A734C9"/>
    <w:rsid w:val="00A75108"/>
    <w:rsid w:val="00A75479"/>
    <w:rsid w:val="00A75AB1"/>
    <w:rsid w:val="00A75E59"/>
    <w:rsid w:val="00A76572"/>
    <w:rsid w:val="00A76715"/>
    <w:rsid w:val="00A767F9"/>
    <w:rsid w:val="00A76B5A"/>
    <w:rsid w:val="00A77296"/>
    <w:rsid w:val="00A8014C"/>
    <w:rsid w:val="00A8161A"/>
    <w:rsid w:val="00A81AE4"/>
    <w:rsid w:val="00A81FF4"/>
    <w:rsid w:val="00A827BE"/>
    <w:rsid w:val="00A8396F"/>
    <w:rsid w:val="00A84089"/>
    <w:rsid w:val="00A84523"/>
    <w:rsid w:val="00A8518D"/>
    <w:rsid w:val="00A86231"/>
    <w:rsid w:val="00A86DAE"/>
    <w:rsid w:val="00A90771"/>
    <w:rsid w:val="00A91199"/>
    <w:rsid w:val="00A91369"/>
    <w:rsid w:val="00A91CD9"/>
    <w:rsid w:val="00A921BD"/>
    <w:rsid w:val="00A9313A"/>
    <w:rsid w:val="00A9348E"/>
    <w:rsid w:val="00A93B81"/>
    <w:rsid w:val="00A94421"/>
    <w:rsid w:val="00A94579"/>
    <w:rsid w:val="00A950F9"/>
    <w:rsid w:val="00A951D7"/>
    <w:rsid w:val="00A97934"/>
    <w:rsid w:val="00AA0577"/>
    <w:rsid w:val="00AA150A"/>
    <w:rsid w:val="00AA2548"/>
    <w:rsid w:val="00AA2BC9"/>
    <w:rsid w:val="00AA339D"/>
    <w:rsid w:val="00AA5232"/>
    <w:rsid w:val="00AA5635"/>
    <w:rsid w:val="00AA63DF"/>
    <w:rsid w:val="00AA6EDE"/>
    <w:rsid w:val="00AB34AF"/>
    <w:rsid w:val="00AB34B6"/>
    <w:rsid w:val="00AB4F2B"/>
    <w:rsid w:val="00AB500C"/>
    <w:rsid w:val="00AB522C"/>
    <w:rsid w:val="00AB5D9D"/>
    <w:rsid w:val="00AC0BD9"/>
    <w:rsid w:val="00AC0FB2"/>
    <w:rsid w:val="00AC22EA"/>
    <w:rsid w:val="00AC5121"/>
    <w:rsid w:val="00AC5B81"/>
    <w:rsid w:val="00AC6E5A"/>
    <w:rsid w:val="00AC7338"/>
    <w:rsid w:val="00AC79CE"/>
    <w:rsid w:val="00AC7B2A"/>
    <w:rsid w:val="00AD0055"/>
    <w:rsid w:val="00AD10BC"/>
    <w:rsid w:val="00AD10D8"/>
    <w:rsid w:val="00AD167B"/>
    <w:rsid w:val="00AD5C4E"/>
    <w:rsid w:val="00AD6DB5"/>
    <w:rsid w:val="00AD73F0"/>
    <w:rsid w:val="00AD74C0"/>
    <w:rsid w:val="00AD7770"/>
    <w:rsid w:val="00AD796D"/>
    <w:rsid w:val="00AD7CB0"/>
    <w:rsid w:val="00AD7CEA"/>
    <w:rsid w:val="00AE034B"/>
    <w:rsid w:val="00AE0B7C"/>
    <w:rsid w:val="00AE10C5"/>
    <w:rsid w:val="00AE2E8B"/>
    <w:rsid w:val="00AE30B5"/>
    <w:rsid w:val="00AE3395"/>
    <w:rsid w:val="00AE3B1D"/>
    <w:rsid w:val="00AE4057"/>
    <w:rsid w:val="00AE51FE"/>
    <w:rsid w:val="00AE575F"/>
    <w:rsid w:val="00AE59C3"/>
    <w:rsid w:val="00AE6751"/>
    <w:rsid w:val="00AE77B6"/>
    <w:rsid w:val="00AF072B"/>
    <w:rsid w:val="00AF0913"/>
    <w:rsid w:val="00AF211E"/>
    <w:rsid w:val="00AF2441"/>
    <w:rsid w:val="00AF2AB6"/>
    <w:rsid w:val="00AF51BC"/>
    <w:rsid w:val="00AF7600"/>
    <w:rsid w:val="00AF7F10"/>
    <w:rsid w:val="00B00C9C"/>
    <w:rsid w:val="00B01191"/>
    <w:rsid w:val="00B02505"/>
    <w:rsid w:val="00B032EE"/>
    <w:rsid w:val="00B03842"/>
    <w:rsid w:val="00B04CB5"/>
    <w:rsid w:val="00B04D92"/>
    <w:rsid w:val="00B05D86"/>
    <w:rsid w:val="00B0611D"/>
    <w:rsid w:val="00B06FEF"/>
    <w:rsid w:val="00B07E82"/>
    <w:rsid w:val="00B10310"/>
    <w:rsid w:val="00B105FC"/>
    <w:rsid w:val="00B116DC"/>
    <w:rsid w:val="00B1185A"/>
    <w:rsid w:val="00B11EB4"/>
    <w:rsid w:val="00B141A2"/>
    <w:rsid w:val="00B147AA"/>
    <w:rsid w:val="00B14FF9"/>
    <w:rsid w:val="00B2069B"/>
    <w:rsid w:val="00B20A04"/>
    <w:rsid w:val="00B20BEB"/>
    <w:rsid w:val="00B20D45"/>
    <w:rsid w:val="00B21307"/>
    <w:rsid w:val="00B2185F"/>
    <w:rsid w:val="00B21FFB"/>
    <w:rsid w:val="00B237A9"/>
    <w:rsid w:val="00B2406E"/>
    <w:rsid w:val="00B25988"/>
    <w:rsid w:val="00B25D4A"/>
    <w:rsid w:val="00B27F2C"/>
    <w:rsid w:val="00B30ABA"/>
    <w:rsid w:val="00B31F30"/>
    <w:rsid w:val="00B339A2"/>
    <w:rsid w:val="00B33E53"/>
    <w:rsid w:val="00B34771"/>
    <w:rsid w:val="00B361B8"/>
    <w:rsid w:val="00B3621D"/>
    <w:rsid w:val="00B36383"/>
    <w:rsid w:val="00B3657A"/>
    <w:rsid w:val="00B3706F"/>
    <w:rsid w:val="00B404EA"/>
    <w:rsid w:val="00B40C4B"/>
    <w:rsid w:val="00B41ACC"/>
    <w:rsid w:val="00B42BE0"/>
    <w:rsid w:val="00B43AD1"/>
    <w:rsid w:val="00B4404B"/>
    <w:rsid w:val="00B44448"/>
    <w:rsid w:val="00B45591"/>
    <w:rsid w:val="00B45EBD"/>
    <w:rsid w:val="00B46E69"/>
    <w:rsid w:val="00B472D1"/>
    <w:rsid w:val="00B50EB8"/>
    <w:rsid w:val="00B52C01"/>
    <w:rsid w:val="00B542BC"/>
    <w:rsid w:val="00B54567"/>
    <w:rsid w:val="00B548C0"/>
    <w:rsid w:val="00B560B4"/>
    <w:rsid w:val="00B56EBC"/>
    <w:rsid w:val="00B60FEC"/>
    <w:rsid w:val="00B61A4C"/>
    <w:rsid w:val="00B62590"/>
    <w:rsid w:val="00B63C25"/>
    <w:rsid w:val="00B63DB8"/>
    <w:rsid w:val="00B64B63"/>
    <w:rsid w:val="00B64D97"/>
    <w:rsid w:val="00B64F38"/>
    <w:rsid w:val="00B65C23"/>
    <w:rsid w:val="00B65FA0"/>
    <w:rsid w:val="00B67175"/>
    <w:rsid w:val="00B700D2"/>
    <w:rsid w:val="00B707DF"/>
    <w:rsid w:val="00B722D0"/>
    <w:rsid w:val="00B72941"/>
    <w:rsid w:val="00B7298A"/>
    <w:rsid w:val="00B73EE9"/>
    <w:rsid w:val="00B73F62"/>
    <w:rsid w:val="00B74D20"/>
    <w:rsid w:val="00B75EF7"/>
    <w:rsid w:val="00B76FA9"/>
    <w:rsid w:val="00B77A49"/>
    <w:rsid w:val="00B81747"/>
    <w:rsid w:val="00B825E1"/>
    <w:rsid w:val="00B82EB8"/>
    <w:rsid w:val="00B83222"/>
    <w:rsid w:val="00B83723"/>
    <w:rsid w:val="00B84798"/>
    <w:rsid w:val="00B863D6"/>
    <w:rsid w:val="00B86498"/>
    <w:rsid w:val="00B8666E"/>
    <w:rsid w:val="00B86826"/>
    <w:rsid w:val="00B90012"/>
    <w:rsid w:val="00B91DEB"/>
    <w:rsid w:val="00B927C8"/>
    <w:rsid w:val="00B92D8E"/>
    <w:rsid w:val="00B94300"/>
    <w:rsid w:val="00B9434B"/>
    <w:rsid w:val="00B95C39"/>
    <w:rsid w:val="00B96168"/>
    <w:rsid w:val="00B9715C"/>
    <w:rsid w:val="00B9741F"/>
    <w:rsid w:val="00B97BD1"/>
    <w:rsid w:val="00BA02AB"/>
    <w:rsid w:val="00BA2390"/>
    <w:rsid w:val="00BA3335"/>
    <w:rsid w:val="00BA3F60"/>
    <w:rsid w:val="00BA4064"/>
    <w:rsid w:val="00BA4463"/>
    <w:rsid w:val="00BA4C46"/>
    <w:rsid w:val="00BA4E80"/>
    <w:rsid w:val="00BA566A"/>
    <w:rsid w:val="00BA687A"/>
    <w:rsid w:val="00BB1239"/>
    <w:rsid w:val="00BB357A"/>
    <w:rsid w:val="00BB3E1F"/>
    <w:rsid w:val="00BB492B"/>
    <w:rsid w:val="00BB69DB"/>
    <w:rsid w:val="00BB7591"/>
    <w:rsid w:val="00BB7F97"/>
    <w:rsid w:val="00BC1A67"/>
    <w:rsid w:val="00BC1BFF"/>
    <w:rsid w:val="00BC28CC"/>
    <w:rsid w:val="00BC3ABD"/>
    <w:rsid w:val="00BC3F45"/>
    <w:rsid w:val="00BC4125"/>
    <w:rsid w:val="00BC4D4A"/>
    <w:rsid w:val="00BC4E8D"/>
    <w:rsid w:val="00BD0003"/>
    <w:rsid w:val="00BD137F"/>
    <w:rsid w:val="00BD180D"/>
    <w:rsid w:val="00BD1993"/>
    <w:rsid w:val="00BD1CEC"/>
    <w:rsid w:val="00BD1E58"/>
    <w:rsid w:val="00BD2F2A"/>
    <w:rsid w:val="00BD526C"/>
    <w:rsid w:val="00BD5854"/>
    <w:rsid w:val="00BD6B5C"/>
    <w:rsid w:val="00BD6BB3"/>
    <w:rsid w:val="00BD787F"/>
    <w:rsid w:val="00BD7C3F"/>
    <w:rsid w:val="00BE0BE9"/>
    <w:rsid w:val="00BE1ECF"/>
    <w:rsid w:val="00BE36B0"/>
    <w:rsid w:val="00BE62D3"/>
    <w:rsid w:val="00BE6A65"/>
    <w:rsid w:val="00BE6BE4"/>
    <w:rsid w:val="00BF0411"/>
    <w:rsid w:val="00BF063C"/>
    <w:rsid w:val="00BF223C"/>
    <w:rsid w:val="00BF259D"/>
    <w:rsid w:val="00BF2D7F"/>
    <w:rsid w:val="00BF3D60"/>
    <w:rsid w:val="00BF4C1B"/>
    <w:rsid w:val="00BF6FC9"/>
    <w:rsid w:val="00BF726E"/>
    <w:rsid w:val="00BF779C"/>
    <w:rsid w:val="00C00BEA"/>
    <w:rsid w:val="00C01919"/>
    <w:rsid w:val="00C05124"/>
    <w:rsid w:val="00C057DF"/>
    <w:rsid w:val="00C06804"/>
    <w:rsid w:val="00C06AF2"/>
    <w:rsid w:val="00C079B4"/>
    <w:rsid w:val="00C100AC"/>
    <w:rsid w:val="00C11941"/>
    <w:rsid w:val="00C13AF8"/>
    <w:rsid w:val="00C14903"/>
    <w:rsid w:val="00C158C8"/>
    <w:rsid w:val="00C164AE"/>
    <w:rsid w:val="00C207AE"/>
    <w:rsid w:val="00C207E2"/>
    <w:rsid w:val="00C222C0"/>
    <w:rsid w:val="00C2289C"/>
    <w:rsid w:val="00C2344D"/>
    <w:rsid w:val="00C23B03"/>
    <w:rsid w:val="00C2402B"/>
    <w:rsid w:val="00C24E66"/>
    <w:rsid w:val="00C275DD"/>
    <w:rsid w:val="00C27BC4"/>
    <w:rsid w:val="00C27D9E"/>
    <w:rsid w:val="00C3093F"/>
    <w:rsid w:val="00C30DE3"/>
    <w:rsid w:val="00C31273"/>
    <w:rsid w:val="00C31CE4"/>
    <w:rsid w:val="00C31D12"/>
    <w:rsid w:val="00C32C17"/>
    <w:rsid w:val="00C32EFF"/>
    <w:rsid w:val="00C35F67"/>
    <w:rsid w:val="00C37068"/>
    <w:rsid w:val="00C37E82"/>
    <w:rsid w:val="00C40E50"/>
    <w:rsid w:val="00C41295"/>
    <w:rsid w:val="00C4256C"/>
    <w:rsid w:val="00C44FE0"/>
    <w:rsid w:val="00C4538B"/>
    <w:rsid w:val="00C467AD"/>
    <w:rsid w:val="00C46C14"/>
    <w:rsid w:val="00C47304"/>
    <w:rsid w:val="00C474B4"/>
    <w:rsid w:val="00C520F9"/>
    <w:rsid w:val="00C52678"/>
    <w:rsid w:val="00C52760"/>
    <w:rsid w:val="00C53E55"/>
    <w:rsid w:val="00C5557D"/>
    <w:rsid w:val="00C55AC7"/>
    <w:rsid w:val="00C57646"/>
    <w:rsid w:val="00C608EA"/>
    <w:rsid w:val="00C60B46"/>
    <w:rsid w:val="00C61FC4"/>
    <w:rsid w:val="00C62C3D"/>
    <w:rsid w:val="00C62E95"/>
    <w:rsid w:val="00C62EC2"/>
    <w:rsid w:val="00C63A94"/>
    <w:rsid w:val="00C66B22"/>
    <w:rsid w:val="00C67362"/>
    <w:rsid w:val="00C70025"/>
    <w:rsid w:val="00C71D9F"/>
    <w:rsid w:val="00C72C1A"/>
    <w:rsid w:val="00C734B5"/>
    <w:rsid w:val="00C7362B"/>
    <w:rsid w:val="00C740B2"/>
    <w:rsid w:val="00C74205"/>
    <w:rsid w:val="00C74E6C"/>
    <w:rsid w:val="00C7513E"/>
    <w:rsid w:val="00C7732A"/>
    <w:rsid w:val="00C80AD3"/>
    <w:rsid w:val="00C82E72"/>
    <w:rsid w:val="00C83682"/>
    <w:rsid w:val="00C838DB"/>
    <w:rsid w:val="00C83F8F"/>
    <w:rsid w:val="00C84E34"/>
    <w:rsid w:val="00C859C0"/>
    <w:rsid w:val="00C87DFE"/>
    <w:rsid w:val="00C90F51"/>
    <w:rsid w:val="00C9112E"/>
    <w:rsid w:val="00C91398"/>
    <w:rsid w:val="00C9189E"/>
    <w:rsid w:val="00C926E5"/>
    <w:rsid w:val="00C92750"/>
    <w:rsid w:val="00C94253"/>
    <w:rsid w:val="00C9576D"/>
    <w:rsid w:val="00C96A67"/>
    <w:rsid w:val="00C97B46"/>
    <w:rsid w:val="00CA1074"/>
    <w:rsid w:val="00CA158A"/>
    <w:rsid w:val="00CA16DA"/>
    <w:rsid w:val="00CA1A7B"/>
    <w:rsid w:val="00CA1FED"/>
    <w:rsid w:val="00CA2AD8"/>
    <w:rsid w:val="00CA2E28"/>
    <w:rsid w:val="00CA349F"/>
    <w:rsid w:val="00CA37C6"/>
    <w:rsid w:val="00CA389B"/>
    <w:rsid w:val="00CA525B"/>
    <w:rsid w:val="00CA6626"/>
    <w:rsid w:val="00CA66FB"/>
    <w:rsid w:val="00CA7030"/>
    <w:rsid w:val="00CA7B3D"/>
    <w:rsid w:val="00CB0A34"/>
    <w:rsid w:val="00CB10FC"/>
    <w:rsid w:val="00CB2973"/>
    <w:rsid w:val="00CB2ECF"/>
    <w:rsid w:val="00CB57AA"/>
    <w:rsid w:val="00CB613D"/>
    <w:rsid w:val="00CB6820"/>
    <w:rsid w:val="00CC04AE"/>
    <w:rsid w:val="00CC06BE"/>
    <w:rsid w:val="00CC175E"/>
    <w:rsid w:val="00CC3972"/>
    <w:rsid w:val="00CC4673"/>
    <w:rsid w:val="00CC5A7F"/>
    <w:rsid w:val="00CC65C4"/>
    <w:rsid w:val="00CC693E"/>
    <w:rsid w:val="00CC7D61"/>
    <w:rsid w:val="00CD2D8E"/>
    <w:rsid w:val="00CD3184"/>
    <w:rsid w:val="00CD331B"/>
    <w:rsid w:val="00CD33C7"/>
    <w:rsid w:val="00CD40B6"/>
    <w:rsid w:val="00CD4259"/>
    <w:rsid w:val="00CD496B"/>
    <w:rsid w:val="00CD5173"/>
    <w:rsid w:val="00CD578E"/>
    <w:rsid w:val="00CD6175"/>
    <w:rsid w:val="00CD6721"/>
    <w:rsid w:val="00CD67C9"/>
    <w:rsid w:val="00CD6979"/>
    <w:rsid w:val="00CD6C84"/>
    <w:rsid w:val="00CD6CC6"/>
    <w:rsid w:val="00CD7D27"/>
    <w:rsid w:val="00CE103C"/>
    <w:rsid w:val="00CE127A"/>
    <w:rsid w:val="00CE22C2"/>
    <w:rsid w:val="00CE3768"/>
    <w:rsid w:val="00CE3AB5"/>
    <w:rsid w:val="00CE421B"/>
    <w:rsid w:val="00CE4A3E"/>
    <w:rsid w:val="00CE4E11"/>
    <w:rsid w:val="00CE4EC5"/>
    <w:rsid w:val="00CE5FEA"/>
    <w:rsid w:val="00CE7B83"/>
    <w:rsid w:val="00CF1664"/>
    <w:rsid w:val="00CF27DA"/>
    <w:rsid w:val="00CF2A9A"/>
    <w:rsid w:val="00CF33D4"/>
    <w:rsid w:val="00CF3ABB"/>
    <w:rsid w:val="00CF46C1"/>
    <w:rsid w:val="00CF55D6"/>
    <w:rsid w:val="00CF5E8E"/>
    <w:rsid w:val="00D0021A"/>
    <w:rsid w:val="00D0184D"/>
    <w:rsid w:val="00D01FA4"/>
    <w:rsid w:val="00D0285D"/>
    <w:rsid w:val="00D029A5"/>
    <w:rsid w:val="00D02BEC"/>
    <w:rsid w:val="00D03121"/>
    <w:rsid w:val="00D0452C"/>
    <w:rsid w:val="00D054D7"/>
    <w:rsid w:val="00D0688A"/>
    <w:rsid w:val="00D073FE"/>
    <w:rsid w:val="00D107EC"/>
    <w:rsid w:val="00D112A1"/>
    <w:rsid w:val="00D113CE"/>
    <w:rsid w:val="00D119B4"/>
    <w:rsid w:val="00D11DB8"/>
    <w:rsid w:val="00D12E6D"/>
    <w:rsid w:val="00D15709"/>
    <w:rsid w:val="00D15E5D"/>
    <w:rsid w:val="00D20C2B"/>
    <w:rsid w:val="00D21F62"/>
    <w:rsid w:val="00D22370"/>
    <w:rsid w:val="00D24028"/>
    <w:rsid w:val="00D254DF"/>
    <w:rsid w:val="00D25D00"/>
    <w:rsid w:val="00D2616F"/>
    <w:rsid w:val="00D26894"/>
    <w:rsid w:val="00D271F2"/>
    <w:rsid w:val="00D279D3"/>
    <w:rsid w:val="00D305B3"/>
    <w:rsid w:val="00D315A9"/>
    <w:rsid w:val="00D3179A"/>
    <w:rsid w:val="00D32374"/>
    <w:rsid w:val="00D328D1"/>
    <w:rsid w:val="00D332F7"/>
    <w:rsid w:val="00D34210"/>
    <w:rsid w:val="00D3610D"/>
    <w:rsid w:val="00D36CE9"/>
    <w:rsid w:val="00D407A9"/>
    <w:rsid w:val="00D407F6"/>
    <w:rsid w:val="00D41362"/>
    <w:rsid w:val="00D41696"/>
    <w:rsid w:val="00D418EE"/>
    <w:rsid w:val="00D425FF"/>
    <w:rsid w:val="00D42AD2"/>
    <w:rsid w:val="00D43D87"/>
    <w:rsid w:val="00D44CBF"/>
    <w:rsid w:val="00D46FFC"/>
    <w:rsid w:val="00D4752F"/>
    <w:rsid w:val="00D50426"/>
    <w:rsid w:val="00D52841"/>
    <w:rsid w:val="00D53470"/>
    <w:rsid w:val="00D53689"/>
    <w:rsid w:val="00D53A0B"/>
    <w:rsid w:val="00D553D9"/>
    <w:rsid w:val="00D56A1D"/>
    <w:rsid w:val="00D6132C"/>
    <w:rsid w:val="00D6154C"/>
    <w:rsid w:val="00D61727"/>
    <w:rsid w:val="00D6173D"/>
    <w:rsid w:val="00D630DD"/>
    <w:rsid w:val="00D63961"/>
    <w:rsid w:val="00D64CA1"/>
    <w:rsid w:val="00D653A9"/>
    <w:rsid w:val="00D65D5E"/>
    <w:rsid w:val="00D668E5"/>
    <w:rsid w:val="00D66D28"/>
    <w:rsid w:val="00D707F9"/>
    <w:rsid w:val="00D717CA"/>
    <w:rsid w:val="00D738CD"/>
    <w:rsid w:val="00D7483D"/>
    <w:rsid w:val="00D751D1"/>
    <w:rsid w:val="00D75F8C"/>
    <w:rsid w:val="00D76E9B"/>
    <w:rsid w:val="00D80F3E"/>
    <w:rsid w:val="00D80F4E"/>
    <w:rsid w:val="00D81946"/>
    <w:rsid w:val="00D82D4B"/>
    <w:rsid w:val="00D833F6"/>
    <w:rsid w:val="00D8343D"/>
    <w:rsid w:val="00D83480"/>
    <w:rsid w:val="00D83BBA"/>
    <w:rsid w:val="00D83F02"/>
    <w:rsid w:val="00D84788"/>
    <w:rsid w:val="00D84B3F"/>
    <w:rsid w:val="00D864FF"/>
    <w:rsid w:val="00D866C6"/>
    <w:rsid w:val="00D86CEC"/>
    <w:rsid w:val="00D86F86"/>
    <w:rsid w:val="00D874FD"/>
    <w:rsid w:val="00D90F3F"/>
    <w:rsid w:val="00D91DEB"/>
    <w:rsid w:val="00D92FF5"/>
    <w:rsid w:val="00D93457"/>
    <w:rsid w:val="00D93876"/>
    <w:rsid w:val="00D96DE1"/>
    <w:rsid w:val="00D977F7"/>
    <w:rsid w:val="00DA0450"/>
    <w:rsid w:val="00DA0E42"/>
    <w:rsid w:val="00DA1759"/>
    <w:rsid w:val="00DA28A8"/>
    <w:rsid w:val="00DA3857"/>
    <w:rsid w:val="00DA53A9"/>
    <w:rsid w:val="00DA5739"/>
    <w:rsid w:val="00DA5B8D"/>
    <w:rsid w:val="00DA5D98"/>
    <w:rsid w:val="00DA6444"/>
    <w:rsid w:val="00DA7E6D"/>
    <w:rsid w:val="00DB0697"/>
    <w:rsid w:val="00DB0BA1"/>
    <w:rsid w:val="00DB0D4B"/>
    <w:rsid w:val="00DB21B5"/>
    <w:rsid w:val="00DB2D31"/>
    <w:rsid w:val="00DB3443"/>
    <w:rsid w:val="00DB356F"/>
    <w:rsid w:val="00DB4044"/>
    <w:rsid w:val="00DB4998"/>
    <w:rsid w:val="00DB568B"/>
    <w:rsid w:val="00DB5E4E"/>
    <w:rsid w:val="00DB6101"/>
    <w:rsid w:val="00DB6410"/>
    <w:rsid w:val="00DB6CD1"/>
    <w:rsid w:val="00DB753A"/>
    <w:rsid w:val="00DB7621"/>
    <w:rsid w:val="00DB76E0"/>
    <w:rsid w:val="00DC08FB"/>
    <w:rsid w:val="00DC2568"/>
    <w:rsid w:val="00DC260F"/>
    <w:rsid w:val="00DC4E87"/>
    <w:rsid w:val="00DD22DE"/>
    <w:rsid w:val="00DD2558"/>
    <w:rsid w:val="00DD299B"/>
    <w:rsid w:val="00DD2BF7"/>
    <w:rsid w:val="00DD400E"/>
    <w:rsid w:val="00DD4040"/>
    <w:rsid w:val="00DD48DF"/>
    <w:rsid w:val="00DD4C34"/>
    <w:rsid w:val="00DD4ED0"/>
    <w:rsid w:val="00DD7E01"/>
    <w:rsid w:val="00DE1501"/>
    <w:rsid w:val="00DE168D"/>
    <w:rsid w:val="00DE19F5"/>
    <w:rsid w:val="00DE2840"/>
    <w:rsid w:val="00DE52CA"/>
    <w:rsid w:val="00DE5328"/>
    <w:rsid w:val="00DE5450"/>
    <w:rsid w:val="00DE58F2"/>
    <w:rsid w:val="00DE67E1"/>
    <w:rsid w:val="00DE7452"/>
    <w:rsid w:val="00DF0BF0"/>
    <w:rsid w:val="00DF1A87"/>
    <w:rsid w:val="00DF1AB4"/>
    <w:rsid w:val="00DF1BFB"/>
    <w:rsid w:val="00DF24CD"/>
    <w:rsid w:val="00DF2CA2"/>
    <w:rsid w:val="00DF3CEC"/>
    <w:rsid w:val="00DF464D"/>
    <w:rsid w:val="00DF731F"/>
    <w:rsid w:val="00E026A9"/>
    <w:rsid w:val="00E02763"/>
    <w:rsid w:val="00E03269"/>
    <w:rsid w:val="00E03634"/>
    <w:rsid w:val="00E0436A"/>
    <w:rsid w:val="00E04FE0"/>
    <w:rsid w:val="00E07B7A"/>
    <w:rsid w:val="00E10680"/>
    <w:rsid w:val="00E10847"/>
    <w:rsid w:val="00E10A98"/>
    <w:rsid w:val="00E1237E"/>
    <w:rsid w:val="00E12D23"/>
    <w:rsid w:val="00E137B4"/>
    <w:rsid w:val="00E14390"/>
    <w:rsid w:val="00E17BB2"/>
    <w:rsid w:val="00E203B0"/>
    <w:rsid w:val="00E20D6D"/>
    <w:rsid w:val="00E22A27"/>
    <w:rsid w:val="00E25098"/>
    <w:rsid w:val="00E25E93"/>
    <w:rsid w:val="00E266F0"/>
    <w:rsid w:val="00E26A3D"/>
    <w:rsid w:val="00E27063"/>
    <w:rsid w:val="00E279F7"/>
    <w:rsid w:val="00E32A82"/>
    <w:rsid w:val="00E33E28"/>
    <w:rsid w:val="00E35811"/>
    <w:rsid w:val="00E36F2B"/>
    <w:rsid w:val="00E4121A"/>
    <w:rsid w:val="00E41431"/>
    <w:rsid w:val="00E41E3B"/>
    <w:rsid w:val="00E431F4"/>
    <w:rsid w:val="00E432CB"/>
    <w:rsid w:val="00E4341D"/>
    <w:rsid w:val="00E443FB"/>
    <w:rsid w:val="00E466B5"/>
    <w:rsid w:val="00E50B17"/>
    <w:rsid w:val="00E52E79"/>
    <w:rsid w:val="00E53B65"/>
    <w:rsid w:val="00E566A1"/>
    <w:rsid w:val="00E61B92"/>
    <w:rsid w:val="00E61E7E"/>
    <w:rsid w:val="00E624A0"/>
    <w:rsid w:val="00E633FD"/>
    <w:rsid w:val="00E6737C"/>
    <w:rsid w:val="00E70BAD"/>
    <w:rsid w:val="00E730BB"/>
    <w:rsid w:val="00E73BB4"/>
    <w:rsid w:val="00E74BDC"/>
    <w:rsid w:val="00E76C3D"/>
    <w:rsid w:val="00E80833"/>
    <w:rsid w:val="00E825B9"/>
    <w:rsid w:val="00E83E58"/>
    <w:rsid w:val="00E84FD7"/>
    <w:rsid w:val="00E85468"/>
    <w:rsid w:val="00E85BA3"/>
    <w:rsid w:val="00E86B81"/>
    <w:rsid w:val="00E8722D"/>
    <w:rsid w:val="00E90DA8"/>
    <w:rsid w:val="00E91FC3"/>
    <w:rsid w:val="00E9298A"/>
    <w:rsid w:val="00E95E66"/>
    <w:rsid w:val="00E96749"/>
    <w:rsid w:val="00E96C56"/>
    <w:rsid w:val="00EA1460"/>
    <w:rsid w:val="00EA28AA"/>
    <w:rsid w:val="00EA28DF"/>
    <w:rsid w:val="00EA2944"/>
    <w:rsid w:val="00EA3555"/>
    <w:rsid w:val="00EA3E34"/>
    <w:rsid w:val="00EA4FE2"/>
    <w:rsid w:val="00EA6412"/>
    <w:rsid w:val="00EB1597"/>
    <w:rsid w:val="00EB16B9"/>
    <w:rsid w:val="00EB1E9E"/>
    <w:rsid w:val="00EB2561"/>
    <w:rsid w:val="00EB260B"/>
    <w:rsid w:val="00EB27CC"/>
    <w:rsid w:val="00EB3005"/>
    <w:rsid w:val="00EB341E"/>
    <w:rsid w:val="00EB4997"/>
    <w:rsid w:val="00EB4D94"/>
    <w:rsid w:val="00EB5633"/>
    <w:rsid w:val="00EB56F7"/>
    <w:rsid w:val="00EB5A1E"/>
    <w:rsid w:val="00EB63FE"/>
    <w:rsid w:val="00EB6873"/>
    <w:rsid w:val="00EB69C0"/>
    <w:rsid w:val="00EB7FF2"/>
    <w:rsid w:val="00EC06A0"/>
    <w:rsid w:val="00EC0A2A"/>
    <w:rsid w:val="00EC13F2"/>
    <w:rsid w:val="00EC194F"/>
    <w:rsid w:val="00EC25A4"/>
    <w:rsid w:val="00EC4784"/>
    <w:rsid w:val="00EC750F"/>
    <w:rsid w:val="00EC7EE5"/>
    <w:rsid w:val="00ED00D2"/>
    <w:rsid w:val="00ED25D1"/>
    <w:rsid w:val="00ED2751"/>
    <w:rsid w:val="00ED2AE4"/>
    <w:rsid w:val="00ED3327"/>
    <w:rsid w:val="00ED3CD5"/>
    <w:rsid w:val="00ED484B"/>
    <w:rsid w:val="00ED5678"/>
    <w:rsid w:val="00ED5DBB"/>
    <w:rsid w:val="00ED6B57"/>
    <w:rsid w:val="00ED6FB4"/>
    <w:rsid w:val="00ED7738"/>
    <w:rsid w:val="00EE10B0"/>
    <w:rsid w:val="00EE274C"/>
    <w:rsid w:val="00EE3E40"/>
    <w:rsid w:val="00EE41C4"/>
    <w:rsid w:val="00EE4904"/>
    <w:rsid w:val="00EE539B"/>
    <w:rsid w:val="00EE5624"/>
    <w:rsid w:val="00EF1F9C"/>
    <w:rsid w:val="00EF300A"/>
    <w:rsid w:val="00EF3A9A"/>
    <w:rsid w:val="00EF3ED1"/>
    <w:rsid w:val="00EF4221"/>
    <w:rsid w:val="00EF5B46"/>
    <w:rsid w:val="00EF6833"/>
    <w:rsid w:val="00EF6B99"/>
    <w:rsid w:val="00EF6F89"/>
    <w:rsid w:val="00EF703F"/>
    <w:rsid w:val="00F01462"/>
    <w:rsid w:val="00F0155B"/>
    <w:rsid w:val="00F02059"/>
    <w:rsid w:val="00F02322"/>
    <w:rsid w:val="00F03BDB"/>
    <w:rsid w:val="00F03CF9"/>
    <w:rsid w:val="00F04744"/>
    <w:rsid w:val="00F060FD"/>
    <w:rsid w:val="00F06491"/>
    <w:rsid w:val="00F06678"/>
    <w:rsid w:val="00F0701D"/>
    <w:rsid w:val="00F073AC"/>
    <w:rsid w:val="00F101A0"/>
    <w:rsid w:val="00F102FB"/>
    <w:rsid w:val="00F10A28"/>
    <w:rsid w:val="00F1115B"/>
    <w:rsid w:val="00F11730"/>
    <w:rsid w:val="00F12045"/>
    <w:rsid w:val="00F14530"/>
    <w:rsid w:val="00F1493B"/>
    <w:rsid w:val="00F20E78"/>
    <w:rsid w:val="00F2285A"/>
    <w:rsid w:val="00F22E67"/>
    <w:rsid w:val="00F24320"/>
    <w:rsid w:val="00F2481A"/>
    <w:rsid w:val="00F2510E"/>
    <w:rsid w:val="00F26994"/>
    <w:rsid w:val="00F27336"/>
    <w:rsid w:val="00F30734"/>
    <w:rsid w:val="00F3085E"/>
    <w:rsid w:val="00F30E3A"/>
    <w:rsid w:val="00F315F9"/>
    <w:rsid w:val="00F318A5"/>
    <w:rsid w:val="00F32180"/>
    <w:rsid w:val="00F339B3"/>
    <w:rsid w:val="00F33BAD"/>
    <w:rsid w:val="00F33C47"/>
    <w:rsid w:val="00F3559E"/>
    <w:rsid w:val="00F360CF"/>
    <w:rsid w:val="00F36589"/>
    <w:rsid w:val="00F36CB3"/>
    <w:rsid w:val="00F370C2"/>
    <w:rsid w:val="00F37BA6"/>
    <w:rsid w:val="00F37C7D"/>
    <w:rsid w:val="00F4018D"/>
    <w:rsid w:val="00F40702"/>
    <w:rsid w:val="00F40B0B"/>
    <w:rsid w:val="00F4170D"/>
    <w:rsid w:val="00F41752"/>
    <w:rsid w:val="00F41CCE"/>
    <w:rsid w:val="00F434DF"/>
    <w:rsid w:val="00F43B3B"/>
    <w:rsid w:val="00F44CC7"/>
    <w:rsid w:val="00F46333"/>
    <w:rsid w:val="00F50160"/>
    <w:rsid w:val="00F50D08"/>
    <w:rsid w:val="00F51904"/>
    <w:rsid w:val="00F52AEC"/>
    <w:rsid w:val="00F52EC7"/>
    <w:rsid w:val="00F537D5"/>
    <w:rsid w:val="00F54069"/>
    <w:rsid w:val="00F54993"/>
    <w:rsid w:val="00F554F8"/>
    <w:rsid w:val="00F557B0"/>
    <w:rsid w:val="00F557D8"/>
    <w:rsid w:val="00F55EC1"/>
    <w:rsid w:val="00F567ED"/>
    <w:rsid w:val="00F57D1E"/>
    <w:rsid w:val="00F57EB5"/>
    <w:rsid w:val="00F60CD0"/>
    <w:rsid w:val="00F6190E"/>
    <w:rsid w:val="00F634C1"/>
    <w:rsid w:val="00F640D8"/>
    <w:rsid w:val="00F6417F"/>
    <w:rsid w:val="00F657DB"/>
    <w:rsid w:val="00F667ED"/>
    <w:rsid w:val="00F71745"/>
    <w:rsid w:val="00F72F48"/>
    <w:rsid w:val="00F73853"/>
    <w:rsid w:val="00F73B33"/>
    <w:rsid w:val="00F73E50"/>
    <w:rsid w:val="00F74670"/>
    <w:rsid w:val="00F74FE8"/>
    <w:rsid w:val="00F758D6"/>
    <w:rsid w:val="00F76C86"/>
    <w:rsid w:val="00F76C9C"/>
    <w:rsid w:val="00F77732"/>
    <w:rsid w:val="00F80E69"/>
    <w:rsid w:val="00F810BC"/>
    <w:rsid w:val="00F83C34"/>
    <w:rsid w:val="00F846EA"/>
    <w:rsid w:val="00F85C53"/>
    <w:rsid w:val="00F87E4B"/>
    <w:rsid w:val="00F918D5"/>
    <w:rsid w:val="00F91DF2"/>
    <w:rsid w:val="00F93C13"/>
    <w:rsid w:val="00F93D40"/>
    <w:rsid w:val="00F9414B"/>
    <w:rsid w:val="00F94BB6"/>
    <w:rsid w:val="00F94C9D"/>
    <w:rsid w:val="00F94EEE"/>
    <w:rsid w:val="00F9500B"/>
    <w:rsid w:val="00F950F7"/>
    <w:rsid w:val="00F96DF5"/>
    <w:rsid w:val="00F9730C"/>
    <w:rsid w:val="00FA1A89"/>
    <w:rsid w:val="00FA26E8"/>
    <w:rsid w:val="00FA2AD2"/>
    <w:rsid w:val="00FA379F"/>
    <w:rsid w:val="00FA3B47"/>
    <w:rsid w:val="00FA3F96"/>
    <w:rsid w:val="00FA433E"/>
    <w:rsid w:val="00FA4440"/>
    <w:rsid w:val="00FA4A72"/>
    <w:rsid w:val="00FA560B"/>
    <w:rsid w:val="00FB08D8"/>
    <w:rsid w:val="00FB1D2F"/>
    <w:rsid w:val="00FB1EAB"/>
    <w:rsid w:val="00FB3085"/>
    <w:rsid w:val="00FB3195"/>
    <w:rsid w:val="00FB43B7"/>
    <w:rsid w:val="00FB6E25"/>
    <w:rsid w:val="00FB75FB"/>
    <w:rsid w:val="00FB771A"/>
    <w:rsid w:val="00FC1006"/>
    <w:rsid w:val="00FC1B57"/>
    <w:rsid w:val="00FC2029"/>
    <w:rsid w:val="00FC3D67"/>
    <w:rsid w:val="00FC55D5"/>
    <w:rsid w:val="00FC5935"/>
    <w:rsid w:val="00FC6BA3"/>
    <w:rsid w:val="00FC767C"/>
    <w:rsid w:val="00FC7A67"/>
    <w:rsid w:val="00FD0B3B"/>
    <w:rsid w:val="00FD1DDA"/>
    <w:rsid w:val="00FD302F"/>
    <w:rsid w:val="00FD3454"/>
    <w:rsid w:val="00FD3FBD"/>
    <w:rsid w:val="00FD481B"/>
    <w:rsid w:val="00FD4EDC"/>
    <w:rsid w:val="00FD532F"/>
    <w:rsid w:val="00FD5F06"/>
    <w:rsid w:val="00FD724E"/>
    <w:rsid w:val="00FD7D0C"/>
    <w:rsid w:val="00FE074F"/>
    <w:rsid w:val="00FE0D28"/>
    <w:rsid w:val="00FE1707"/>
    <w:rsid w:val="00FE1C80"/>
    <w:rsid w:val="00FE290E"/>
    <w:rsid w:val="00FE2DF2"/>
    <w:rsid w:val="00FE389C"/>
    <w:rsid w:val="00FE3A6A"/>
    <w:rsid w:val="00FE43F2"/>
    <w:rsid w:val="00FE44F6"/>
    <w:rsid w:val="00FE4B40"/>
    <w:rsid w:val="00FE52CE"/>
    <w:rsid w:val="00FE5BE6"/>
    <w:rsid w:val="00FE6E70"/>
    <w:rsid w:val="00FE7E36"/>
    <w:rsid w:val="00FF13A8"/>
    <w:rsid w:val="00FF15BA"/>
    <w:rsid w:val="00FF1AEB"/>
    <w:rsid w:val="00FF1F03"/>
    <w:rsid w:val="00FF24E7"/>
    <w:rsid w:val="00FF336A"/>
    <w:rsid w:val="00FF35FC"/>
    <w:rsid w:val="00FF362F"/>
    <w:rsid w:val="00FF3FE9"/>
    <w:rsid w:val="00FF5F55"/>
    <w:rsid w:val="00FF5FEE"/>
    <w:rsid w:val="00FF72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D5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新細明體"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right" w:pos="8789"/>
      </w:tabs>
      <w:ind w:left="720" w:right="720" w:hanging="720"/>
      <w:jc w:val="both"/>
      <w:outlineLvl w:val="0"/>
    </w:pPr>
    <w:rPr>
      <w:rFonts w:ascii="Times New Roman" w:hAnsi="Times New Roman"/>
      <w:b/>
      <w:sz w:val="24"/>
    </w:rPr>
  </w:style>
  <w:style w:type="paragraph" w:styleId="Heading2">
    <w:name w:val="heading 2"/>
    <w:basedOn w:val="Normal"/>
    <w:next w:val="Normal"/>
    <w:qFormat/>
    <w:rsid w:val="005956B0"/>
    <w:pPr>
      <w:keepNext/>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Times New Roman" w:hAnsi="Times New Roman"/>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qFormat/>
    <w:rsid w:val="005956B0"/>
    <w:pPr>
      <w:ind w:left="360"/>
      <w:outlineLvl w:val="3"/>
    </w:pPr>
    <w:rPr>
      <w:sz w:val="24"/>
      <w:u w:val="single"/>
    </w:rPr>
  </w:style>
  <w:style w:type="paragraph" w:styleId="Heading5">
    <w:name w:val="heading 5"/>
    <w:basedOn w:val="Normal"/>
    <w:qFormat/>
    <w:rsid w:val="005956B0"/>
    <w:pPr>
      <w:ind w:left="720"/>
      <w:outlineLvl w:val="4"/>
    </w:pPr>
    <w:rPr>
      <w:b/>
    </w:rPr>
  </w:style>
  <w:style w:type="paragraph" w:styleId="Heading6">
    <w:name w:val="heading 6"/>
    <w:basedOn w:val="Normal"/>
    <w:qFormat/>
    <w:rsid w:val="005956B0"/>
    <w:pPr>
      <w:ind w:left="720"/>
      <w:outlineLvl w:val="5"/>
    </w:pPr>
    <w:rPr>
      <w:u w:val="single"/>
    </w:rPr>
  </w:style>
  <w:style w:type="paragraph" w:styleId="Heading7">
    <w:name w:val="heading 7"/>
    <w:basedOn w:val="Normal"/>
    <w:qFormat/>
    <w:rsid w:val="005956B0"/>
    <w:pPr>
      <w:ind w:left="720"/>
      <w:outlineLvl w:val="6"/>
    </w:pPr>
    <w:rPr>
      <w:i/>
    </w:rPr>
  </w:style>
  <w:style w:type="paragraph" w:styleId="Heading8">
    <w:name w:val="heading 8"/>
    <w:basedOn w:val="Normal"/>
    <w:qFormat/>
    <w:rsid w:val="005956B0"/>
    <w:pPr>
      <w:ind w:left="720"/>
      <w:outlineLvl w:val="7"/>
    </w:pPr>
    <w:rPr>
      <w:i/>
    </w:rPr>
  </w:style>
  <w:style w:type="paragraph" w:styleId="Heading9">
    <w:name w:val="heading 9"/>
    <w:basedOn w:val="Normal"/>
    <w:qFormat/>
    <w:rsid w:val="005956B0"/>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uiPriority w:val="99"/>
    <w:semiHidden/>
    <w:rPr>
      <w:vertAlign w:val="superscript"/>
    </w:rPr>
  </w:style>
  <w:style w:type="paragraph" w:styleId="TOC1">
    <w:name w:val="toc 1"/>
    <w:basedOn w:val="Normal"/>
    <w:next w:val="Normal"/>
    <w:uiPriority w:val="39"/>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link w:val="FootnoteTextChar"/>
    <w:uiPriority w:val="99"/>
    <w:semiHidden/>
  </w:style>
  <w:style w:type="paragraph" w:styleId="BodyText2">
    <w:name w:val="Body Text 2"/>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sz w:val="24"/>
    </w:rPr>
  </w:style>
  <w:style w:type="paragraph" w:styleId="BodyTextIndent2">
    <w:name w:val="Body Text Indent 2"/>
    <w:basedOn w:val="Normal"/>
    <w:pPr>
      <w:tabs>
        <w:tab w:val="left" w:pos="-1440"/>
        <w:tab w:val="left" w:pos="-720"/>
        <w:tab w:val="left" w:pos="1"/>
        <w:tab w:val="left" w:pos="720"/>
        <w:tab w:val="left"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hanging="840"/>
      <w:jc w:val="both"/>
    </w:pPr>
    <w:rPr>
      <w:rFonts w:ascii="Times New Roman" w:hAnsi="Times New Roman"/>
      <w:sz w:val="24"/>
    </w:rPr>
  </w:style>
  <w:style w:type="paragraph" w:styleId="BodyTextIndent3">
    <w:name w:val="Body Text Indent 3"/>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Pr>
      <w:rFonts w:ascii="Times New Roman" w:hAnsi="Times New Roman"/>
      <w:sz w:val="24"/>
    </w:rPr>
  </w:style>
  <w:style w:type="paragraph" w:styleId="BodyTextIndent">
    <w:name w:val="Body Text Indent"/>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Roman" w:hAnsi="Times New Roman"/>
      <w:sz w:val="24"/>
    </w:rPr>
  </w:style>
  <w:style w:type="paragraph" w:styleId="BodyText">
    <w:name w:val="Body Text"/>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Times New Roman" w:hAnsi="Times New Roman"/>
      <w:b/>
      <w:sz w:val="24"/>
    </w:rPr>
  </w:style>
  <w:style w:type="paragraph" w:styleId="Title">
    <w:name w:val="Title"/>
    <w:basedOn w:val="Normal"/>
    <w:qFormat/>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Times New Roman" w:hAnsi="Times New Roman"/>
      <w:b/>
      <w:sz w:val="24"/>
    </w:rPr>
  </w:style>
  <w:style w:type="character" w:styleId="PageNumber">
    <w:name w:val="page number"/>
    <w:basedOn w:val="DefaultParagraphFont"/>
  </w:style>
  <w:style w:type="paragraph" w:styleId="TOC2">
    <w:name w:val="toc 2"/>
    <w:basedOn w:val="Normal"/>
    <w:next w:val="Normal"/>
    <w:autoRedefine/>
    <w:semiHidden/>
    <w:pPr>
      <w:ind w:left="200"/>
    </w:pPr>
  </w:style>
  <w:style w:type="paragraph" w:customStyle="1" w:styleId="Level2">
    <w:name w:val="Level 2"/>
    <w:basedOn w:val="Normal"/>
    <w:rsid w:val="005956B0"/>
    <w:pPr>
      <w:spacing w:after="240" w:line="312" w:lineRule="auto"/>
      <w:jc w:val="both"/>
      <w:outlineLvl w:val="1"/>
    </w:pPr>
    <w:rPr>
      <w:rFonts w:ascii="Times New Roman" w:hAnsi="Times New Roman"/>
      <w:sz w:val="24"/>
    </w:rPr>
  </w:style>
  <w:style w:type="paragraph" w:customStyle="1" w:styleId="Level3">
    <w:name w:val="Level 3"/>
    <w:basedOn w:val="Normal"/>
    <w:rsid w:val="005956B0"/>
    <w:pPr>
      <w:tabs>
        <w:tab w:val="num" w:pos="2160"/>
      </w:tabs>
      <w:spacing w:after="240" w:line="312" w:lineRule="auto"/>
      <w:ind w:left="2160" w:hanging="720"/>
      <w:jc w:val="both"/>
      <w:outlineLvl w:val="2"/>
    </w:pPr>
    <w:rPr>
      <w:rFonts w:ascii="Times New Roman" w:hAnsi="Times New Roman"/>
      <w:sz w:val="24"/>
    </w:rPr>
  </w:style>
  <w:style w:type="paragraph" w:customStyle="1" w:styleId="Level1">
    <w:name w:val="Level 1"/>
    <w:basedOn w:val="Normal"/>
    <w:next w:val="Level2"/>
    <w:rsid w:val="005956B0"/>
    <w:pPr>
      <w:spacing w:after="240" w:line="312" w:lineRule="auto"/>
      <w:jc w:val="both"/>
      <w:outlineLvl w:val="0"/>
    </w:pPr>
    <w:rPr>
      <w:rFonts w:ascii="Times New Roman" w:hAnsi="Times New Roman"/>
      <w:sz w:val="24"/>
    </w:rPr>
  </w:style>
  <w:style w:type="paragraph" w:styleId="TOC3">
    <w:name w:val="toc 3"/>
    <w:basedOn w:val="Normal"/>
    <w:next w:val="Normal"/>
    <w:autoRedefine/>
    <w:semiHidden/>
    <w:pPr>
      <w:ind w:left="400"/>
    </w:pPr>
  </w:style>
  <w:style w:type="paragraph" w:customStyle="1" w:styleId="Body2">
    <w:name w:val="Body 2"/>
    <w:basedOn w:val="Normal"/>
    <w:rsid w:val="005956B0"/>
    <w:pPr>
      <w:tabs>
        <w:tab w:val="left" w:pos="851"/>
      </w:tabs>
      <w:spacing w:after="240" w:line="312" w:lineRule="auto"/>
      <w:ind w:left="851"/>
      <w:jc w:val="both"/>
    </w:pPr>
    <w:rPr>
      <w:rFonts w:ascii="Times New Roman" w:hAnsi="Times New Roman"/>
      <w:sz w:val="24"/>
    </w:rPr>
  </w:style>
  <w:style w:type="paragraph" w:styleId="BodyText3">
    <w:name w:val="Body Text 3"/>
    <w:basedOn w:val="Normal"/>
    <w:rsid w:val="005956B0"/>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color w:val="000000"/>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BalloonText">
    <w:name w:val="Balloon Text"/>
    <w:basedOn w:val="Normal"/>
    <w:semiHidden/>
    <w:rsid w:val="00CB0A34"/>
    <w:rPr>
      <w:rFonts w:ascii="Tahoma" w:hAnsi="Tahoma" w:cs="Tahoma"/>
      <w:sz w:val="16"/>
      <w:szCs w:val="16"/>
    </w:rPr>
  </w:style>
  <w:style w:type="character" w:customStyle="1" w:styleId="DeltaViewInsertion">
    <w:name w:val="DeltaView Insertion"/>
    <w:rsid w:val="000C3E6E"/>
    <w:rPr>
      <w:color w:val="0000FF"/>
      <w:spacing w:val="0"/>
      <w:u w:val="double"/>
    </w:rPr>
  </w:style>
  <w:style w:type="paragraph" w:customStyle="1" w:styleId="Body">
    <w:name w:val="Body"/>
    <w:rsid w:val="00153732"/>
    <w:pPr>
      <w:spacing w:after="240" w:line="240" w:lineRule="exact"/>
    </w:pPr>
    <w:rPr>
      <w:rFonts w:ascii="Univers LT Std 55" w:hAnsi="Univers LT Std 55" w:cs="Arial"/>
      <w:bCs/>
      <w:kern w:val="32"/>
      <w:sz w:val="16"/>
      <w:szCs w:val="32"/>
      <w:lang w:val="en-US" w:eastAsia="en-US"/>
    </w:rPr>
  </w:style>
  <w:style w:type="character" w:customStyle="1" w:styleId="FooterChar">
    <w:name w:val="Footer Char"/>
    <w:link w:val="Footer"/>
    <w:uiPriority w:val="99"/>
    <w:rsid w:val="00EA6412"/>
    <w:rPr>
      <w:lang w:eastAsia="en-US"/>
    </w:rPr>
  </w:style>
  <w:style w:type="character" w:styleId="Emphasis">
    <w:name w:val="Emphasis"/>
    <w:uiPriority w:val="20"/>
    <w:qFormat/>
    <w:rsid w:val="00973150"/>
    <w:rPr>
      <w:b/>
      <w:bCs/>
      <w:i w:val="0"/>
      <w:iCs w:val="0"/>
    </w:rPr>
  </w:style>
  <w:style w:type="character" w:customStyle="1" w:styleId="st1">
    <w:name w:val="st1"/>
    <w:rsid w:val="00973150"/>
  </w:style>
  <w:style w:type="paragraph" w:customStyle="1" w:styleId="Default">
    <w:name w:val="Default"/>
    <w:rsid w:val="00DF24CD"/>
    <w:pPr>
      <w:autoSpaceDE w:val="0"/>
      <w:autoSpaceDN w:val="0"/>
      <w:adjustRightInd w:val="0"/>
    </w:pPr>
    <w:rPr>
      <w:rFonts w:ascii="Times New Roman" w:hAnsi="Times New Roman"/>
      <w:color w:val="000000"/>
      <w:sz w:val="24"/>
      <w:szCs w:val="24"/>
    </w:rPr>
  </w:style>
  <w:style w:type="paragraph" w:customStyle="1" w:styleId="Pa50">
    <w:name w:val="Pa50"/>
    <w:basedOn w:val="Default"/>
    <w:next w:val="Default"/>
    <w:uiPriority w:val="99"/>
    <w:rsid w:val="00320464"/>
    <w:pPr>
      <w:spacing w:line="221" w:lineRule="atLeast"/>
    </w:pPr>
    <w:rPr>
      <w:rFonts w:ascii="Times NR MT Std" w:eastAsia="Times NR MT Std" w:hAnsi="CG Times"/>
      <w:color w:val="auto"/>
    </w:rPr>
  </w:style>
  <w:style w:type="character" w:customStyle="1" w:styleId="FootnoteTextChar">
    <w:name w:val="Footnote Text Char"/>
    <w:link w:val="FootnoteText"/>
    <w:uiPriority w:val="99"/>
    <w:semiHidden/>
    <w:rsid w:val="00771E43"/>
    <w:rPr>
      <w:lang w:eastAsia="en-US"/>
    </w:rPr>
  </w:style>
  <w:style w:type="character" w:styleId="CommentReference">
    <w:name w:val="annotation reference"/>
    <w:rsid w:val="002110C4"/>
    <w:rPr>
      <w:sz w:val="18"/>
      <w:szCs w:val="18"/>
    </w:rPr>
  </w:style>
  <w:style w:type="paragraph" w:styleId="CommentText">
    <w:name w:val="annotation text"/>
    <w:basedOn w:val="Normal"/>
    <w:link w:val="CommentTextChar"/>
    <w:rsid w:val="002110C4"/>
  </w:style>
  <w:style w:type="character" w:customStyle="1" w:styleId="CommentTextChar">
    <w:name w:val="Comment Text Char"/>
    <w:link w:val="CommentText"/>
    <w:rsid w:val="002110C4"/>
    <w:rPr>
      <w:lang w:val="en-GB" w:eastAsia="en-US"/>
    </w:rPr>
  </w:style>
  <w:style w:type="paragraph" w:styleId="CommentSubject">
    <w:name w:val="annotation subject"/>
    <w:basedOn w:val="CommentText"/>
    <w:next w:val="CommentText"/>
    <w:link w:val="CommentSubjectChar"/>
    <w:rsid w:val="002110C4"/>
    <w:rPr>
      <w:b/>
      <w:bCs/>
    </w:rPr>
  </w:style>
  <w:style w:type="character" w:customStyle="1" w:styleId="CommentSubjectChar">
    <w:name w:val="Comment Subject Char"/>
    <w:link w:val="CommentSubject"/>
    <w:rsid w:val="002110C4"/>
    <w:rPr>
      <w:b/>
      <w:bCs/>
      <w:lang w:val="en-GB" w:eastAsia="en-US"/>
    </w:rPr>
  </w:style>
  <w:style w:type="table" w:styleId="TableGrid">
    <w:name w:val="Table Grid"/>
    <w:basedOn w:val="TableNormal"/>
    <w:uiPriority w:val="59"/>
    <w:rsid w:val="003921DF"/>
    <w:pPr>
      <w:spacing w:line="0" w:lineRule="atLeast"/>
    </w:pPr>
    <w:rPr>
      <w:rFonts w:ascii="Arial" w:hAnsi="Arial"/>
      <w:kern w:val="2"/>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82377"/>
    <w:pPr>
      <w:ind w:left="720"/>
    </w:pPr>
  </w:style>
  <w:style w:type="paragraph" w:customStyle="1" w:styleId="ArticlesLevel1">
    <w:name w:val="Articles Level 1"/>
    <w:basedOn w:val="Normal"/>
    <w:next w:val="Normal"/>
    <w:rsid w:val="00C926E5"/>
    <w:pPr>
      <w:tabs>
        <w:tab w:val="num" w:pos="709"/>
      </w:tabs>
      <w:suppressAutoHyphens/>
      <w:ind w:left="709" w:hanging="709"/>
      <w:jc w:val="both"/>
      <w:outlineLvl w:val="1"/>
    </w:pPr>
    <w:rPr>
      <w:rFonts w:ascii="Times New Roman" w:eastAsia="Arial Unicode MS" w:hAnsi="Times New Roman"/>
      <w:spacing w:val="-3"/>
      <w:sz w:val="22"/>
      <w:lang w:val="en-US"/>
    </w:rPr>
  </w:style>
  <w:style w:type="paragraph" w:customStyle="1" w:styleId="ArticlesLevel2">
    <w:name w:val="Articles Level 2"/>
    <w:basedOn w:val="Normal"/>
    <w:next w:val="Normal"/>
    <w:link w:val="ArticlesLevel2Char"/>
    <w:rsid w:val="00C926E5"/>
    <w:pPr>
      <w:tabs>
        <w:tab w:val="num" w:pos="1560"/>
      </w:tabs>
      <w:suppressAutoHyphens/>
      <w:ind w:left="1560" w:hanging="709"/>
      <w:jc w:val="both"/>
      <w:outlineLvl w:val="2"/>
    </w:pPr>
    <w:rPr>
      <w:rFonts w:ascii="Times New Roman" w:eastAsia="Arial Unicode MS" w:hAnsi="Times New Roman"/>
      <w:spacing w:val="-3"/>
      <w:sz w:val="22"/>
      <w:lang w:val="en-US"/>
    </w:rPr>
  </w:style>
  <w:style w:type="paragraph" w:customStyle="1" w:styleId="ArticlesLevel3">
    <w:name w:val="Articles Level 3"/>
    <w:basedOn w:val="Normal"/>
    <w:next w:val="Normal"/>
    <w:rsid w:val="00C926E5"/>
    <w:pPr>
      <w:tabs>
        <w:tab w:val="num" w:pos="2126"/>
      </w:tabs>
      <w:suppressAutoHyphens/>
      <w:ind w:left="2126" w:hanging="708"/>
      <w:jc w:val="both"/>
      <w:outlineLvl w:val="3"/>
    </w:pPr>
    <w:rPr>
      <w:rFonts w:ascii="Times New Roman" w:eastAsia="Arial Unicode MS" w:hAnsi="Times New Roman"/>
      <w:spacing w:val="-3"/>
      <w:sz w:val="22"/>
      <w:lang w:val="en-US"/>
    </w:rPr>
  </w:style>
  <w:style w:type="paragraph" w:customStyle="1" w:styleId="ArticlesHeading">
    <w:name w:val="Articles Heading"/>
    <w:basedOn w:val="Normal"/>
    <w:next w:val="Normal"/>
    <w:rsid w:val="00C926E5"/>
    <w:pPr>
      <w:tabs>
        <w:tab w:val="num" w:pos="4908"/>
      </w:tabs>
      <w:suppressAutoHyphens/>
      <w:spacing w:before="120"/>
      <w:ind w:left="4537" w:hanging="709"/>
      <w:jc w:val="center"/>
      <w:outlineLvl w:val="0"/>
    </w:pPr>
    <w:rPr>
      <w:rFonts w:ascii="Times New Roman" w:eastAsia="Arial Unicode MS" w:hAnsi="Times New Roman"/>
      <w:b/>
      <w:caps/>
      <w:spacing w:val="-3"/>
      <w:sz w:val="22"/>
      <w:lang w:val="en-US"/>
    </w:rPr>
  </w:style>
  <w:style w:type="character" w:customStyle="1" w:styleId="ArticlesLevel2Char">
    <w:name w:val="Articles Level 2 Char"/>
    <w:link w:val="ArticlesLevel2"/>
    <w:rsid w:val="00C926E5"/>
    <w:rPr>
      <w:rFonts w:ascii="Times New Roman" w:eastAsia="Arial Unicode MS" w:hAnsi="Times New Roman"/>
      <w:spacing w:val="-3"/>
      <w:sz w:val="22"/>
      <w:lang w:val="en-US" w:eastAsia="en-US"/>
    </w:rPr>
  </w:style>
  <w:style w:type="character" w:customStyle="1" w:styleId="msoins0">
    <w:name w:val="msoins"/>
    <w:basedOn w:val="DefaultParagraphFont"/>
    <w:rsid w:val="00153BC8"/>
  </w:style>
  <w:style w:type="paragraph" w:customStyle="1" w:styleId="ArticlesLevel4">
    <w:name w:val="Articles Level 4"/>
    <w:basedOn w:val="Normal"/>
    <w:next w:val="Normal"/>
    <w:rsid w:val="00153BC8"/>
    <w:pPr>
      <w:tabs>
        <w:tab w:val="num" w:pos="2126"/>
      </w:tabs>
      <w:suppressAutoHyphens/>
      <w:ind w:left="2126" w:hanging="708"/>
      <w:jc w:val="both"/>
      <w:outlineLvl w:val="4"/>
    </w:pPr>
    <w:rPr>
      <w:rFonts w:ascii="Times New Roman" w:eastAsia="Arial Unicode MS" w:hAnsi="Times New Roman"/>
      <w:spacing w:val="-3"/>
      <w:sz w:val="22"/>
      <w:lang w:val="en-US"/>
    </w:rPr>
  </w:style>
  <w:style w:type="paragraph" w:styleId="EndnoteText">
    <w:name w:val="endnote text"/>
    <w:basedOn w:val="Normal"/>
    <w:link w:val="EndnoteTextChar"/>
    <w:rsid w:val="005956B0"/>
    <w:pPr>
      <w:snapToGrid w:val="0"/>
    </w:pPr>
  </w:style>
  <w:style w:type="character" w:customStyle="1" w:styleId="EndnoteTextChar">
    <w:name w:val="Endnote Text Char"/>
    <w:basedOn w:val="DefaultParagraphFont"/>
    <w:link w:val="EndnoteText"/>
    <w:rsid w:val="005956B0"/>
    <w:rPr>
      <w:lang w:eastAsia="en-US"/>
    </w:rPr>
  </w:style>
  <w:style w:type="paragraph" w:styleId="Revision">
    <w:name w:val="Revision"/>
    <w:hidden/>
    <w:uiPriority w:val="99"/>
    <w:semiHidden/>
    <w:rsid w:val="005956B0"/>
    <w:rPr>
      <w:lang w:eastAsia="en-US"/>
    </w:rPr>
  </w:style>
  <w:style w:type="paragraph" w:customStyle="1" w:styleId="CharChar">
    <w:name w:val="Char Char"/>
    <w:basedOn w:val="Normal"/>
    <w:rsid w:val="005956B0"/>
    <w:pPr>
      <w:spacing w:after="160" w:line="240" w:lineRule="exact"/>
    </w:pPr>
    <w:rPr>
      <w:rFonts w:ascii="Times New Roman" w:eastAsia="Times New Roman" w:hAnsi="Times New Roman"/>
      <w:noProof/>
      <w:color w:val="000000"/>
      <w:lang w:val="en-AU" w:eastAsia="zh-CN"/>
    </w:rPr>
  </w:style>
  <w:style w:type="paragraph" w:customStyle="1" w:styleId="Standard1">
    <w:name w:val="Standard_1"/>
    <w:basedOn w:val="Normal"/>
    <w:rsid w:val="005956B0"/>
    <w:pPr>
      <w:widowControl w:val="0"/>
      <w:autoSpaceDE w:val="0"/>
      <w:autoSpaceDN w:val="0"/>
      <w:adjustRightInd w:val="0"/>
      <w:spacing w:after="240"/>
      <w:jc w:val="both"/>
    </w:pPr>
    <w:rPr>
      <w:rFonts w:eastAsia="SimSun" w:cs="CG Times"/>
      <w:sz w:val="24"/>
      <w:szCs w:val="24"/>
    </w:rPr>
  </w:style>
  <w:style w:type="paragraph" w:customStyle="1" w:styleId="CM17">
    <w:name w:val="CM17"/>
    <w:basedOn w:val="Default"/>
    <w:next w:val="Default"/>
    <w:uiPriority w:val="99"/>
    <w:rsid w:val="005956B0"/>
    <w:pPr>
      <w:spacing w:line="240" w:lineRule="atLeast"/>
    </w:pPr>
    <w:rPr>
      <w:rFonts w:ascii="Arial" w:hAnsi="Arial" w:cs="Arial"/>
      <w:color w:val="auto"/>
    </w:rPr>
  </w:style>
  <w:style w:type="paragraph" w:customStyle="1" w:styleId="wordsection1">
    <w:name w:val="wordsection1"/>
    <w:basedOn w:val="Normal"/>
    <w:uiPriority w:val="99"/>
    <w:rsid w:val="00CD6175"/>
    <w:pPr>
      <w:spacing w:before="100" w:beforeAutospacing="1" w:after="100" w:afterAutospacing="1"/>
    </w:pPr>
    <w:rPr>
      <w:rFonts w:ascii="Calibri" w:eastAsiaTheme="minorEastAsia"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16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936263D4BA5479F7BF640A85BAD6B" ma:contentTypeVersion="0" ma:contentTypeDescription="Create a new document." ma:contentTypeScope="" ma:versionID="0d82bae38f970fa9d24a36b192849a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9104-DEBF-4077-AFA3-4113A35BC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5E9CB3-74F3-4585-9806-55615AC3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20363</Words>
  <Characters>116072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136163</CharactersWithSpaces>
  <SharedDoc>false</SharedDoc>
  <HLinks>
    <vt:vector size="324" baseType="variant">
      <vt:variant>
        <vt:i4>1441852</vt:i4>
      </vt:variant>
      <vt:variant>
        <vt:i4>320</vt:i4>
      </vt:variant>
      <vt:variant>
        <vt:i4>0</vt:i4>
      </vt:variant>
      <vt:variant>
        <vt:i4>5</vt:i4>
      </vt:variant>
      <vt:variant>
        <vt:lpwstr/>
      </vt:variant>
      <vt:variant>
        <vt:lpwstr>_Toc516173823</vt:lpwstr>
      </vt:variant>
      <vt:variant>
        <vt:i4>1441852</vt:i4>
      </vt:variant>
      <vt:variant>
        <vt:i4>314</vt:i4>
      </vt:variant>
      <vt:variant>
        <vt:i4>0</vt:i4>
      </vt:variant>
      <vt:variant>
        <vt:i4>5</vt:i4>
      </vt:variant>
      <vt:variant>
        <vt:lpwstr/>
      </vt:variant>
      <vt:variant>
        <vt:lpwstr>_Toc516173821</vt:lpwstr>
      </vt:variant>
      <vt:variant>
        <vt:i4>1441852</vt:i4>
      </vt:variant>
      <vt:variant>
        <vt:i4>308</vt:i4>
      </vt:variant>
      <vt:variant>
        <vt:i4>0</vt:i4>
      </vt:variant>
      <vt:variant>
        <vt:i4>5</vt:i4>
      </vt:variant>
      <vt:variant>
        <vt:lpwstr/>
      </vt:variant>
      <vt:variant>
        <vt:lpwstr>_Toc516173820</vt:lpwstr>
      </vt:variant>
      <vt:variant>
        <vt:i4>1376316</vt:i4>
      </vt:variant>
      <vt:variant>
        <vt:i4>302</vt:i4>
      </vt:variant>
      <vt:variant>
        <vt:i4>0</vt:i4>
      </vt:variant>
      <vt:variant>
        <vt:i4>5</vt:i4>
      </vt:variant>
      <vt:variant>
        <vt:lpwstr/>
      </vt:variant>
      <vt:variant>
        <vt:lpwstr>_Toc516173819</vt:lpwstr>
      </vt:variant>
      <vt:variant>
        <vt:i4>1376316</vt:i4>
      </vt:variant>
      <vt:variant>
        <vt:i4>296</vt:i4>
      </vt:variant>
      <vt:variant>
        <vt:i4>0</vt:i4>
      </vt:variant>
      <vt:variant>
        <vt:i4>5</vt:i4>
      </vt:variant>
      <vt:variant>
        <vt:lpwstr/>
      </vt:variant>
      <vt:variant>
        <vt:lpwstr>_Toc516173818</vt:lpwstr>
      </vt:variant>
      <vt:variant>
        <vt:i4>1376316</vt:i4>
      </vt:variant>
      <vt:variant>
        <vt:i4>290</vt:i4>
      </vt:variant>
      <vt:variant>
        <vt:i4>0</vt:i4>
      </vt:variant>
      <vt:variant>
        <vt:i4>5</vt:i4>
      </vt:variant>
      <vt:variant>
        <vt:lpwstr/>
      </vt:variant>
      <vt:variant>
        <vt:lpwstr>_Toc516173817</vt:lpwstr>
      </vt:variant>
      <vt:variant>
        <vt:i4>1376316</vt:i4>
      </vt:variant>
      <vt:variant>
        <vt:i4>284</vt:i4>
      </vt:variant>
      <vt:variant>
        <vt:i4>0</vt:i4>
      </vt:variant>
      <vt:variant>
        <vt:i4>5</vt:i4>
      </vt:variant>
      <vt:variant>
        <vt:lpwstr/>
      </vt:variant>
      <vt:variant>
        <vt:lpwstr>_Toc516173816</vt:lpwstr>
      </vt:variant>
      <vt:variant>
        <vt:i4>1376316</vt:i4>
      </vt:variant>
      <vt:variant>
        <vt:i4>278</vt:i4>
      </vt:variant>
      <vt:variant>
        <vt:i4>0</vt:i4>
      </vt:variant>
      <vt:variant>
        <vt:i4>5</vt:i4>
      </vt:variant>
      <vt:variant>
        <vt:lpwstr/>
      </vt:variant>
      <vt:variant>
        <vt:lpwstr>_Toc516173815</vt:lpwstr>
      </vt:variant>
      <vt:variant>
        <vt:i4>1376316</vt:i4>
      </vt:variant>
      <vt:variant>
        <vt:i4>272</vt:i4>
      </vt:variant>
      <vt:variant>
        <vt:i4>0</vt:i4>
      </vt:variant>
      <vt:variant>
        <vt:i4>5</vt:i4>
      </vt:variant>
      <vt:variant>
        <vt:lpwstr/>
      </vt:variant>
      <vt:variant>
        <vt:lpwstr>_Toc516173814</vt:lpwstr>
      </vt:variant>
      <vt:variant>
        <vt:i4>1376316</vt:i4>
      </vt:variant>
      <vt:variant>
        <vt:i4>266</vt:i4>
      </vt:variant>
      <vt:variant>
        <vt:i4>0</vt:i4>
      </vt:variant>
      <vt:variant>
        <vt:i4>5</vt:i4>
      </vt:variant>
      <vt:variant>
        <vt:lpwstr/>
      </vt:variant>
      <vt:variant>
        <vt:lpwstr>_Toc516173813</vt:lpwstr>
      </vt:variant>
      <vt:variant>
        <vt:i4>1376316</vt:i4>
      </vt:variant>
      <vt:variant>
        <vt:i4>260</vt:i4>
      </vt:variant>
      <vt:variant>
        <vt:i4>0</vt:i4>
      </vt:variant>
      <vt:variant>
        <vt:i4>5</vt:i4>
      </vt:variant>
      <vt:variant>
        <vt:lpwstr/>
      </vt:variant>
      <vt:variant>
        <vt:lpwstr>_Toc516173812</vt:lpwstr>
      </vt:variant>
      <vt:variant>
        <vt:i4>1376316</vt:i4>
      </vt:variant>
      <vt:variant>
        <vt:i4>254</vt:i4>
      </vt:variant>
      <vt:variant>
        <vt:i4>0</vt:i4>
      </vt:variant>
      <vt:variant>
        <vt:i4>5</vt:i4>
      </vt:variant>
      <vt:variant>
        <vt:lpwstr/>
      </vt:variant>
      <vt:variant>
        <vt:lpwstr>_Toc516173811</vt:lpwstr>
      </vt:variant>
      <vt:variant>
        <vt:i4>1376316</vt:i4>
      </vt:variant>
      <vt:variant>
        <vt:i4>248</vt:i4>
      </vt:variant>
      <vt:variant>
        <vt:i4>0</vt:i4>
      </vt:variant>
      <vt:variant>
        <vt:i4>5</vt:i4>
      </vt:variant>
      <vt:variant>
        <vt:lpwstr/>
      </vt:variant>
      <vt:variant>
        <vt:lpwstr>_Toc516173810</vt:lpwstr>
      </vt:variant>
      <vt:variant>
        <vt:i4>1310780</vt:i4>
      </vt:variant>
      <vt:variant>
        <vt:i4>242</vt:i4>
      </vt:variant>
      <vt:variant>
        <vt:i4>0</vt:i4>
      </vt:variant>
      <vt:variant>
        <vt:i4>5</vt:i4>
      </vt:variant>
      <vt:variant>
        <vt:lpwstr/>
      </vt:variant>
      <vt:variant>
        <vt:lpwstr>_Toc516173809</vt:lpwstr>
      </vt:variant>
      <vt:variant>
        <vt:i4>1310780</vt:i4>
      </vt:variant>
      <vt:variant>
        <vt:i4>236</vt:i4>
      </vt:variant>
      <vt:variant>
        <vt:i4>0</vt:i4>
      </vt:variant>
      <vt:variant>
        <vt:i4>5</vt:i4>
      </vt:variant>
      <vt:variant>
        <vt:lpwstr/>
      </vt:variant>
      <vt:variant>
        <vt:lpwstr>_Toc516173808</vt:lpwstr>
      </vt:variant>
      <vt:variant>
        <vt:i4>1310780</vt:i4>
      </vt:variant>
      <vt:variant>
        <vt:i4>230</vt:i4>
      </vt:variant>
      <vt:variant>
        <vt:i4>0</vt:i4>
      </vt:variant>
      <vt:variant>
        <vt:i4>5</vt:i4>
      </vt:variant>
      <vt:variant>
        <vt:lpwstr/>
      </vt:variant>
      <vt:variant>
        <vt:lpwstr>_Toc516173807</vt:lpwstr>
      </vt:variant>
      <vt:variant>
        <vt:i4>1310780</vt:i4>
      </vt:variant>
      <vt:variant>
        <vt:i4>224</vt:i4>
      </vt:variant>
      <vt:variant>
        <vt:i4>0</vt:i4>
      </vt:variant>
      <vt:variant>
        <vt:i4>5</vt:i4>
      </vt:variant>
      <vt:variant>
        <vt:lpwstr/>
      </vt:variant>
      <vt:variant>
        <vt:lpwstr>_Toc516173806</vt:lpwstr>
      </vt:variant>
      <vt:variant>
        <vt:i4>1310780</vt:i4>
      </vt:variant>
      <vt:variant>
        <vt:i4>218</vt:i4>
      </vt:variant>
      <vt:variant>
        <vt:i4>0</vt:i4>
      </vt:variant>
      <vt:variant>
        <vt:i4>5</vt:i4>
      </vt:variant>
      <vt:variant>
        <vt:lpwstr/>
      </vt:variant>
      <vt:variant>
        <vt:lpwstr>_Toc516173805</vt:lpwstr>
      </vt:variant>
      <vt:variant>
        <vt:i4>1310780</vt:i4>
      </vt:variant>
      <vt:variant>
        <vt:i4>212</vt:i4>
      </vt:variant>
      <vt:variant>
        <vt:i4>0</vt:i4>
      </vt:variant>
      <vt:variant>
        <vt:i4>5</vt:i4>
      </vt:variant>
      <vt:variant>
        <vt:lpwstr/>
      </vt:variant>
      <vt:variant>
        <vt:lpwstr>_Toc516173804</vt:lpwstr>
      </vt:variant>
      <vt:variant>
        <vt:i4>1310780</vt:i4>
      </vt:variant>
      <vt:variant>
        <vt:i4>206</vt:i4>
      </vt:variant>
      <vt:variant>
        <vt:i4>0</vt:i4>
      </vt:variant>
      <vt:variant>
        <vt:i4>5</vt:i4>
      </vt:variant>
      <vt:variant>
        <vt:lpwstr/>
      </vt:variant>
      <vt:variant>
        <vt:lpwstr>_Toc516173803</vt:lpwstr>
      </vt:variant>
      <vt:variant>
        <vt:i4>1310780</vt:i4>
      </vt:variant>
      <vt:variant>
        <vt:i4>200</vt:i4>
      </vt:variant>
      <vt:variant>
        <vt:i4>0</vt:i4>
      </vt:variant>
      <vt:variant>
        <vt:i4>5</vt:i4>
      </vt:variant>
      <vt:variant>
        <vt:lpwstr/>
      </vt:variant>
      <vt:variant>
        <vt:lpwstr>_Toc516173802</vt:lpwstr>
      </vt:variant>
      <vt:variant>
        <vt:i4>1310780</vt:i4>
      </vt:variant>
      <vt:variant>
        <vt:i4>194</vt:i4>
      </vt:variant>
      <vt:variant>
        <vt:i4>0</vt:i4>
      </vt:variant>
      <vt:variant>
        <vt:i4>5</vt:i4>
      </vt:variant>
      <vt:variant>
        <vt:lpwstr/>
      </vt:variant>
      <vt:variant>
        <vt:lpwstr>_Toc516173801</vt:lpwstr>
      </vt:variant>
      <vt:variant>
        <vt:i4>1310780</vt:i4>
      </vt:variant>
      <vt:variant>
        <vt:i4>188</vt:i4>
      </vt:variant>
      <vt:variant>
        <vt:i4>0</vt:i4>
      </vt:variant>
      <vt:variant>
        <vt:i4>5</vt:i4>
      </vt:variant>
      <vt:variant>
        <vt:lpwstr/>
      </vt:variant>
      <vt:variant>
        <vt:lpwstr>_Toc516173800</vt:lpwstr>
      </vt:variant>
      <vt:variant>
        <vt:i4>1900595</vt:i4>
      </vt:variant>
      <vt:variant>
        <vt:i4>182</vt:i4>
      </vt:variant>
      <vt:variant>
        <vt:i4>0</vt:i4>
      </vt:variant>
      <vt:variant>
        <vt:i4>5</vt:i4>
      </vt:variant>
      <vt:variant>
        <vt:lpwstr/>
      </vt:variant>
      <vt:variant>
        <vt:lpwstr>_Toc516173799</vt:lpwstr>
      </vt:variant>
      <vt:variant>
        <vt:i4>1900595</vt:i4>
      </vt:variant>
      <vt:variant>
        <vt:i4>176</vt:i4>
      </vt:variant>
      <vt:variant>
        <vt:i4>0</vt:i4>
      </vt:variant>
      <vt:variant>
        <vt:i4>5</vt:i4>
      </vt:variant>
      <vt:variant>
        <vt:lpwstr/>
      </vt:variant>
      <vt:variant>
        <vt:lpwstr>_Toc516173798</vt:lpwstr>
      </vt:variant>
      <vt:variant>
        <vt:i4>1900595</vt:i4>
      </vt:variant>
      <vt:variant>
        <vt:i4>170</vt:i4>
      </vt:variant>
      <vt:variant>
        <vt:i4>0</vt:i4>
      </vt:variant>
      <vt:variant>
        <vt:i4>5</vt:i4>
      </vt:variant>
      <vt:variant>
        <vt:lpwstr/>
      </vt:variant>
      <vt:variant>
        <vt:lpwstr>_Toc516173797</vt:lpwstr>
      </vt:variant>
      <vt:variant>
        <vt:i4>1900595</vt:i4>
      </vt:variant>
      <vt:variant>
        <vt:i4>164</vt:i4>
      </vt:variant>
      <vt:variant>
        <vt:i4>0</vt:i4>
      </vt:variant>
      <vt:variant>
        <vt:i4>5</vt:i4>
      </vt:variant>
      <vt:variant>
        <vt:lpwstr/>
      </vt:variant>
      <vt:variant>
        <vt:lpwstr>_Toc516173796</vt:lpwstr>
      </vt:variant>
      <vt:variant>
        <vt:i4>1900595</vt:i4>
      </vt:variant>
      <vt:variant>
        <vt:i4>158</vt:i4>
      </vt:variant>
      <vt:variant>
        <vt:i4>0</vt:i4>
      </vt:variant>
      <vt:variant>
        <vt:i4>5</vt:i4>
      </vt:variant>
      <vt:variant>
        <vt:lpwstr/>
      </vt:variant>
      <vt:variant>
        <vt:lpwstr>_Toc516173795</vt:lpwstr>
      </vt:variant>
      <vt:variant>
        <vt:i4>1900595</vt:i4>
      </vt:variant>
      <vt:variant>
        <vt:i4>152</vt:i4>
      </vt:variant>
      <vt:variant>
        <vt:i4>0</vt:i4>
      </vt:variant>
      <vt:variant>
        <vt:i4>5</vt:i4>
      </vt:variant>
      <vt:variant>
        <vt:lpwstr/>
      </vt:variant>
      <vt:variant>
        <vt:lpwstr>_Toc516173794</vt:lpwstr>
      </vt:variant>
      <vt:variant>
        <vt:i4>1900595</vt:i4>
      </vt:variant>
      <vt:variant>
        <vt:i4>146</vt:i4>
      </vt:variant>
      <vt:variant>
        <vt:i4>0</vt:i4>
      </vt:variant>
      <vt:variant>
        <vt:i4>5</vt:i4>
      </vt:variant>
      <vt:variant>
        <vt:lpwstr/>
      </vt:variant>
      <vt:variant>
        <vt:lpwstr>_Toc516173793</vt:lpwstr>
      </vt:variant>
      <vt:variant>
        <vt:i4>1900595</vt:i4>
      </vt:variant>
      <vt:variant>
        <vt:i4>140</vt:i4>
      </vt:variant>
      <vt:variant>
        <vt:i4>0</vt:i4>
      </vt:variant>
      <vt:variant>
        <vt:i4>5</vt:i4>
      </vt:variant>
      <vt:variant>
        <vt:lpwstr/>
      </vt:variant>
      <vt:variant>
        <vt:lpwstr>_Toc516173792</vt:lpwstr>
      </vt:variant>
      <vt:variant>
        <vt:i4>1900595</vt:i4>
      </vt:variant>
      <vt:variant>
        <vt:i4>134</vt:i4>
      </vt:variant>
      <vt:variant>
        <vt:i4>0</vt:i4>
      </vt:variant>
      <vt:variant>
        <vt:i4>5</vt:i4>
      </vt:variant>
      <vt:variant>
        <vt:lpwstr/>
      </vt:variant>
      <vt:variant>
        <vt:lpwstr>_Toc516173791</vt:lpwstr>
      </vt:variant>
      <vt:variant>
        <vt:i4>1900595</vt:i4>
      </vt:variant>
      <vt:variant>
        <vt:i4>128</vt:i4>
      </vt:variant>
      <vt:variant>
        <vt:i4>0</vt:i4>
      </vt:variant>
      <vt:variant>
        <vt:i4>5</vt:i4>
      </vt:variant>
      <vt:variant>
        <vt:lpwstr/>
      </vt:variant>
      <vt:variant>
        <vt:lpwstr>_Toc516173790</vt:lpwstr>
      </vt:variant>
      <vt:variant>
        <vt:i4>1835059</vt:i4>
      </vt:variant>
      <vt:variant>
        <vt:i4>122</vt:i4>
      </vt:variant>
      <vt:variant>
        <vt:i4>0</vt:i4>
      </vt:variant>
      <vt:variant>
        <vt:i4>5</vt:i4>
      </vt:variant>
      <vt:variant>
        <vt:lpwstr/>
      </vt:variant>
      <vt:variant>
        <vt:lpwstr>_Toc516173789</vt:lpwstr>
      </vt:variant>
      <vt:variant>
        <vt:i4>1835059</vt:i4>
      </vt:variant>
      <vt:variant>
        <vt:i4>116</vt:i4>
      </vt:variant>
      <vt:variant>
        <vt:i4>0</vt:i4>
      </vt:variant>
      <vt:variant>
        <vt:i4>5</vt:i4>
      </vt:variant>
      <vt:variant>
        <vt:lpwstr/>
      </vt:variant>
      <vt:variant>
        <vt:lpwstr>_Toc516173788</vt:lpwstr>
      </vt:variant>
      <vt:variant>
        <vt:i4>1835059</vt:i4>
      </vt:variant>
      <vt:variant>
        <vt:i4>110</vt:i4>
      </vt:variant>
      <vt:variant>
        <vt:i4>0</vt:i4>
      </vt:variant>
      <vt:variant>
        <vt:i4>5</vt:i4>
      </vt:variant>
      <vt:variant>
        <vt:lpwstr/>
      </vt:variant>
      <vt:variant>
        <vt:lpwstr>_Toc516173787</vt:lpwstr>
      </vt:variant>
      <vt:variant>
        <vt:i4>1835059</vt:i4>
      </vt:variant>
      <vt:variant>
        <vt:i4>104</vt:i4>
      </vt:variant>
      <vt:variant>
        <vt:i4>0</vt:i4>
      </vt:variant>
      <vt:variant>
        <vt:i4>5</vt:i4>
      </vt:variant>
      <vt:variant>
        <vt:lpwstr/>
      </vt:variant>
      <vt:variant>
        <vt:lpwstr>_Toc516173786</vt:lpwstr>
      </vt:variant>
      <vt:variant>
        <vt:i4>1835059</vt:i4>
      </vt:variant>
      <vt:variant>
        <vt:i4>98</vt:i4>
      </vt:variant>
      <vt:variant>
        <vt:i4>0</vt:i4>
      </vt:variant>
      <vt:variant>
        <vt:i4>5</vt:i4>
      </vt:variant>
      <vt:variant>
        <vt:lpwstr/>
      </vt:variant>
      <vt:variant>
        <vt:lpwstr>_Toc516173785</vt:lpwstr>
      </vt:variant>
      <vt:variant>
        <vt:i4>1835059</vt:i4>
      </vt:variant>
      <vt:variant>
        <vt:i4>92</vt:i4>
      </vt:variant>
      <vt:variant>
        <vt:i4>0</vt:i4>
      </vt:variant>
      <vt:variant>
        <vt:i4>5</vt:i4>
      </vt:variant>
      <vt:variant>
        <vt:lpwstr/>
      </vt:variant>
      <vt:variant>
        <vt:lpwstr>_Toc516173784</vt:lpwstr>
      </vt:variant>
      <vt:variant>
        <vt:i4>1835059</vt:i4>
      </vt:variant>
      <vt:variant>
        <vt:i4>86</vt:i4>
      </vt:variant>
      <vt:variant>
        <vt:i4>0</vt:i4>
      </vt:variant>
      <vt:variant>
        <vt:i4>5</vt:i4>
      </vt:variant>
      <vt:variant>
        <vt:lpwstr/>
      </vt:variant>
      <vt:variant>
        <vt:lpwstr>_Toc516173783</vt:lpwstr>
      </vt:variant>
      <vt:variant>
        <vt:i4>1835059</vt:i4>
      </vt:variant>
      <vt:variant>
        <vt:i4>80</vt:i4>
      </vt:variant>
      <vt:variant>
        <vt:i4>0</vt:i4>
      </vt:variant>
      <vt:variant>
        <vt:i4>5</vt:i4>
      </vt:variant>
      <vt:variant>
        <vt:lpwstr/>
      </vt:variant>
      <vt:variant>
        <vt:lpwstr>_Toc516173782</vt:lpwstr>
      </vt:variant>
      <vt:variant>
        <vt:i4>1835059</vt:i4>
      </vt:variant>
      <vt:variant>
        <vt:i4>74</vt:i4>
      </vt:variant>
      <vt:variant>
        <vt:i4>0</vt:i4>
      </vt:variant>
      <vt:variant>
        <vt:i4>5</vt:i4>
      </vt:variant>
      <vt:variant>
        <vt:lpwstr/>
      </vt:variant>
      <vt:variant>
        <vt:lpwstr>_Toc516173781</vt:lpwstr>
      </vt:variant>
      <vt:variant>
        <vt:i4>1835059</vt:i4>
      </vt:variant>
      <vt:variant>
        <vt:i4>68</vt:i4>
      </vt:variant>
      <vt:variant>
        <vt:i4>0</vt:i4>
      </vt:variant>
      <vt:variant>
        <vt:i4>5</vt:i4>
      </vt:variant>
      <vt:variant>
        <vt:lpwstr/>
      </vt:variant>
      <vt:variant>
        <vt:lpwstr>_Toc516173780</vt:lpwstr>
      </vt:variant>
      <vt:variant>
        <vt:i4>1245235</vt:i4>
      </vt:variant>
      <vt:variant>
        <vt:i4>62</vt:i4>
      </vt:variant>
      <vt:variant>
        <vt:i4>0</vt:i4>
      </vt:variant>
      <vt:variant>
        <vt:i4>5</vt:i4>
      </vt:variant>
      <vt:variant>
        <vt:lpwstr/>
      </vt:variant>
      <vt:variant>
        <vt:lpwstr>_Toc516173779</vt:lpwstr>
      </vt:variant>
      <vt:variant>
        <vt:i4>1245235</vt:i4>
      </vt:variant>
      <vt:variant>
        <vt:i4>56</vt:i4>
      </vt:variant>
      <vt:variant>
        <vt:i4>0</vt:i4>
      </vt:variant>
      <vt:variant>
        <vt:i4>5</vt:i4>
      </vt:variant>
      <vt:variant>
        <vt:lpwstr/>
      </vt:variant>
      <vt:variant>
        <vt:lpwstr>_Toc516173778</vt:lpwstr>
      </vt:variant>
      <vt:variant>
        <vt:i4>1245235</vt:i4>
      </vt:variant>
      <vt:variant>
        <vt:i4>50</vt:i4>
      </vt:variant>
      <vt:variant>
        <vt:i4>0</vt:i4>
      </vt:variant>
      <vt:variant>
        <vt:i4>5</vt:i4>
      </vt:variant>
      <vt:variant>
        <vt:lpwstr/>
      </vt:variant>
      <vt:variant>
        <vt:lpwstr>_Toc516173777</vt:lpwstr>
      </vt:variant>
      <vt:variant>
        <vt:i4>1245235</vt:i4>
      </vt:variant>
      <vt:variant>
        <vt:i4>44</vt:i4>
      </vt:variant>
      <vt:variant>
        <vt:i4>0</vt:i4>
      </vt:variant>
      <vt:variant>
        <vt:i4>5</vt:i4>
      </vt:variant>
      <vt:variant>
        <vt:lpwstr/>
      </vt:variant>
      <vt:variant>
        <vt:lpwstr>_Toc516173776</vt:lpwstr>
      </vt:variant>
      <vt:variant>
        <vt:i4>1245235</vt:i4>
      </vt:variant>
      <vt:variant>
        <vt:i4>38</vt:i4>
      </vt:variant>
      <vt:variant>
        <vt:i4>0</vt:i4>
      </vt:variant>
      <vt:variant>
        <vt:i4>5</vt:i4>
      </vt:variant>
      <vt:variant>
        <vt:lpwstr/>
      </vt:variant>
      <vt:variant>
        <vt:lpwstr>_Toc516173775</vt:lpwstr>
      </vt:variant>
      <vt:variant>
        <vt:i4>1245235</vt:i4>
      </vt:variant>
      <vt:variant>
        <vt:i4>32</vt:i4>
      </vt:variant>
      <vt:variant>
        <vt:i4>0</vt:i4>
      </vt:variant>
      <vt:variant>
        <vt:i4>5</vt:i4>
      </vt:variant>
      <vt:variant>
        <vt:lpwstr/>
      </vt:variant>
      <vt:variant>
        <vt:lpwstr>_Toc516173774</vt:lpwstr>
      </vt:variant>
      <vt:variant>
        <vt:i4>1245235</vt:i4>
      </vt:variant>
      <vt:variant>
        <vt:i4>26</vt:i4>
      </vt:variant>
      <vt:variant>
        <vt:i4>0</vt:i4>
      </vt:variant>
      <vt:variant>
        <vt:i4>5</vt:i4>
      </vt:variant>
      <vt:variant>
        <vt:lpwstr/>
      </vt:variant>
      <vt:variant>
        <vt:lpwstr>_Toc516173773</vt:lpwstr>
      </vt:variant>
      <vt:variant>
        <vt:i4>1245235</vt:i4>
      </vt:variant>
      <vt:variant>
        <vt:i4>20</vt:i4>
      </vt:variant>
      <vt:variant>
        <vt:i4>0</vt:i4>
      </vt:variant>
      <vt:variant>
        <vt:i4>5</vt:i4>
      </vt:variant>
      <vt:variant>
        <vt:lpwstr/>
      </vt:variant>
      <vt:variant>
        <vt:lpwstr>_Toc516173772</vt:lpwstr>
      </vt:variant>
      <vt:variant>
        <vt:i4>1245235</vt:i4>
      </vt:variant>
      <vt:variant>
        <vt:i4>14</vt:i4>
      </vt:variant>
      <vt:variant>
        <vt:i4>0</vt:i4>
      </vt:variant>
      <vt:variant>
        <vt:i4>5</vt:i4>
      </vt:variant>
      <vt:variant>
        <vt:lpwstr/>
      </vt:variant>
      <vt:variant>
        <vt:lpwstr>_Toc516173771</vt:lpwstr>
      </vt:variant>
      <vt:variant>
        <vt:i4>1245235</vt:i4>
      </vt:variant>
      <vt:variant>
        <vt:i4>8</vt:i4>
      </vt:variant>
      <vt:variant>
        <vt:i4>0</vt:i4>
      </vt:variant>
      <vt:variant>
        <vt:i4>5</vt:i4>
      </vt:variant>
      <vt:variant>
        <vt:lpwstr/>
      </vt:variant>
      <vt:variant>
        <vt:lpwstr>_Toc516173770</vt:lpwstr>
      </vt:variant>
      <vt:variant>
        <vt:i4>1179699</vt:i4>
      </vt:variant>
      <vt:variant>
        <vt:i4>2</vt:i4>
      </vt:variant>
      <vt:variant>
        <vt:i4>0</vt:i4>
      </vt:variant>
      <vt:variant>
        <vt:i4>5</vt:i4>
      </vt:variant>
      <vt:variant>
        <vt:lpwstr/>
      </vt:variant>
      <vt:variant>
        <vt:lpwstr>_Toc516173769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Hiu Man LAI</dc:creator>
  <cp:keywords/>
  <cp:lastModifiedBy/>
  <cp:revision>1</cp:revision>
  <dcterms:created xsi:type="dcterms:W3CDTF">2022-07-08T02:19:00Z</dcterms:created>
  <dcterms:modified xsi:type="dcterms:W3CDTF">2022-07-08T02:19:00Z</dcterms:modified>
</cp:coreProperties>
</file>